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DF2" w:rsidRPr="002B38F2" w:rsidRDefault="00237CDB" w:rsidP="00AB28F5">
      <w:pPr>
        <w:spacing w:after="200"/>
        <w:jc w:val="center"/>
        <w:rPr>
          <w:rFonts w:ascii="Calibri" w:hAnsi="Calibri" w:cs="Arial"/>
          <w:b/>
          <w:sz w:val="20"/>
          <w:szCs w:val="20"/>
          <w:lang w:eastAsia="en-US"/>
        </w:rPr>
      </w:pPr>
      <w:r>
        <w:rPr>
          <w:rFonts w:ascii="Calibri" w:hAnsi="Calibri" w:cs="Arial"/>
          <w:b/>
          <w:sz w:val="20"/>
          <w:szCs w:val="20"/>
          <w:lang w:eastAsia="en-US"/>
        </w:rPr>
        <w:t>Cuenta Pública 2017</w:t>
      </w:r>
    </w:p>
    <w:p w:rsidR="007B3DF2" w:rsidRPr="002B38F2" w:rsidRDefault="007B3DF2" w:rsidP="00AB28F5">
      <w:pPr>
        <w:spacing w:after="200"/>
        <w:jc w:val="center"/>
        <w:rPr>
          <w:rFonts w:ascii="Calibri" w:hAnsi="Calibri" w:cs="Arial"/>
          <w:b/>
          <w:sz w:val="20"/>
          <w:szCs w:val="20"/>
          <w:lang w:eastAsia="en-US"/>
        </w:rPr>
      </w:pPr>
      <w:r w:rsidRPr="002B38F2">
        <w:rPr>
          <w:rFonts w:ascii="Calibri" w:hAnsi="Calibri" w:cs="Arial"/>
          <w:b/>
          <w:sz w:val="20"/>
          <w:szCs w:val="20"/>
          <w:lang w:eastAsia="en-US"/>
        </w:rPr>
        <w:t>Notas a los Estados Financieros</w:t>
      </w:r>
    </w:p>
    <w:p w:rsidR="007B3DF2" w:rsidRPr="002B38F2" w:rsidRDefault="00237CDB" w:rsidP="00AB28F5">
      <w:pPr>
        <w:spacing w:after="200"/>
        <w:jc w:val="center"/>
        <w:rPr>
          <w:rFonts w:ascii="Calibri" w:hAnsi="Calibri" w:cs="Arial"/>
          <w:b/>
          <w:sz w:val="20"/>
          <w:szCs w:val="20"/>
          <w:lang w:eastAsia="en-US"/>
        </w:rPr>
      </w:pPr>
      <w:r>
        <w:rPr>
          <w:rFonts w:ascii="Calibri" w:hAnsi="Calibri" w:cs="Arial"/>
          <w:b/>
          <w:sz w:val="20"/>
          <w:szCs w:val="20"/>
          <w:lang w:eastAsia="en-US"/>
        </w:rPr>
        <w:t>Al 31 de Marzo</w:t>
      </w:r>
      <w:bookmarkStart w:id="0" w:name="_GoBack"/>
      <w:bookmarkEnd w:id="0"/>
      <w:r>
        <w:rPr>
          <w:rFonts w:ascii="Calibri" w:hAnsi="Calibri" w:cs="Arial"/>
          <w:b/>
          <w:sz w:val="20"/>
          <w:szCs w:val="20"/>
          <w:lang w:eastAsia="en-US"/>
        </w:rPr>
        <w:t xml:space="preserve"> de 2017</w:t>
      </w:r>
    </w:p>
    <w:p w:rsidR="007B3DF2" w:rsidRPr="002B38F2" w:rsidRDefault="007B3DF2" w:rsidP="00AB28F5">
      <w:pPr>
        <w:spacing w:after="200"/>
        <w:jc w:val="center"/>
        <w:rPr>
          <w:rFonts w:ascii="Calibri" w:hAnsi="Calibri" w:cs="Arial"/>
          <w:b/>
          <w:sz w:val="20"/>
          <w:szCs w:val="20"/>
          <w:lang w:eastAsia="en-US"/>
        </w:rPr>
      </w:pPr>
      <w:r w:rsidRPr="002B38F2">
        <w:rPr>
          <w:rFonts w:ascii="Calibri" w:hAnsi="Calibri" w:cs="Arial"/>
          <w:b/>
          <w:sz w:val="20"/>
          <w:szCs w:val="20"/>
          <w:lang w:eastAsia="en-US"/>
        </w:rPr>
        <w:t>(Pesos)</w:t>
      </w:r>
    </w:p>
    <w:p w:rsidR="007B3DF2" w:rsidRPr="002B38F2" w:rsidRDefault="007B3DF2" w:rsidP="00AB28F5">
      <w:pPr>
        <w:spacing w:after="200"/>
        <w:jc w:val="center"/>
        <w:rPr>
          <w:rFonts w:ascii="Calibri" w:hAnsi="Calibri" w:cs="Arial"/>
          <w:b/>
          <w:sz w:val="20"/>
          <w:szCs w:val="20"/>
          <w:lang w:eastAsia="en-US"/>
        </w:rPr>
      </w:pPr>
    </w:p>
    <w:p w:rsidR="007B3DF2" w:rsidRPr="002B38F2" w:rsidRDefault="007B3DF2" w:rsidP="00AB28F5">
      <w:pPr>
        <w:spacing w:after="200"/>
        <w:rPr>
          <w:rFonts w:ascii="Calibri" w:hAnsi="Calibri" w:cs="Arial"/>
          <w:b/>
          <w:sz w:val="20"/>
          <w:szCs w:val="20"/>
          <w:lang w:val="es-MX" w:eastAsia="en-US"/>
        </w:rPr>
      </w:pPr>
      <w:r w:rsidRPr="002B38F2">
        <w:rPr>
          <w:rFonts w:ascii="Calibri" w:hAnsi="Calibri" w:cs="Arial"/>
          <w:b/>
          <w:sz w:val="20"/>
          <w:szCs w:val="20"/>
          <w:lang w:val="es-MX" w:eastAsia="en-US"/>
        </w:rPr>
        <w:t>Ente Público</w:t>
      </w:r>
      <w:proofErr w:type="gramStart"/>
      <w:r w:rsidRPr="002B38F2">
        <w:rPr>
          <w:rFonts w:ascii="Calibri" w:hAnsi="Calibri" w:cs="Arial"/>
          <w:b/>
          <w:sz w:val="20"/>
          <w:szCs w:val="20"/>
          <w:lang w:val="es-MX" w:eastAsia="en-US"/>
        </w:rPr>
        <w:t>:  COLEGIO</w:t>
      </w:r>
      <w:proofErr w:type="gramEnd"/>
      <w:r w:rsidRPr="002B38F2">
        <w:rPr>
          <w:rFonts w:ascii="Calibri" w:hAnsi="Calibri" w:cs="Arial"/>
          <w:b/>
          <w:sz w:val="20"/>
          <w:szCs w:val="20"/>
          <w:lang w:val="es-MX" w:eastAsia="en-US"/>
        </w:rPr>
        <w:t xml:space="preserve"> DE EDUCACIÓN PROFESIONAL TÉCNICA DEL ESTADO DE YUCATÁN.</w:t>
      </w:r>
    </w:p>
    <w:p w:rsidR="007B3DF2" w:rsidRPr="002055F0" w:rsidRDefault="007B3DF2" w:rsidP="00AB28F5">
      <w:pPr>
        <w:spacing w:line="360" w:lineRule="auto"/>
        <w:rPr>
          <w:rFonts w:ascii="Arial" w:hAnsi="Arial" w:cs="Arial"/>
          <w:b/>
          <w:sz w:val="20"/>
          <w:szCs w:val="20"/>
          <w:u w:val="single"/>
          <w:lang w:val="es-ES_tradnl"/>
        </w:rPr>
      </w:pPr>
    </w:p>
    <w:p w:rsidR="00410D19" w:rsidRPr="00410D19" w:rsidRDefault="00410D19" w:rsidP="00410D19">
      <w:pPr>
        <w:pStyle w:val="Prrafodelista"/>
        <w:numPr>
          <w:ilvl w:val="0"/>
          <w:numId w:val="23"/>
        </w:numPr>
        <w:spacing w:line="360" w:lineRule="auto"/>
        <w:jc w:val="both"/>
        <w:rPr>
          <w:rFonts w:ascii="Calibri" w:hAnsi="Calibri" w:cs="Calibri"/>
          <w:b/>
          <w:sz w:val="20"/>
          <w:szCs w:val="20"/>
          <w:u w:val="single"/>
          <w:lang w:val="es-ES_tradnl"/>
        </w:rPr>
      </w:pPr>
      <w:r w:rsidRPr="00410D19">
        <w:rPr>
          <w:rFonts w:ascii="Calibri" w:hAnsi="Calibri" w:cs="Calibri"/>
          <w:b/>
          <w:sz w:val="20"/>
          <w:szCs w:val="20"/>
          <w:u w:val="single"/>
          <w:lang w:val="es-ES_tradnl"/>
        </w:rPr>
        <w:t>NOTAS DE GESTIÓN ADMINISTRATIVA</w:t>
      </w:r>
    </w:p>
    <w:p w:rsidR="00410D19" w:rsidRPr="00410D19" w:rsidRDefault="00410D19" w:rsidP="00410D19">
      <w:pPr>
        <w:spacing w:line="360" w:lineRule="auto"/>
        <w:jc w:val="both"/>
        <w:rPr>
          <w:rFonts w:ascii="Calibri" w:hAnsi="Calibri" w:cs="Calibri"/>
          <w:b/>
          <w:sz w:val="20"/>
          <w:szCs w:val="20"/>
          <w:u w:val="single"/>
          <w:lang w:val="es-ES_tradnl"/>
        </w:rPr>
      </w:pPr>
    </w:p>
    <w:p w:rsidR="00410D19" w:rsidRPr="00410D19" w:rsidRDefault="00410D19" w:rsidP="00410D19">
      <w:pPr>
        <w:tabs>
          <w:tab w:val="left" w:pos="6480"/>
        </w:tabs>
        <w:spacing w:line="360" w:lineRule="auto"/>
        <w:jc w:val="both"/>
        <w:rPr>
          <w:rFonts w:ascii="Calibri" w:hAnsi="Calibri" w:cs="Calibri"/>
          <w:b/>
          <w:sz w:val="20"/>
          <w:szCs w:val="20"/>
          <w:lang w:val="es-ES_tradnl"/>
        </w:rPr>
      </w:pPr>
      <w:r w:rsidRPr="00410D19">
        <w:rPr>
          <w:rFonts w:ascii="Calibri" w:hAnsi="Calibri" w:cs="Calibri"/>
          <w:b/>
          <w:sz w:val="20"/>
          <w:szCs w:val="20"/>
          <w:lang w:val="es-ES_tradnl"/>
        </w:rPr>
        <w:t xml:space="preserve">1.- Introducción </w:t>
      </w:r>
    </w:p>
    <w:p w:rsidR="00410D19" w:rsidRPr="00410D19" w:rsidRDefault="00410D19" w:rsidP="00410D19">
      <w:pPr>
        <w:tabs>
          <w:tab w:val="left" w:pos="6480"/>
        </w:tabs>
        <w:spacing w:line="360" w:lineRule="auto"/>
        <w:jc w:val="both"/>
        <w:rPr>
          <w:rFonts w:ascii="Calibri" w:hAnsi="Calibri" w:cs="Calibri"/>
          <w:sz w:val="20"/>
          <w:szCs w:val="20"/>
          <w:lang w:val="es-ES_tradnl"/>
        </w:rPr>
      </w:pPr>
      <w:r w:rsidRPr="00410D19">
        <w:rPr>
          <w:rFonts w:ascii="Calibri" w:hAnsi="Calibri" w:cs="Calibri"/>
          <w:sz w:val="20"/>
          <w:szCs w:val="20"/>
          <w:lang w:val="es-ES_tradnl"/>
        </w:rPr>
        <w:t>Las presentes forman parte integrante de los Estados Financieros al 31 de Marzo de 2017, del Organismo Público Descentralizado denominado como Colegio de Educación Profesional Técnica del Estado de Yucatán.</w:t>
      </w:r>
    </w:p>
    <w:p w:rsidR="00410D19" w:rsidRPr="00410D19" w:rsidRDefault="00410D19" w:rsidP="00410D19">
      <w:pPr>
        <w:tabs>
          <w:tab w:val="left" w:pos="6480"/>
        </w:tabs>
        <w:spacing w:line="360" w:lineRule="auto"/>
        <w:jc w:val="both"/>
        <w:rPr>
          <w:rFonts w:ascii="Calibri" w:hAnsi="Calibri" w:cs="Calibri"/>
          <w:sz w:val="20"/>
          <w:szCs w:val="20"/>
          <w:lang w:val="es-ES_tradnl"/>
        </w:rPr>
      </w:pPr>
      <w:r w:rsidRPr="00410D19">
        <w:rPr>
          <w:rFonts w:ascii="Calibri" w:hAnsi="Calibri" w:cs="Calibri"/>
          <w:sz w:val="20"/>
          <w:szCs w:val="20"/>
          <w:lang w:val="es-ES_tradnl"/>
        </w:rPr>
        <w:t>El objetivo del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particulares.</w:t>
      </w:r>
    </w:p>
    <w:p w:rsidR="00410D19" w:rsidRPr="00410D19" w:rsidRDefault="00410D19" w:rsidP="00410D19">
      <w:pPr>
        <w:tabs>
          <w:tab w:val="left" w:pos="6480"/>
        </w:tabs>
        <w:spacing w:line="360" w:lineRule="auto"/>
        <w:jc w:val="both"/>
        <w:rPr>
          <w:rFonts w:ascii="Calibri" w:hAnsi="Calibri" w:cs="Calibri"/>
          <w:sz w:val="20"/>
          <w:szCs w:val="20"/>
          <w:lang w:val="es-ES_tradnl"/>
        </w:rPr>
      </w:pPr>
      <w:r w:rsidRPr="00410D19">
        <w:rPr>
          <w:rFonts w:ascii="Calibri" w:hAnsi="Calibri" w:cs="Calibri"/>
          <w:sz w:val="20"/>
          <w:szCs w:val="20"/>
          <w:lang w:val="es-ES_tradnl"/>
        </w:rPr>
        <w:t>De esta manera se informan y explican de forma detallada los Estados Financieros que se generaron durante el mes, además de exponer aquellas políticas que afectan la toma de decisiones en el momento de realizar movimientos o cambios en las cuentas contables.</w:t>
      </w:r>
    </w:p>
    <w:p w:rsidR="00410D19" w:rsidRPr="00410D19" w:rsidRDefault="00410D19" w:rsidP="00410D19">
      <w:pPr>
        <w:tabs>
          <w:tab w:val="left" w:pos="6480"/>
        </w:tabs>
        <w:spacing w:line="360" w:lineRule="auto"/>
        <w:jc w:val="both"/>
        <w:rPr>
          <w:rFonts w:ascii="Calibri" w:hAnsi="Calibri" w:cs="Calibri"/>
          <w:b/>
          <w:sz w:val="20"/>
          <w:szCs w:val="20"/>
          <w:lang w:val="es-ES_tradnl"/>
        </w:rPr>
      </w:pPr>
    </w:p>
    <w:p w:rsidR="00410D19" w:rsidRPr="00410D19" w:rsidRDefault="00410D19" w:rsidP="00410D19">
      <w:pPr>
        <w:tabs>
          <w:tab w:val="left" w:pos="6480"/>
        </w:tabs>
        <w:spacing w:line="360" w:lineRule="auto"/>
        <w:jc w:val="both"/>
        <w:rPr>
          <w:rFonts w:ascii="Calibri" w:hAnsi="Calibri" w:cs="Calibri"/>
          <w:b/>
          <w:sz w:val="20"/>
          <w:szCs w:val="20"/>
          <w:lang w:val="es-ES_tradnl"/>
        </w:rPr>
      </w:pPr>
      <w:r w:rsidRPr="00410D19">
        <w:rPr>
          <w:rFonts w:ascii="Calibri" w:hAnsi="Calibri" w:cs="Calibri"/>
          <w:b/>
          <w:sz w:val="20"/>
          <w:szCs w:val="20"/>
          <w:lang w:val="es-ES_tradnl"/>
        </w:rPr>
        <w:t>2.- Autorización e Historia</w:t>
      </w:r>
    </w:p>
    <w:p w:rsidR="00410D19" w:rsidRPr="00410D19" w:rsidRDefault="00410D19" w:rsidP="00410D19">
      <w:pPr>
        <w:tabs>
          <w:tab w:val="left" w:pos="6480"/>
        </w:tabs>
        <w:spacing w:line="360" w:lineRule="auto"/>
        <w:jc w:val="both"/>
        <w:rPr>
          <w:rFonts w:ascii="Calibri" w:hAnsi="Calibri" w:cs="Calibri"/>
          <w:sz w:val="20"/>
          <w:szCs w:val="20"/>
          <w:lang w:val="es-ES_tradnl"/>
        </w:rPr>
      </w:pPr>
      <w:r w:rsidRPr="00410D19">
        <w:rPr>
          <w:rFonts w:ascii="Calibri" w:hAnsi="Calibri" w:cs="Calibri"/>
          <w:sz w:val="20"/>
          <w:szCs w:val="20"/>
          <w:lang w:val="es-ES_tradnl"/>
        </w:rPr>
        <w:lastRenderedPageBreak/>
        <w:t>Conforme al Decreto de fecha 8 de Julio de 1999, se crea el COLEGIO DE EDUCACIÓN PROFESIONAL TÉCNICA DEL ESTADO DE YUCATÁN como Organismo Público Descentralizado del Gobierno del Estado, con personalidad jurídica y patrimonio propios, así como con autonomía técnica y operativa, con domicilio en la ciudad de Mérida, Yucatán, pudiendo operar y establecer Planteles en cualquier localidad del Estado.</w:t>
      </w:r>
    </w:p>
    <w:p w:rsidR="00410D19" w:rsidRPr="00410D19" w:rsidRDefault="00410D19" w:rsidP="00410D19">
      <w:pPr>
        <w:tabs>
          <w:tab w:val="left" w:pos="6480"/>
        </w:tabs>
        <w:spacing w:line="360" w:lineRule="auto"/>
        <w:jc w:val="both"/>
        <w:rPr>
          <w:rFonts w:ascii="Calibri" w:hAnsi="Calibri" w:cs="Calibri"/>
          <w:b/>
          <w:sz w:val="20"/>
          <w:szCs w:val="20"/>
          <w:lang w:val="es-ES_tradnl"/>
        </w:rPr>
      </w:pPr>
    </w:p>
    <w:p w:rsidR="00410D19" w:rsidRPr="00410D19" w:rsidRDefault="00410D19" w:rsidP="00410D19">
      <w:pPr>
        <w:tabs>
          <w:tab w:val="left" w:pos="6480"/>
        </w:tabs>
        <w:spacing w:line="360" w:lineRule="auto"/>
        <w:jc w:val="both"/>
        <w:rPr>
          <w:rFonts w:ascii="Calibri" w:hAnsi="Calibri" w:cs="Calibri"/>
          <w:b/>
          <w:sz w:val="20"/>
          <w:szCs w:val="20"/>
          <w:lang w:val="es-ES_tradnl"/>
        </w:rPr>
      </w:pPr>
      <w:r w:rsidRPr="00410D19">
        <w:rPr>
          <w:rFonts w:ascii="Calibri" w:hAnsi="Calibri" w:cs="Calibri"/>
          <w:b/>
          <w:sz w:val="20"/>
          <w:szCs w:val="20"/>
          <w:lang w:val="es-ES_tradnl"/>
        </w:rPr>
        <w:t>3.- Organización y Objeto Social</w:t>
      </w: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 xml:space="preserve">Teniendo como objetivo contribuir al desarrollo estatal, vinculando los requerimientos y necesidades en materia de educación y los propios de los sectores productivos, público, social y privado para la formación de recursos humanos suficientes y de calidad, y para la superación profesional del individuo. Impartir Educación Profesional Técnica, y la que resulte afín a la misma de acuerdo con el  Artículo 3º de la Constitución Política de los Estados Unidos Mexicanos, la Ley General de Educación y la Ley de Educación del Estado de Yucatán, con apoyo en las políticas implementadas para el logro de los objetivos y prioridades de la planeación nacional y las del plan estatal  de desarrollo que establezca el titular del poder ejecutivo del estado, por conducto de la Secretaría de Educación. Integrar el Sistema Nacional de Colegios de Educación Profesional Técnica, en el correspondiente nivel Estatal. Las autoridades y órganos de administración del Colegio serán, el Consejo del Colegio y la Dirección del Colegio, siendo el Consejo del Colegio la Máxima Autoridad. </w:t>
      </w: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Los directores de los planteles, en el ámbito de sus respectivas competencias, tienen a su cargo la administración de los mismos y ejercen las atribuciones que les confiere el Decreto de Creación.</w:t>
      </w:r>
    </w:p>
    <w:p w:rsidR="00410D19" w:rsidRPr="00410D19" w:rsidRDefault="00410D19" w:rsidP="00410D19">
      <w:pPr>
        <w:spacing w:line="360" w:lineRule="auto"/>
        <w:jc w:val="both"/>
        <w:rPr>
          <w:rFonts w:ascii="Calibri" w:hAnsi="Calibri" w:cs="Calibri"/>
          <w:b/>
          <w:sz w:val="20"/>
          <w:szCs w:val="20"/>
        </w:rPr>
      </w:pPr>
    </w:p>
    <w:p w:rsidR="00410D19" w:rsidRPr="00410D19" w:rsidRDefault="00410D19" w:rsidP="00410D19">
      <w:pPr>
        <w:spacing w:line="360" w:lineRule="auto"/>
        <w:jc w:val="both"/>
        <w:rPr>
          <w:rFonts w:ascii="Calibri" w:hAnsi="Calibri" w:cs="Calibri"/>
          <w:b/>
          <w:sz w:val="20"/>
          <w:szCs w:val="20"/>
        </w:rPr>
      </w:pPr>
      <w:r w:rsidRPr="00410D19">
        <w:rPr>
          <w:rFonts w:ascii="Calibri" w:hAnsi="Calibri" w:cs="Calibri"/>
          <w:b/>
          <w:sz w:val="20"/>
          <w:szCs w:val="20"/>
        </w:rPr>
        <w:t>Régimen Fiscal.</w:t>
      </w: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Por su estructura jurídica y actividades de interés social que desarrolla en materia de impartición de educación profesional técnica a nivel de postsecundaria, como Organismo Público Descentralizado, el CONALEP no es contribuyente del Impuesto sobre la Renta, por estar clasificado en el Título III “Del Régimen de las Personas Morales Con Fines No Lucrativos” de acuerdo al Artículo 79 Fracción X de la Ley del Impuesto Sobre la Renta.</w:t>
      </w: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Asimismo está relevado de registrar efectos diferidos o anticipados de Impuesto sobre la Renta, así como Participación de los Trabajadores en las Utilidades.</w:t>
      </w: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lastRenderedPageBreak/>
        <w:t>Por lo que se refiere al Impuesto al Valor Agregado, el CONALEP únicamente acepta la traslación de dicho impuesto en la adquisición de bienes y servicios propios de su operación.</w:t>
      </w: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Las obligaciones fiscales que tiene el Colegio, se concretan a su carácter de retenedor y entero del Impuesto Sobre la Renta en lo referente a los Capítulos I, II y III del Título IV, “Ingresos por Salarios”, “Ingresos por Actividades Empresariales y Profesionales” e “Ingresos por Arrendamiento”.</w:t>
      </w:r>
    </w:p>
    <w:p w:rsidR="00410D19" w:rsidRPr="00410D19" w:rsidRDefault="00410D19" w:rsidP="00410D19">
      <w:pPr>
        <w:tabs>
          <w:tab w:val="left" w:pos="6480"/>
        </w:tabs>
        <w:spacing w:line="360" w:lineRule="auto"/>
        <w:jc w:val="both"/>
        <w:rPr>
          <w:rFonts w:ascii="Calibri" w:hAnsi="Calibri" w:cs="Calibri"/>
          <w:b/>
          <w:sz w:val="20"/>
          <w:szCs w:val="20"/>
          <w:lang w:val="es-ES_tradnl"/>
        </w:rPr>
      </w:pPr>
    </w:p>
    <w:p w:rsidR="00410D19" w:rsidRPr="00410D19" w:rsidRDefault="00410D19" w:rsidP="00410D19">
      <w:pPr>
        <w:tabs>
          <w:tab w:val="left" w:pos="6480"/>
        </w:tabs>
        <w:spacing w:line="360" w:lineRule="auto"/>
        <w:jc w:val="both"/>
        <w:rPr>
          <w:rFonts w:ascii="Calibri" w:hAnsi="Calibri" w:cs="Calibri"/>
          <w:b/>
          <w:sz w:val="20"/>
          <w:szCs w:val="20"/>
          <w:lang w:val="es-ES_tradnl"/>
        </w:rPr>
      </w:pPr>
      <w:r w:rsidRPr="00410D19">
        <w:rPr>
          <w:rFonts w:ascii="Calibri" w:hAnsi="Calibri" w:cs="Calibri"/>
          <w:b/>
          <w:sz w:val="20"/>
          <w:szCs w:val="20"/>
          <w:lang w:val="es-ES_tradnl"/>
        </w:rPr>
        <w:t xml:space="preserve">4.-Bases de Preparación de los Estados Financieros </w:t>
      </w:r>
    </w:p>
    <w:p w:rsidR="00410D19" w:rsidRPr="00410D19" w:rsidRDefault="00410D19" w:rsidP="00410D19">
      <w:pPr>
        <w:tabs>
          <w:tab w:val="left" w:pos="6480"/>
        </w:tabs>
        <w:spacing w:line="360" w:lineRule="auto"/>
        <w:jc w:val="both"/>
        <w:rPr>
          <w:rFonts w:ascii="Calibri" w:hAnsi="Calibri" w:cs="Calibri"/>
          <w:sz w:val="20"/>
          <w:szCs w:val="20"/>
          <w:lang w:val="es-ES_tradnl"/>
        </w:rPr>
      </w:pPr>
      <w:r w:rsidRPr="00410D19">
        <w:rPr>
          <w:rFonts w:ascii="Calibri" w:hAnsi="Calibri" w:cs="Calibri"/>
          <w:sz w:val="20"/>
          <w:szCs w:val="20"/>
          <w:lang w:val="es-ES_tradnl"/>
        </w:rPr>
        <w:t>En la preparación de este presente documento se ha observado la normatividad emitida por el Consejo Nacional de Armonización Contable “CONAC” y las disposiciones legales aplicables; para dar cumplimiento a lo que establece la Ley General de Contabilidad Gubernamental y con la normatividad emitida por el Consejo Nacional de Armonización Contable “CONAC”.</w:t>
      </w: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 xml:space="preserve">Los Estados Financieros están preparados con base a Postulados Básicos de Contabilidad Gubernamental, los cuales en lo general son coincidentes con las Normas de Información Financiera Mexicanas emitidas por el Consejo Mexicano para la Investigación y Desarrollo de Normas de Información Financiera, A.C. (CINIF); las cifras presentadas reconocen los efectos de la inflación en la información financiera mediante las reglas de registro y valoración del patrimonio emitidas por el </w:t>
      </w:r>
      <w:r w:rsidRPr="00410D19">
        <w:rPr>
          <w:rFonts w:ascii="Calibri" w:hAnsi="Calibri" w:cs="Calibri"/>
          <w:sz w:val="20"/>
          <w:szCs w:val="20"/>
          <w:lang w:val="es-ES_tradnl"/>
        </w:rPr>
        <w:t>Consejo Nacional de Armonización Contable “CONAC”</w:t>
      </w:r>
      <w:r w:rsidRPr="00410D19">
        <w:rPr>
          <w:rFonts w:ascii="Calibri" w:hAnsi="Calibri" w:cs="Calibri"/>
          <w:sz w:val="20"/>
          <w:szCs w:val="20"/>
        </w:rPr>
        <w:t xml:space="preserve">. </w:t>
      </w:r>
    </w:p>
    <w:p w:rsidR="00410D19" w:rsidRPr="00410D19" w:rsidRDefault="00410D19" w:rsidP="00410D19">
      <w:pPr>
        <w:spacing w:line="360" w:lineRule="auto"/>
        <w:jc w:val="both"/>
        <w:rPr>
          <w:rFonts w:ascii="Calibri" w:hAnsi="Calibri" w:cs="Calibri"/>
          <w:sz w:val="20"/>
          <w:szCs w:val="20"/>
        </w:rPr>
      </w:pPr>
    </w:p>
    <w:p w:rsidR="00410D19" w:rsidRPr="00410D19" w:rsidRDefault="00410D19" w:rsidP="00410D19">
      <w:pPr>
        <w:tabs>
          <w:tab w:val="left" w:pos="6480"/>
        </w:tabs>
        <w:spacing w:line="360" w:lineRule="auto"/>
        <w:jc w:val="both"/>
        <w:rPr>
          <w:rFonts w:ascii="Calibri" w:hAnsi="Calibri" w:cs="Calibri"/>
          <w:b/>
          <w:sz w:val="20"/>
          <w:szCs w:val="20"/>
          <w:lang w:val="es-ES_tradnl"/>
        </w:rPr>
      </w:pPr>
      <w:r w:rsidRPr="00410D19">
        <w:rPr>
          <w:rFonts w:ascii="Calibri" w:hAnsi="Calibri" w:cs="Calibri"/>
          <w:b/>
          <w:sz w:val="20"/>
          <w:szCs w:val="20"/>
          <w:lang w:val="es-ES_tradnl"/>
        </w:rPr>
        <w:t>5.- Políticas de Contabilidad Significativas</w:t>
      </w: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La preparación de los Estados Financieros se basa en las siguientes políticas y prácticas contables:</w:t>
      </w:r>
    </w:p>
    <w:p w:rsidR="00410D19" w:rsidRPr="00410D19" w:rsidRDefault="00410D19" w:rsidP="00410D19">
      <w:pPr>
        <w:spacing w:line="360" w:lineRule="auto"/>
        <w:jc w:val="both"/>
        <w:rPr>
          <w:rFonts w:ascii="Calibri" w:hAnsi="Calibri" w:cs="Calibri"/>
          <w:b/>
          <w:bCs/>
          <w:sz w:val="20"/>
          <w:szCs w:val="20"/>
        </w:rPr>
      </w:pPr>
      <w:r w:rsidRPr="00410D19">
        <w:rPr>
          <w:rFonts w:ascii="Calibri" w:hAnsi="Calibri" w:cs="Calibri"/>
          <w:b/>
          <w:bCs/>
          <w:sz w:val="20"/>
          <w:szCs w:val="20"/>
        </w:rPr>
        <w:t>a) Registro de los Ingresos</w:t>
      </w: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Los ingresos por subsidio federal se obtienen por transferencia del Recurso Federal FAETA del Ramo 33 vía SPEI a nuestra cuenta bancaria HSBC de recepción de Recursos Federales del Fondo FAETA del Ramo 33; se registran al recibirse los importes de la Tesorería del Estado de Yucatán.</w:t>
      </w: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Los ingresos propios se registran en el momento en que la institución bancaria HSBC acredita el importe de cada depósito efectuado.</w:t>
      </w:r>
    </w:p>
    <w:p w:rsidR="00410D19" w:rsidRPr="00410D19" w:rsidRDefault="00410D19" w:rsidP="00410D19">
      <w:pPr>
        <w:spacing w:line="360" w:lineRule="auto"/>
        <w:jc w:val="both"/>
        <w:rPr>
          <w:rFonts w:ascii="Calibri" w:hAnsi="Calibri" w:cs="Calibri"/>
          <w:b/>
          <w:bCs/>
          <w:sz w:val="20"/>
          <w:szCs w:val="20"/>
        </w:rPr>
      </w:pPr>
      <w:r w:rsidRPr="00410D19">
        <w:rPr>
          <w:rFonts w:ascii="Calibri" w:hAnsi="Calibri" w:cs="Calibri"/>
          <w:b/>
          <w:bCs/>
          <w:sz w:val="20"/>
          <w:szCs w:val="20"/>
        </w:rPr>
        <w:lastRenderedPageBreak/>
        <w:t>b) Registro de los Egresos</w:t>
      </w: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Los egresos se registran en el momento en que se elaboran los distintos cheques solicitados por los Planteles del Estado y la Dirección Estatal; se afecta al presupuesto y se adjuntan documentos que amparan la adquisición de diversos bienes o la prestación de servicios previamente contratados o concursados.</w:t>
      </w:r>
    </w:p>
    <w:p w:rsidR="00410D19" w:rsidRPr="00410D19" w:rsidRDefault="00410D19" w:rsidP="00410D19">
      <w:pPr>
        <w:spacing w:line="360" w:lineRule="auto"/>
        <w:jc w:val="both"/>
        <w:rPr>
          <w:rFonts w:ascii="Calibri" w:hAnsi="Calibri" w:cs="Calibri"/>
          <w:sz w:val="20"/>
          <w:szCs w:val="20"/>
        </w:rPr>
      </w:pPr>
    </w:p>
    <w:p w:rsidR="00410D19" w:rsidRPr="00410D19" w:rsidRDefault="00410D19" w:rsidP="00410D19">
      <w:pPr>
        <w:spacing w:line="360" w:lineRule="auto"/>
        <w:jc w:val="both"/>
        <w:rPr>
          <w:rFonts w:ascii="Calibri" w:hAnsi="Calibri" w:cs="Calibri"/>
          <w:sz w:val="20"/>
          <w:szCs w:val="20"/>
        </w:rPr>
      </w:pPr>
    </w:p>
    <w:p w:rsidR="00410D19" w:rsidRPr="00410D19" w:rsidRDefault="00410D19" w:rsidP="00410D19">
      <w:pPr>
        <w:spacing w:line="360" w:lineRule="auto"/>
        <w:jc w:val="both"/>
        <w:rPr>
          <w:rFonts w:ascii="Calibri" w:hAnsi="Calibri" w:cs="Calibri"/>
          <w:b/>
          <w:bCs/>
          <w:sz w:val="20"/>
          <w:szCs w:val="20"/>
        </w:rPr>
      </w:pPr>
      <w:r w:rsidRPr="00410D19">
        <w:rPr>
          <w:rFonts w:ascii="Calibri" w:hAnsi="Calibri" w:cs="Calibri"/>
          <w:b/>
          <w:bCs/>
          <w:sz w:val="20"/>
          <w:szCs w:val="20"/>
        </w:rPr>
        <w:t>c) Control de Inventarios en Bienes Duraderos</w:t>
      </w: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Existe control físico de los diversos bienes adquiridos desde el año de 1983, se cuenta con sus respectivos resguardos que elabora y custodia cada unidad administrativa.</w:t>
      </w:r>
    </w:p>
    <w:p w:rsidR="00410D19" w:rsidRPr="00410D19" w:rsidRDefault="00410D19" w:rsidP="00410D19">
      <w:pPr>
        <w:spacing w:line="360" w:lineRule="auto"/>
        <w:jc w:val="both"/>
        <w:rPr>
          <w:rFonts w:ascii="Calibri" w:hAnsi="Calibri" w:cs="Calibri"/>
          <w:b/>
          <w:bCs/>
          <w:sz w:val="20"/>
          <w:szCs w:val="20"/>
        </w:rPr>
      </w:pPr>
      <w:r w:rsidRPr="00410D19">
        <w:rPr>
          <w:rFonts w:ascii="Calibri" w:hAnsi="Calibri" w:cs="Calibri"/>
          <w:b/>
          <w:bCs/>
          <w:sz w:val="20"/>
          <w:szCs w:val="20"/>
        </w:rPr>
        <w:t>d) Registro Contable</w:t>
      </w: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Intervienen los diversos Departamentos de Servicios Administrativos de cada Unidad Administrativa, y el Departamento de Administración de Recursos de la Dirección Estatal del CONALEP Yucatán, en común acuerdo con la Dirección General de la misma.</w:t>
      </w:r>
    </w:p>
    <w:p w:rsidR="00410D19" w:rsidRPr="00410D19" w:rsidRDefault="00410D19" w:rsidP="00410D19">
      <w:pPr>
        <w:spacing w:line="360" w:lineRule="auto"/>
        <w:jc w:val="both"/>
        <w:rPr>
          <w:rFonts w:ascii="Calibri" w:hAnsi="Calibri" w:cs="Calibri"/>
          <w:b/>
          <w:bCs/>
          <w:sz w:val="20"/>
          <w:szCs w:val="20"/>
        </w:rPr>
      </w:pPr>
      <w:r w:rsidRPr="00410D19">
        <w:rPr>
          <w:rFonts w:ascii="Calibri" w:hAnsi="Calibri" w:cs="Calibri"/>
          <w:b/>
          <w:bCs/>
          <w:sz w:val="20"/>
          <w:szCs w:val="20"/>
        </w:rPr>
        <w:t>e) Fondos del Ramo 33</w:t>
      </w: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Los Recursos del Ramo 33 que recibirá el CONALEP Yucatán  provienen de:</w:t>
      </w: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FAETA: Fondo de Aportaciones para la Educación Tecnológica y de Adultos.</w:t>
      </w: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Este Organismo Público Descentralizado presenta la comprobación de sus gastos a la Contraloría General del Estado y a la Auditoría Superior del Estado de Yucatán del H. Congreso del Estado de Yucatán.</w:t>
      </w:r>
    </w:p>
    <w:p w:rsidR="00410D19" w:rsidRPr="00410D19" w:rsidRDefault="00410D19" w:rsidP="00410D19">
      <w:pPr>
        <w:autoSpaceDE w:val="0"/>
        <w:autoSpaceDN w:val="0"/>
        <w:spacing w:line="360" w:lineRule="auto"/>
        <w:ind w:right="638"/>
        <w:rPr>
          <w:rFonts w:ascii="Calibri" w:hAnsi="Calibri" w:cs="Calibri"/>
          <w:b/>
          <w:bCs/>
          <w:sz w:val="20"/>
          <w:szCs w:val="20"/>
        </w:rPr>
      </w:pPr>
    </w:p>
    <w:p w:rsidR="00410D19" w:rsidRPr="00410D19" w:rsidRDefault="00410D19" w:rsidP="00410D19">
      <w:pPr>
        <w:pStyle w:val="Prrafodelista"/>
        <w:numPr>
          <w:ilvl w:val="0"/>
          <w:numId w:val="23"/>
        </w:numPr>
        <w:spacing w:line="360" w:lineRule="auto"/>
        <w:jc w:val="both"/>
        <w:rPr>
          <w:rFonts w:ascii="Calibri" w:hAnsi="Calibri" w:cs="Calibri"/>
          <w:b/>
          <w:sz w:val="20"/>
          <w:szCs w:val="20"/>
          <w:u w:val="single"/>
          <w:lang w:val="es-ES_tradnl"/>
        </w:rPr>
      </w:pPr>
      <w:r w:rsidRPr="00410D19">
        <w:rPr>
          <w:rFonts w:ascii="Calibri" w:hAnsi="Calibri" w:cs="Calibri"/>
          <w:b/>
          <w:sz w:val="20"/>
          <w:szCs w:val="20"/>
          <w:u w:val="single"/>
          <w:lang w:val="es-ES_tradnl"/>
        </w:rPr>
        <w:t>NOTAS DE DESGLOSE</w:t>
      </w:r>
    </w:p>
    <w:p w:rsidR="00410D19" w:rsidRPr="00410D19" w:rsidRDefault="00410D19" w:rsidP="00410D19">
      <w:pPr>
        <w:spacing w:line="360" w:lineRule="auto"/>
        <w:jc w:val="both"/>
        <w:rPr>
          <w:rFonts w:ascii="Calibri" w:hAnsi="Calibri" w:cs="Calibri"/>
          <w:b/>
          <w:sz w:val="20"/>
          <w:szCs w:val="20"/>
          <w:u w:val="single"/>
          <w:lang w:val="es-ES_tradnl"/>
        </w:rPr>
      </w:pPr>
    </w:p>
    <w:p w:rsidR="00410D19" w:rsidRPr="00410D19" w:rsidRDefault="00410D19" w:rsidP="00410D19">
      <w:pPr>
        <w:spacing w:line="360" w:lineRule="auto"/>
        <w:jc w:val="both"/>
        <w:rPr>
          <w:rFonts w:ascii="Calibri" w:hAnsi="Calibri" w:cs="Calibri"/>
          <w:b/>
          <w:i/>
          <w:sz w:val="20"/>
          <w:szCs w:val="20"/>
          <w:lang w:val="es-ES_tradnl"/>
        </w:rPr>
      </w:pPr>
      <w:r w:rsidRPr="00410D19">
        <w:rPr>
          <w:rFonts w:ascii="Calibri" w:hAnsi="Calibri" w:cs="Calibri"/>
          <w:b/>
          <w:i/>
          <w:sz w:val="20"/>
          <w:szCs w:val="20"/>
          <w:lang w:val="es-ES_tradnl"/>
        </w:rPr>
        <w:t>NOTAS AL ESTADO DE SITUACIÓN FINANCIERA</w:t>
      </w:r>
    </w:p>
    <w:p w:rsidR="00410D19" w:rsidRPr="00410D19" w:rsidRDefault="00410D19" w:rsidP="00410D19">
      <w:pPr>
        <w:spacing w:line="360" w:lineRule="auto"/>
        <w:jc w:val="both"/>
        <w:rPr>
          <w:rFonts w:ascii="Calibri" w:hAnsi="Calibri" w:cs="Calibri"/>
          <w:b/>
          <w:sz w:val="20"/>
          <w:szCs w:val="20"/>
          <w:lang w:val="es-ES_tradnl"/>
        </w:rPr>
      </w:pPr>
    </w:p>
    <w:p w:rsidR="00410D19" w:rsidRPr="00410D19" w:rsidRDefault="00410D19" w:rsidP="00410D19">
      <w:pPr>
        <w:spacing w:line="360" w:lineRule="auto"/>
        <w:jc w:val="both"/>
        <w:rPr>
          <w:rFonts w:ascii="Calibri" w:hAnsi="Calibri" w:cs="Calibri"/>
          <w:b/>
          <w:sz w:val="20"/>
          <w:szCs w:val="20"/>
          <w:lang w:val="es-ES_tradnl"/>
        </w:rPr>
      </w:pPr>
      <w:r w:rsidRPr="00410D19">
        <w:rPr>
          <w:rFonts w:ascii="Calibri" w:hAnsi="Calibri" w:cs="Calibri"/>
          <w:b/>
          <w:sz w:val="20"/>
          <w:szCs w:val="20"/>
          <w:lang w:val="es-ES_tradnl"/>
        </w:rPr>
        <w:t>ACTIVO</w:t>
      </w:r>
    </w:p>
    <w:p w:rsidR="00410D19" w:rsidRPr="00410D19" w:rsidRDefault="00410D19" w:rsidP="00410D19">
      <w:pPr>
        <w:spacing w:line="360" w:lineRule="auto"/>
        <w:jc w:val="both"/>
        <w:rPr>
          <w:rFonts w:ascii="Calibri" w:hAnsi="Calibri" w:cs="Calibri"/>
          <w:b/>
          <w:sz w:val="20"/>
          <w:szCs w:val="20"/>
          <w:lang w:val="es-ES_tradnl"/>
        </w:rPr>
      </w:pPr>
    </w:p>
    <w:p w:rsidR="00410D19" w:rsidRPr="00410D19" w:rsidRDefault="00410D19" w:rsidP="00410D19">
      <w:pPr>
        <w:spacing w:line="360" w:lineRule="auto"/>
        <w:jc w:val="both"/>
        <w:rPr>
          <w:rFonts w:ascii="Calibri" w:hAnsi="Calibri" w:cs="Calibri"/>
          <w:b/>
          <w:sz w:val="20"/>
          <w:szCs w:val="20"/>
          <w:lang w:val="es-ES_tradnl"/>
        </w:rPr>
      </w:pPr>
      <w:r w:rsidRPr="00410D19">
        <w:rPr>
          <w:rFonts w:ascii="Calibri" w:hAnsi="Calibri" w:cs="Calibri"/>
          <w:b/>
          <w:sz w:val="20"/>
          <w:szCs w:val="20"/>
          <w:lang w:val="es-ES_tradnl"/>
        </w:rPr>
        <w:t>Nota 1.- EFECTIVO Y EQUIVALENTES</w:t>
      </w:r>
    </w:p>
    <w:p w:rsidR="00410D19" w:rsidRPr="00410D19" w:rsidRDefault="00410D19" w:rsidP="00410D19">
      <w:pPr>
        <w:spacing w:line="360" w:lineRule="auto"/>
        <w:jc w:val="both"/>
        <w:rPr>
          <w:rFonts w:ascii="Calibri" w:hAnsi="Calibri" w:cs="Calibri"/>
          <w:b/>
          <w:sz w:val="20"/>
          <w:szCs w:val="20"/>
          <w:lang w:val="es-ES_tradnl"/>
        </w:rPr>
      </w:pPr>
    </w:p>
    <w:p w:rsidR="00410D19" w:rsidRPr="00410D19" w:rsidRDefault="00410D19" w:rsidP="00410D19">
      <w:pPr>
        <w:spacing w:line="360" w:lineRule="auto"/>
        <w:jc w:val="both"/>
        <w:rPr>
          <w:rFonts w:ascii="Calibri" w:hAnsi="Calibri" w:cs="Calibri"/>
          <w:b/>
          <w:sz w:val="20"/>
          <w:szCs w:val="20"/>
          <w:lang w:val="es-ES_tradnl"/>
        </w:rPr>
      </w:pPr>
      <w:r w:rsidRPr="00410D19">
        <w:rPr>
          <w:rFonts w:ascii="Calibri" w:hAnsi="Calibri" w:cs="Calibri"/>
          <w:b/>
          <w:sz w:val="20"/>
          <w:szCs w:val="20"/>
          <w:lang w:val="es-ES_tradnl"/>
        </w:rPr>
        <w:t>Efectivo</w:t>
      </w:r>
    </w:p>
    <w:p w:rsidR="00410D19" w:rsidRPr="00410D19" w:rsidRDefault="00410D19" w:rsidP="00410D19">
      <w:pPr>
        <w:spacing w:line="360" w:lineRule="auto"/>
        <w:rPr>
          <w:rFonts w:ascii="Calibri" w:hAnsi="Calibri" w:cs="Calibri"/>
          <w:sz w:val="20"/>
          <w:szCs w:val="20"/>
        </w:rPr>
      </w:pPr>
      <w:r w:rsidRPr="00410D19">
        <w:rPr>
          <w:rFonts w:ascii="Calibri" w:hAnsi="Calibri" w:cs="Calibri"/>
          <w:sz w:val="20"/>
          <w:szCs w:val="20"/>
        </w:rPr>
        <w:t xml:space="preserve">La cuenta presenta un saldo de </w:t>
      </w:r>
      <w:r w:rsidRPr="00410D19">
        <w:rPr>
          <w:rFonts w:ascii="Calibri" w:hAnsi="Calibri" w:cs="Calibri"/>
          <w:bCs/>
          <w:sz w:val="20"/>
          <w:szCs w:val="20"/>
        </w:rPr>
        <w:t xml:space="preserve">$26,500.00 </w:t>
      </w:r>
      <w:r w:rsidRPr="00410D19">
        <w:rPr>
          <w:rFonts w:ascii="Calibri" w:hAnsi="Calibri" w:cs="Calibri"/>
          <w:sz w:val="20"/>
          <w:szCs w:val="20"/>
        </w:rPr>
        <w:t>que se integra de la siguiente manera:</w:t>
      </w:r>
    </w:p>
    <w:p w:rsidR="00410D19" w:rsidRPr="00410D19" w:rsidRDefault="00410D19" w:rsidP="00D06198">
      <w:pPr>
        <w:keepNext/>
        <w:autoSpaceDE w:val="0"/>
        <w:autoSpaceDN w:val="0"/>
        <w:jc w:val="center"/>
        <w:outlineLvl w:val="2"/>
        <w:rPr>
          <w:rFonts w:ascii="Calibri" w:hAnsi="Calibri" w:cs="Calibri"/>
          <w:sz w:val="20"/>
          <w:szCs w:val="20"/>
          <w:lang w:val="es-ES_tradnl"/>
        </w:rPr>
      </w:pPr>
      <w:r w:rsidRPr="00410D19">
        <w:rPr>
          <w:rFonts w:ascii="Calibri" w:hAnsi="Calibri" w:cs="Calibri"/>
          <w:sz w:val="20"/>
          <w:szCs w:val="20"/>
          <w:bdr w:val="single" w:sz="4" w:space="0" w:color="auto" w:frame="1"/>
          <w:lang w:val="es-ES_tradnl"/>
        </w:rPr>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C.P. Catalina Cisneros Dogre</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$6,500.00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bCs/>
                <w:sz w:val="20"/>
                <w:szCs w:val="20"/>
              </w:rPr>
              <w:t>SUB-TOTAL DIRECCIÓN ESTATAL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b/>
                <w:bCs/>
                <w:sz w:val="20"/>
                <w:szCs w:val="20"/>
              </w:rPr>
              <w:t>$6,500.00</w:t>
            </w:r>
          </w:p>
        </w:tc>
      </w:tr>
    </w:tbl>
    <w:p w:rsidR="00410D19" w:rsidRPr="00410D19" w:rsidRDefault="00410D19" w:rsidP="00410D19">
      <w:pPr>
        <w:keepNext/>
        <w:autoSpaceDE w:val="0"/>
        <w:autoSpaceDN w:val="0"/>
        <w:outlineLvl w:val="2"/>
        <w:rPr>
          <w:rFonts w:ascii="Calibri" w:hAnsi="Calibri" w:cs="Calibri"/>
          <w:sz w:val="20"/>
          <w:szCs w:val="20"/>
          <w:bdr w:val="single" w:sz="4" w:space="0" w:color="auto" w:frame="1"/>
          <w:lang w:val="es-ES_tradnl"/>
        </w:rPr>
      </w:pPr>
    </w:p>
    <w:p w:rsidR="00410D19" w:rsidRPr="00410D19" w:rsidRDefault="00410D19" w:rsidP="00D06198">
      <w:pPr>
        <w:keepNext/>
        <w:autoSpaceDE w:val="0"/>
        <w:autoSpaceDN w:val="0"/>
        <w:jc w:val="center"/>
        <w:outlineLvl w:val="2"/>
        <w:rPr>
          <w:rFonts w:ascii="Calibri" w:hAnsi="Calibri" w:cs="Calibri"/>
          <w:sz w:val="20"/>
          <w:szCs w:val="20"/>
          <w:lang w:val="es-ES_tradnl"/>
        </w:rPr>
      </w:pPr>
      <w:r w:rsidRPr="00410D19">
        <w:rPr>
          <w:rFonts w:ascii="Calibri" w:hAnsi="Calibri" w:cs="Calibri"/>
          <w:sz w:val="20"/>
          <w:szCs w:val="20"/>
          <w:bdr w:val="single" w:sz="4" w:space="0" w:color="auto" w:frame="1"/>
          <w:lang w:val="es-ES_tradnl"/>
        </w:rPr>
        <w:t>MÉRIDA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Rubí del Carmen de la Rosa Méndez</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$5,000.00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bCs/>
                <w:sz w:val="20"/>
                <w:szCs w:val="20"/>
              </w:rPr>
              <w:t>SUB-TOTAL MÉRIDA I</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b/>
                <w:bCs/>
                <w:sz w:val="20"/>
                <w:szCs w:val="20"/>
              </w:rPr>
              <w:t>$5,000.00</w:t>
            </w:r>
          </w:p>
        </w:tc>
      </w:tr>
    </w:tbl>
    <w:p w:rsidR="00410D19" w:rsidRPr="00410D19" w:rsidRDefault="00410D19" w:rsidP="00410D19">
      <w:pPr>
        <w:keepNext/>
        <w:autoSpaceDE w:val="0"/>
        <w:autoSpaceDN w:val="0"/>
        <w:outlineLvl w:val="2"/>
        <w:rPr>
          <w:rFonts w:ascii="Calibri" w:hAnsi="Calibri" w:cs="Calibri"/>
          <w:sz w:val="20"/>
          <w:szCs w:val="20"/>
          <w:bdr w:val="single" w:sz="4" w:space="0" w:color="auto" w:frame="1"/>
          <w:lang w:val="es-ES_tradnl"/>
        </w:rPr>
      </w:pPr>
    </w:p>
    <w:p w:rsidR="00410D19" w:rsidRPr="00410D19" w:rsidRDefault="00410D19" w:rsidP="00D06198">
      <w:pPr>
        <w:keepNext/>
        <w:autoSpaceDE w:val="0"/>
        <w:autoSpaceDN w:val="0"/>
        <w:jc w:val="center"/>
        <w:outlineLvl w:val="2"/>
        <w:rPr>
          <w:rFonts w:ascii="Calibri" w:hAnsi="Calibri" w:cs="Calibri"/>
          <w:sz w:val="20"/>
          <w:szCs w:val="20"/>
          <w:lang w:val="es-ES_tradnl"/>
        </w:rPr>
      </w:pPr>
      <w:r w:rsidRPr="00410D19">
        <w:rPr>
          <w:rFonts w:ascii="Calibri" w:hAnsi="Calibri" w:cs="Calibri"/>
          <w:sz w:val="20"/>
          <w:szCs w:val="20"/>
          <w:bdr w:val="single" w:sz="4" w:space="0" w:color="auto" w:frame="1"/>
          <w:lang w:val="es-ES_tradnl"/>
        </w:rPr>
        <w:t>MÉRIDA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C.P. Ramón Alberto Ramayo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$4,000.00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bCs/>
                <w:sz w:val="20"/>
                <w:szCs w:val="20"/>
              </w:rPr>
              <w:t>SUB-TOTAL MÉRIDA II</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b/>
                <w:bCs/>
                <w:sz w:val="20"/>
                <w:szCs w:val="20"/>
              </w:rPr>
              <w:t>$4,000.00</w:t>
            </w:r>
          </w:p>
        </w:tc>
      </w:tr>
    </w:tbl>
    <w:p w:rsidR="00410D19" w:rsidRPr="00410D19" w:rsidRDefault="00410D19" w:rsidP="00410D19">
      <w:pPr>
        <w:spacing w:line="276" w:lineRule="auto"/>
        <w:jc w:val="both"/>
        <w:rPr>
          <w:rFonts w:ascii="Calibri" w:hAnsi="Calibri" w:cs="Calibri"/>
          <w:b/>
          <w:sz w:val="20"/>
          <w:szCs w:val="20"/>
          <w:lang w:val="es-ES_tradnl"/>
        </w:rPr>
      </w:pPr>
    </w:p>
    <w:p w:rsidR="00410D19" w:rsidRPr="00410D19" w:rsidRDefault="00410D19" w:rsidP="00D06198">
      <w:pPr>
        <w:autoSpaceDE w:val="0"/>
        <w:autoSpaceDN w:val="0"/>
        <w:ind w:right="638"/>
        <w:jc w:val="center"/>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TIZIMÍN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autoSpaceDE w:val="0"/>
              <w:autoSpaceDN w:val="0"/>
              <w:ind w:right="638"/>
              <w:jc w:val="both"/>
              <w:rPr>
                <w:rFonts w:ascii="Calibri" w:hAnsi="Calibri" w:cs="Calibri"/>
                <w:bCs/>
                <w:sz w:val="20"/>
                <w:szCs w:val="20"/>
                <w:lang w:val="es-MX"/>
              </w:rPr>
            </w:pPr>
            <w:r w:rsidRPr="00410D19">
              <w:rPr>
                <w:rFonts w:ascii="Calibri" w:hAnsi="Calibri" w:cs="Calibri"/>
                <w:bCs/>
                <w:sz w:val="20"/>
                <w:szCs w:val="20"/>
                <w:lang w:val="es-MX"/>
              </w:rPr>
              <w:t>Noemí Contreras Marrufo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ES_tradnl"/>
              </w:rPr>
            </w:pPr>
            <w:r w:rsidRPr="00410D19">
              <w:rPr>
                <w:rFonts w:ascii="Calibri" w:hAnsi="Calibri" w:cs="Calibri"/>
                <w:sz w:val="20"/>
                <w:szCs w:val="20"/>
                <w:lang w:val="es-ES_tradnl"/>
              </w:rPr>
              <w:t>$3,000.00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bCs/>
                <w:sz w:val="20"/>
                <w:szCs w:val="20"/>
              </w:rPr>
            </w:pPr>
            <w:r w:rsidRPr="00410D19">
              <w:rPr>
                <w:rFonts w:ascii="Calibri" w:hAnsi="Calibri" w:cs="Calibri"/>
                <w:b/>
                <w:bCs/>
                <w:sz w:val="20"/>
                <w:szCs w:val="20"/>
              </w:rPr>
              <w:lastRenderedPageBreak/>
              <w:t>SUB-TOTAL TIZIMÍN</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sz w:val="20"/>
                <w:szCs w:val="20"/>
              </w:rPr>
            </w:pPr>
            <w:r w:rsidRPr="00410D19">
              <w:rPr>
                <w:rFonts w:ascii="Calibri" w:hAnsi="Calibri" w:cs="Calibri"/>
                <w:b/>
                <w:sz w:val="20"/>
                <w:szCs w:val="20"/>
              </w:rPr>
              <w:t>$3,000.00</w:t>
            </w:r>
          </w:p>
        </w:tc>
      </w:tr>
    </w:tbl>
    <w:p w:rsidR="00410D19" w:rsidRPr="00410D19" w:rsidRDefault="00410D19" w:rsidP="00410D19">
      <w:pPr>
        <w:spacing w:line="276" w:lineRule="auto"/>
        <w:jc w:val="both"/>
        <w:rPr>
          <w:rFonts w:ascii="Calibri" w:hAnsi="Calibri" w:cs="Calibri"/>
          <w:b/>
          <w:sz w:val="20"/>
          <w:szCs w:val="20"/>
          <w:lang w:val="es-ES_tradnl"/>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VALLADOLID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Severiana Nahuat Ayh</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$5,000.00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sz w:val="20"/>
                <w:szCs w:val="20"/>
              </w:rPr>
              <w:t>SUB-TOTAL VALLADOLID</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tabs>
                <w:tab w:val="left" w:pos="3135"/>
                <w:tab w:val="right" w:pos="4349"/>
              </w:tabs>
              <w:spacing w:line="360" w:lineRule="auto"/>
              <w:rPr>
                <w:rFonts w:ascii="Calibri" w:hAnsi="Calibri" w:cs="Calibri"/>
                <w:b/>
                <w:sz w:val="20"/>
                <w:szCs w:val="20"/>
              </w:rPr>
            </w:pPr>
            <w:r w:rsidRPr="00410D19">
              <w:rPr>
                <w:rFonts w:ascii="Calibri" w:hAnsi="Calibri" w:cs="Calibri"/>
                <w:b/>
                <w:sz w:val="20"/>
                <w:szCs w:val="20"/>
              </w:rPr>
              <w:tab/>
            </w:r>
            <w:r w:rsidRPr="00410D19">
              <w:rPr>
                <w:rFonts w:ascii="Calibri" w:hAnsi="Calibri" w:cs="Calibri"/>
                <w:b/>
                <w:sz w:val="20"/>
                <w:szCs w:val="20"/>
              </w:rPr>
              <w:tab/>
              <w:t>$5,000.00</w:t>
            </w:r>
          </w:p>
        </w:tc>
      </w:tr>
    </w:tbl>
    <w:p w:rsidR="00410D19" w:rsidRPr="00410D19" w:rsidRDefault="00410D19" w:rsidP="00410D19">
      <w:pPr>
        <w:keepNext/>
        <w:autoSpaceDE w:val="0"/>
        <w:autoSpaceDN w:val="0"/>
        <w:outlineLvl w:val="2"/>
        <w:rPr>
          <w:rFonts w:ascii="Calibri" w:hAnsi="Calibri" w:cs="Calibri"/>
          <w:sz w:val="20"/>
          <w:szCs w:val="20"/>
          <w:bdr w:val="single" w:sz="4" w:space="0" w:color="auto" w:frame="1"/>
          <w:lang w:val="es-ES_tradnl"/>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MÉRIDA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lang w:val="es-ES_tradnl"/>
              </w:rPr>
              <w:t>Lic. Julián Alfredo Salazar C.</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lang w:val="es-ES_tradnl"/>
              </w:rPr>
              <w:t>$3,000.00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bCs/>
                <w:sz w:val="20"/>
                <w:szCs w:val="20"/>
              </w:rPr>
              <w:t>SUB-TOTAL MÉRIDA III</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b/>
                <w:bCs/>
                <w:sz w:val="20"/>
                <w:szCs w:val="20"/>
              </w:rPr>
              <w:t>$3,000.00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bCs/>
                <w:sz w:val="20"/>
                <w:szCs w:val="20"/>
              </w:rPr>
              <w:t>TOTAL EFECTIVO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b/>
                <w:bCs/>
                <w:sz w:val="20"/>
                <w:szCs w:val="20"/>
              </w:rPr>
              <w:t>$26,500.00</w:t>
            </w:r>
          </w:p>
        </w:tc>
      </w:tr>
    </w:tbl>
    <w:p w:rsidR="00410D19" w:rsidRPr="00410D19" w:rsidRDefault="00410D19" w:rsidP="00410D19">
      <w:pPr>
        <w:spacing w:line="276" w:lineRule="auto"/>
        <w:jc w:val="both"/>
        <w:rPr>
          <w:rFonts w:ascii="Calibri" w:hAnsi="Calibri" w:cs="Calibri"/>
          <w:b/>
          <w:sz w:val="20"/>
          <w:szCs w:val="20"/>
          <w:lang w:val="es-ES_tradnl"/>
        </w:rPr>
      </w:pPr>
    </w:p>
    <w:p w:rsidR="00410D19" w:rsidRPr="00410D19" w:rsidRDefault="00410D19" w:rsidP="00410D19">
      <w:pPr>
        <w:spacing w:line="360" w:lineRule="auto"/>
        <w:jc w:val="both"/>
        <w:rPr>
          <w:rFonts w:ascii="Calibri" w:hAnsi="Calibri" w:cs="Calibri"/>
          <w:b/>
          <w:sz w:val="20"/>
          <w:szCs w:val="20"/>
          <w:lang w:val="es-ES_tradnl"/>
        </w:rPr>
      </w:pPr>
    </w:p>
    <w:p w:rsidR="00410D19" w:rsidRPr="00410D19" w:rsidRDefault="00410D19" w:rsidP="00410D19">
      <w:pPr>
        <w:spacing w:line="276" w:lineRule="auto"/>
        <w:jc w:val="both"/>
        <w:rPr>
          <w:rFonts w:ascii="Calibri" w:hAnsi="Calibri" w:cs="Calibri"/>
          <w:b/>
          <w:sz w:val="20"/>
          <w:szCs w:val="20"/>
          <w:lang w:val="es-ES_tradnl"/>
        </w:rPr>
      </w:pPr>
      <w:r w:rsidRPr="00410D19">
        <w:rPr>
          <w:rFonts w:ascii="Calibri" w:hAnsi="Calibri" w:cs="Calibri"/>
          <w:b/>
          <w:sz w:val="20"/>
          <w:szCs w:val="20"/>
          <w:lang w:val="es-ES_tradnl"/>
        </w:rPr>
        <w:t>Bancos/Tesorería.</w:t>
      </w:r>
    </w:p>
    <w:p w:rsidR="00410D19" w:rsidRPr="00410D19" w:rsidRDefault="00410D19" w:rsidP="00410D19">
      <w:pPr>
        <w:spacing w:line="276" w:lineRule="auto"/>
        <w:jc w:val="both"/>
        <w:rPr>
          <w:rFonts w:ascii="Calibri" w:hAnsi="Calibri" w:cs="Calibri"/>
          <w:sz w:val="20"/>
          <w:szCs w:val="20"/>
        </w:rPr>
      </w:pP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El saldo está integrado de la siguiente manera:</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1701"/>
        <w:gridCol w:w="3402"/>
        <w:gridCol w:w="2835"/>
      </w:tblGrid>
      <w:tr w:rsidR="00410D19" w:rsidTr="00D06198">
        <w:trPr>
          <w:trHeight w:val="608"/>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center"/>
              <w:rPr>
                <w:rFonts w:ascii="Calibri" w:hAnsi="Calibri" w:cs="Calibri"/>
                <w:b/>
                <w:sz w:val="20"/>
                <w:szCs w:val="20"/>
              </w:rPr>
            </w:pPr>
            <w:r w:rsidRPr="00410D19">
              <w:rPr>
                <w:rFonts w:ascii="Calibri" w:hAnsi="Calibri" w:cs="Calibri"/>
                <w:b/>
                <w:sz w:val="20"/>
                <w:szCs w:val="20"/>
              </w:rPr>
              <w:t>No. De Cuenta</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center"/>
              <w:rPr>
                <w:rFonts w:ascii="Calibri" w:hAnsi="Calibri" w:cs="Calibri"/>
                <w:b/>
                <w:sz w:val="20"/>
                <w:szCs w:val="20"/>
              </w:rPr>
            </w:pPr>
            <w:r w:rsidRPr="00410D19">
              <w:rPr>
                <w:rFonts w:ascii="Calibri" w:hAnsi="Calibri" w:cs="Calibri"/>
                <w:b/>
                <w:sz w:val="20"/>
                <w:szCs w:val="20"/>
              </w:rPr>
              <w:t>Importe</w:t>
            </w:r>
          </w:p>
        </w:tc>
        <w:tc>
          <w:tcPr>
            <w:tcW w:w="3402"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center"/>
              <w:rPr>
                <w:rFonts w:ascii="Calibri" w:hAnsi="Calibri" w:cs="Calibri"/>
                <w:b/>
                <w:sz w:val="20"/>
                <w:szCs w:val="20"/>
              </w:rPr>
            </w:pPr>
            <w:r w:rsidRPr="00410D19">
              <w:rPr>
                <w:rFonts w:ascii="Calibri" w:hAnsi="Calibri" w:cs="Calibri"/>
                <w:b/>
                <w:sz w:val="20"/>
                <w:szCs w:val="20"/>
              </w:rPr>
              <w:t>Tipo de cuenta</w:t>
            </w:r>
          </w:p>
        </w:tc>
        <w:tc>
          <w:tcPr>
            <w:tcW w:w="2835"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center"/>
              <w:rPr>
                <w:rFonts w:ascii="Calibri" w:hAnsi="Calibri" w:cs="Calibri"/>
                <w:b/>
                <w:sz w:val="20"/>
                <w:szCs w:val="20"/>
              </w:rPr>
            </w:pPr>
            <w:r w:rsidRPr="00410D19">
              <w:rPr>
                <w:rFonts w:ascii="Calibri" w:hAnsi="Calibri" w:cs="Calibri"/>
                <w:b/>
                <w:sz w:val="20"/>
                <w:szCs w:val="20"/>
              </w:rPr>
              <w:t>Cuenta para:</w:t>
            </w:r>
          </w:p>
        </w:tc>
      </w:tr>
      <w:tr w:rsidR="00410D19" w:rsidTr="00D06198">
        <w:trPr>
          <w:trHeight w:val="558"/>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HSBC 6134149849</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$60,709.10</w:t>
            </w:r>
          </w:p>
        </w:tc>
        <w:tc>
          <w:tcPr>
            <w:tcW w:w="3402"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both"/>
              <w:rPr>
                <w:rFonts w:ascii="Calibri" w:hAnsi="Calibri" w:cs="Calibri"/>
                <w:color w:val="FF0000"/>
                <w:sz w:val="20"/>
                <w:szCs w:val="20"/>
              </w:rPr>
            </w:pPr>
            <w:r w:rsidRPr="00410D19">
              <w:rPr>
                <w:rFonts w:ascii="Calibri" w:hAnsi="Calibri" w:cs="Calibri"/>
                <w:sz w:val="20"/>
                <w:szCs w:val="20"/>
              </w:rPr>
              <w:t xml:space="preserve">Cuenta de inversión a la vista, sin riesgo, disponibilidad diaria y rendimiento </w:t>
            </w:r>
          </w:p>
        </w:tc>
        <w:tc>
          <w:tcPr>
            <w:tcW w:w="2835" w:type="dxa"/>
            <w:tcBorders>
              <w:top w:val="single" w:sz="4" w:space="0" w:color="auto"/>
              <w:left w:val="single" w:sz="4" w:space="0" w:color="auto"/>
              <w:bottom w:val="single" w:sz="4" w:space="0" w:color="auto"/>
              <w:right w:val="single" w:sz="4" w:space="0" w:color="auto"/>
            </w:tcBorders>
            <w:hideMark/>
          </w:tcPr>
          <w:p w:rsidR="00410D19" w:rsidRPr="00410D19" w:rsidRDefault="00410D19">
            <w:pPr>
              <w:rPr>
                <w:rFonts w:ascii="Calibri" w:hAnsi="Calibri" w:cs="Calibri"/>
                <w:sz w:val="20"/>
                <w:szCs w:val="20"/>
              </w:rPr>
            </w:pPr>
            <w:r w:rsidRPr="00410D19">
              <w:rPr>
                <w:rFonts w:ascii="Calibri" w:hAnsi="Calibri" w:cs="Calibri"/>
                <w:sz w:val="20"/>
                <w:szCs w:val="20"/>
              </w:rPr>
              <w:t>Contingencias de Operación.</w:t>
            </w:r>
          </w:p>
        </w:tc>
      </w:tr>
      <w:tr w:rsidR="00410D19" w:rsidTr="00D06198">
        <w:trPr>
          <w:trHeight w:val="582"/>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HSBC 4008890089</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106,821.36</w:t>
            </w:r>
          </w:p>
        </w:tc>
        <w:tc>
          <w:tcPr>
            <w:tcW w:w="3402"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both"/>
              <w:rPr>
                <w:rFonts w:ascii="Calibri" w:hAnsi="Calibri" w:cs="Calibri"/>
                <w:sz w:val="20"/>
                <w:szCs w:val="20"/>
              </w:rPr>
            </w:pPr>
            <w:r w:rsidRPr="00410D19">
              <w:rPr>
                <w:rFonts w:ascii="Calibri" w:hAnsi="Calibri" w:cs="Calibri"/>
                <w:sz w:val="20"/>
                <w:szCs w:val="20"/>
              </w:rPr>
              <w:t>Cuenta de cheques tradicional, sin riesgo, disponibilidad diaria y sin rendimientos.</w:t>
            </w:r>
          </w:p>
        </w:tc>
        <w:tc>
          <w:tcPr>
            <w:tcW w:w="2835" w:type="dxa"/>
            <w:tcBorders>
              <w:top w:val="single" w:sz="4" w:space="0" w:color="auto"/>
              <w:left w:val="single" w:sz="4" w:space="0" w:color="auto"/>
              <w:bottom w:val="single" w:sz="4" w:space="0" w:color="auto"/>
              <w:right w:val="single" w:sz="4" w:space="0" w:color="auto"/>
            </w:tcBorders>
            <w:hideMark/>
          </w:tcPr>
          <w:p w:rsidR="00410D19" w:rsidRPr="00410D19" w:rsidRDefault="00410D19">
            <w:pPr>
              <w:rPr>
                <w:rFonts w:ascii="Calibri" w:hAnsi="Calibri" w:cs="Calibri"/>
                <w:sz w:val="20"/>
                <w:szCs w:val="20"/>
              </w:rPr>
            </w:pPr>
            <w:r w:rsidRPr="00410D19">
              <w:rPr>
                <w:rFonts w:ascii="Calibri" w:hAnsi="Calibri" w:cs="Calibri"/>
                <w:sz w:val="20"/>
                <w:szCs w:val="20"/>
              </w:rPr>
              <w:t>Gastos de Operación</w:t>
            </w:r>
          </w:p>
        </w:tc>
      </w:tr>
      <w:tr w:rsidR="00410D19" w:rsidTr="00D06198">
        <w:trPr>
          <w:trHeight w:val="579"/>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lastRenderedPageBreak/>
              <w:t>HSBC 4016752073</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3’301,384.98</w:t>
            </w:r>
          </w:p>
        </w:tc>
        <w:tc>
          <w:tcPr>
            <w:tcW w:w="3402"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both"/>
              <w:rPr>
                <w:rFonts w:ascii="Calibri" w:hAnsi="Calibri" w:cs="Calibri"/>
                <w:sz w:val="20"/>
                <w:szCs w:val="20"/>
              </w:rPr>
            </w:pPr>
            <w:r w:rsidRPr="00410D19">
              <w:rPr>
                <w:rFonts w:ascii="Calibri" w:hAnsi="Calibri" w:cs="Calibri"/>
                <w:sz w:val="20"/>
                <w:szCs w:val="20"/>
              </w:rPr>
              <w:t>Cuenta de cheques tradicional, sin riesgo, disponibilidad diaria y sin rendimientos.</w:t>
            </w:r>
          </w:p>
        </w:tc>
        <w:tc>
          <w:tcPr>
            <w:tcW w:w="2835" w:type="dxa"/>
            <w:tcBorders>
              <w:top w:val="single" w:sz="4" w:space="0" w:color="auto"/>
              <w:left w:val="single" w:sz="4" w:space="0" w:color="auto"/>
              <w:bottom w:val="single" w:sz="4" w:space="0" w:color="auto"/>
              <w:right w:val="single" w:sz="4" w:space="0" w:color="auto"/>
            </w:tcBorders>
            <w:hideMark/>
          </w:tcPr>
          <w:p w:rsidR="00410D19" w:rsidRPr="00410D19" w:rsidRDefault="00410D19">
            <w:pPr>
              <w:rPr>
                <w:rFonts w:ascii="Calibri" w:hAnsi="Calibri" w:cs="Calibri"/>
                <w:sz w:val="20"/>
                <w:szCs w:val="20"/>
                <w:lang w:val="es-MX"/>
              </w:rPr>
            </w:pPr>
            <w:r w:rsidRPr="00410D19">
              <w:rPr>
                <w:rFonts w:ascii="Calibri" w:hAnsi="Calibri" w:cs="Calibri"/>
                <w:sz w:val="20"/>
                <w:szCs w:val="20"/>
              </w:rPr>
              <w:t>Cuenta concentradora estatal de ingresos propios por servicios educativos.</w:t>
            </w:r>
          </w:p>
        </w:tc>
      </w:tr>
      <w:tr w:rsidR="00410D19" w:rsidTr="00D06198">
        <w:trPr>
          <w:trHeight w:val="461"/>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HSBC 4037929890</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1’634,734.96</w:t>
            </w:r>
          </w:p>
        </w:tc>
        <w:tc>
          <w:tcPr>
            <w:tcW w:w="3402"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both"/>
              <w:rPr>
                <w:rFonts w:ascii="Calibri" w:hAnsi="Calibri" w:cs="Calibri"/>
                <w:color w:val="FF0000"/>
                <w:sz w:val="20"/>
                <w:szCs w:val="20"/>
              </w:rPr>
            </w:pPr>
            <w:r w:rsidRPr="00410D19">
              <w:rPr>
                <w:rFonts w:ascii="Calibri" w:hAnsi="Calibri" w:cs="Calibri"/>
                <w:sz w:val="20"/>
                <w:szCs w:val="20"/>
              </w:rPr>
              <w:t>Cuenta de cheques tradicional, sin riesgo, disponibilidad diaria y sin rendimientos.</w:t>
            </w:r>
          </w:p>
        </w:tc>
        <w:tc>
          <w:tcPr>
            <w:tcW w:w="2835" w:type="dxa"/>
            <w:tcBorders>
              <w:top w:val="single" w:sz="4" w:space="0" w:color="auto"/>
              <w:left w:val="single" w:sz="4" w:space="0" w:color="auto"/>
              <w:bottom w:val="single" w:sz="4" w:space="0" w:color="auto"/>
              <w:right w:val="single" w:sz="4" w:space="0" w:color="auto"/>
            </w:tcBorders>
            <w:hideMark/>
          </w:tcPr>
          <w:p w:rsidR="00410D19" w:rsidRPr="00410D19" w:rsidRDefault="00410D19">
            <w:pPr>
              <w:rPr>
                <w:rFonts w:ascii="Calibri" w:hAnsi="Calibri" w:cs="Calibri"/>
                <w:sz w:val="20"/>
                <w:szCs w:val="20"/>
                <w:lang w:val="es-MX"/>
              </w:rPr>
            </w:pPr>
            <w:r w:rsidRPr="00410D19">
              <w:rPr>
                <w:rFonts w:ascii="Calibri" w:hAnsi="Calibri" w:cs="Calibri"/>
                <w:sz w:val="20"/>
                <w:szCs w:val="20"/>
                <w:lang w:val="es-MX"/>
              </w:rPr>
              <w:t xml:space="preserve">Ingresos Propios por Servicios de Enseñanza. </w:t>
            </w:r>
          </w:p>
        </w:tc>
      </w:tr>
      <w:tr w:rsidR="00410D19" w:rsidTr="00D06198">
        <w:trPr>
          <w:trHeight w:val="640"/>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HSBC 4042617902</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2’493,740.23</w:t>
            </w:r>
          </w:p>
        </w:tc>
        <w:tc>
          <w:tcPr>
            <w:tcW w:w="3402"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both"/>
              <w:rPr>
                <w:rFonts w:ascii="Calibri" w:hAnsi="Calibri" w:cs="Calibri"/>
                <w:sz w:val="20"/>
                <w:szCs w:val="20"/>
              </w:rPr>
            </w:pPr>
            <w:r w:rsidRPr="00410D19">
              <w:rPr>
                <w:rFonts w:ascii="Calibri" w:hAnsi="Calibri" w:cs="Calibri"/>
                <w:sz w:val="20"/>
                <w:szCs w:val="20"/>
              </w:rPr>
              <w:t>Cuenta de cheques tradicional, sin riesgo, disponibilidad diaria y sin rendimientos.</w:t>
            </w:r>
          </w:p>
        </w:tc>
        <w:tc>
          <w:tcPr>
            <w:tcW w:w="2835" w:type="dxa"/>
            <w:tcBorders>
              <w:top w:val="single" w:sz="4" w:space="0" w:color="auto"/>
              <w:left w:val="single" w:sz="4" w:space="0" w:color="auto"/>
              <w:bottom w:val="single" w:sz="4" w:space="0" w:color="auto"/>
              <w:right w:val="single" w:sz="4" w:space="0" w:color="auto"/>
            </w:tcBorders>
            <w:hideMark/>
          </w:tcPr>
          <w:p w:rsidR="00410D19" w:rsidRPr="00410D19" w:rsidRDefault="00410D19">
            <w:pPr>
              <w:rPr>
                <w:rFonts w:ascii="Calibri" w:hAnsi="Calibri" w:cs="Calibri"/>
                <w:sz w:val="20"/>
                <w:szCs w:val="20"/>
              </w:rPr>
            </w:pPr>
            <w:r w:rsidRPr="00410D19">
              <w:rPr>
                <w:rFonts w:ascii="Calibri" w:hAnsi="Calibri" w:cs="Calibri"/>
                <w:sz w:val="20"/>
                <w:szCs w:val="20"/>
              </w:rPr>
              <w:t>Recepción del Recurso Estatal.</w:t>
            </w:r>
          </w:p>
        </w:tc>
      </w:tr>
      <w:tr w:rsidR="00410D19" w:rsidTr="00D06198">
        <w:trPr>
          <w:trHeight w:val="697"/>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BANORTE 0564155563</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301,393.10</w:t>
            </w:r>
          </w:p>
        </w:tc>
        <w:tc>
          <w:tcPr>
            <w:tcW w:w="3402"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both"/>
              <w:rPr>
                <w:rFonts w:ascii="Calibri" w:hAnsi="Calibri" w:cs="Calibri"/>
                <w:sz w:val="20"/>
                <w:szCs w:val="20"/>
              </w:rPr>
            </w:pPr>
            <w:r w:rsidRPr="00410D19">
              <w:rPr>
                <w:rFonts w:ascii="Calibri" w:hAnsi="Calibri" w:cs="Calibri"/>
                <w:sz w:val="20"/>
                <w:szCs w:val="20"/>
              </w:rPr>
              <w:t>Enlace Global PM s/intereses, cuenta de cheques con los recursos a la vista.</w:t>
            </w:r>
          </w:p>
        </w:tc>
        <w:tc>
          <w:tcPr>
            <w:tcW w:w="2835" w:type="dxa"/>
            <w:tcBorders>
              <w:top w:val="single" w:sz="4" w:space="0" w:color="auto"/>
              <w:left w:val="single" w:sz="4" w:space="0" w:color="auto"/>
              <w:bottom w:val="single" w:sz="4" w:space="0" w:color="auto"/>
              <w:right w:val="single" w:sz="4" w:space="0" w:color="auto"/>
            </w:tcBorders>
            <w:hideMark/>
          </w:tcPr>
          <w:p w:rsidR="00410D19" w:rsidRPr="00410D19" w:rsidRDefault="00410D19">
            <w:pPr>
              <w:rPr>
                <w:rFonts w:ascii="Calibri" w:hAnsi="Calibri" w:cs="Calibri"/>
                <w:sz w:val="20"/>
                <w:szCs w:val="20"/>
              </w:rPr>
            </w:pPr>
            <w:r w:rsidRPr="00410D19">
              <w:rPr>
                <w:rFonts w:ascii="Calibri" w:hAnsi="Calibri" w:cs="Calibri"/>
                <w:sz w:val="20"/>
                <w:szCs w:val="20"/>
              </w:rPr>
              <w:t>Pago de cuotas y aportaciones del Colegio, a instituciones de seguridad social.</w:t>
            </w:r>
          </w:p>
        </w:tc>
      </w:tr>
      <w:tr w:rsidR="00410D19" w:rsidTr="00D06198">
        <w:trPr>
          <w:trHeight w:val="810"/>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HSBC 4053895348</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621.71</w:t>
            </w:r>
          </w:p>
        </w:tc>
        <w:tc>
          <w:tcPr>
            <w:tcW w:w="3402"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both"/>
              <w:rPr>
                <w:rFonts w:ascii="Calibri" w:hAnsi="Calibri" w:cs="Calibri"/>
                <w:color w:val="FF0000"/>
                <w:sz w:val="20"/>
                <w:szCs w:val="20"/>
              </w:rPr>
            </w:pPr>
            <w:r w:rsidRPr="00410D19">
              <w:rPr>
                <w:rFonts w:ascii="Calibri" w:hAnsi="Calibri" w:cs="Calibri"/>
                <w:sz w:val="20"/>
                <w:szCs w:val="20"/>
              </w:rPr>
              <w:t>Cuenta de cheques productiva, sin riesgo, disponibilidad diaria y rendimiento.</w:t>
            </w:r>
          </w:p>
        </w:tc>
        <w:tc>
          <w:tcPr>
            <w:tcW w:w="2835" w:type="dxa"/>
            <w:tcBorders>
              <w:top w:val="single" w:sz="4" w:space="0" w:color="auto"/>
              <w:left w:val="single" w:sz="4" w:space="0" w:color="auto"/>
              <w:bottom w:val="single" w:sz="4" w:space="0" w:color="auto"/>
              <w:right w:val="single" w:sz="4" w:space="0" w:color="auto"/>
            </w:tcBorders>
            <w:hideMark/>
          </w:tcPr>
          <w:p w:rsidR="00410D19" w:rsidRPr="00410D19" w:rsidRDefault="00410D19">
            <w:pPr>
              <w:rPr>
                <w:rFonts w:ascii="Calibri" w:hAnsi="Calibri" w:cs="Calibri"/>
                <w:sz w:val="20"/>
                <w:szCs w:val="20"/>
              </w:rPr>
            </w:pPr>
            <w:r w:rsidRPr="00410D19">
              <w:rPr>
                <w:rFonts w:ascii="Calibri" w:hAnsi="Calibri" w:cs="Calibri"/>
                <w:sz w:val="20"/>
                <w:szCs w:val="20"/>
              </w:rPr>
              <w:t xml:space="preserve">Recurso FAETA 2012. </w:t>
            </w:r>
          </w:p>
        </w:tc>
      </w:tr>
      <w:tr w:rsidR="00410D19" w:rsidTr="00D06198">
        <w:trPr>
          <w:trHeight w:val="767"/>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HSBC 4059372771</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4’112,280.89</w:t>
            </w:r>
          </w:p>
        </w:tc>
        <w:tc>
          <w:tcPr>
            <w:tcW w:w="3402"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both"/>
              <w:rPr>
                <w:rFonts w:ascii="Calibri" w:hAnsi="Calibri" w:cs="Calibri"/>
                <w:sz w:val="20"/>
                <w:szCs w:val="20"/>
              </w:rPr>
            </w:pPr>
            <w:r w:rsidRPr="00410D19">
              <w:rPr>
                <w:rFonts w:ascii="Calibri" w:hAnsi="Calibri" w:cs="Calibri"/>
                <w:sz w:val="20"/>
                <w:szCs w:val="20"/>
              </w:rPr>
              <w:t>Cuenta de cheques productiva, sin riesgo, disponibilidad diaria y rendimiento.</w:t>
            </w:r>
          </w:p>
        </w:tc>
        <w:tc>
          <w:tcPr>
            <w:tcW w:w="2835" w:type="dxa"/>
            <w:tcBorders>
              <w:top w:val="single" w:sz="4" w:space="0" w:color="auto"/>
              <w:left w:val="single" w:sz="4" w:space="0" w:color="auto"/>
              <w:bottom w:val="single" w:sz="4" w:space="0" w:color="auto"/>
              <w:right w:val="single" w:sz="4" w:space="0" w:color="auto"/>
            </w:tcBorders>
            <w:hideMark/>
          </w:tcPr>
          <w:p w:rsidR="00410D19" w:rsidRPr="00410D19" w:rsidRDefault="00410D19">
            <w:pPr>
              <w:rPr>
                <w:rFonts w:ascii="Calibri" w:hAnsi="Calibri" w:cs="Calibri"/>
                <w:sz w:val="20"/>
                <w:szCs w:val="20"/>
              </w:rPr>
            </w:pPr>
            <w:r w:rsidRPr="00410D19">
              <w:rPr>
                <w:rFonts w:ascii="Calibri" w:hAnsi="Calibri" w:cs="Calibri"/>
                <w:sz w:val="20"/>
                <w:szCs w:val="20"/>
              </w:rPr>
              <w:t>Recurso FAETA 2017</w:t>
            </w:r>
          </w:p>
        </w:tc>
      </w:tr>
      <w:tr w:rsidR="00410D19" w:rsidTr="00D06198">
        <w:trPr>
          <w:trHeight w:val="767"/>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HSBC 4058182643</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106,853.59</w:t>
            </w:r>
          </w:p>
        </w:tc>
        <w:tc>
          <w:tcPr>
            <w:tcW w:w="3402"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both"/>
              <w:rPr>
                <w:rFonts w:ascii="Calibri" w:hAnsi="Calibri" w:cs="Calibri"/>
                <w:sz w:val="20"/>
                <w:szCs w:val="20"/>
              </w:rPr>
            </w:pPr>
            <w:r w:rsidRPr="00410D19">
              <w:rPr>
                <w:rFonts w:ascii="Calibri" w:hAnsi="Calibri" w:cs="Calibri"/>
                <w:sz w:val="20"/>
                <w:szCs w:val="20"/>
              </w:rPr>
              <w:t>Cuenta de cheques productiva, sin riesgo, disponibilidad diaria y rendimiento.</w:t>
            </w:r>
          </w:p>
        </w:tc>
        <w:tc>
          <w:tcPr>
            <w:tcW w:w="2835" w:type="dxa"/>
            <w:tcBorders>
              <w:top w:val="single" w:sz="4" w:space="0" w:color="auto"/>
              <w:left w:val="single" w:sz="4" w:space="0" w:color="auto"/>
              <w:bottom w:val="single" w:sz="4" w:space="0" w:color="auto"/>
              <w:right w:val="single" w:sz="4" w:space="0" w:color="auto"/>
            </w:tcBorders>
            <w:hideMark/>
          </w:tcPr>
          <w:p w:rsidR="00410D19" w:rsidRPr="00410D19" w:rsidRDefault="00410D19">
            <w:pPr>
              <w:rPr>
                <w:rFonts w:ascii="Calibri" w:hAnsi="Calibri" w:cs="Calibri"/>
                <w:sz w:val="20"/>
                <w:szCs w:val="20"/>
              </w:rPr>
            </w:pPr>
            <w:r w:rsidRPr="00410D19">
              <w:rPr>
                <w:rFonts w:ascii="Calibri" w:hAnsi="Calibri" w:cs="Calibri"/>
                <w:sz w:val="20"/>
                <w:szCs w:val="20"/>
              </w:rPr>
              <w:t>Recurso FAETA 2016</w:t>
            </w:r>
          </w:p>
        </w:tc>
      </w:tr>
      <w:tr w:rsidR="00410D19" w:rsidTr="00D06198">
        <w:trPr>
          <w:trHeight w:val="767"/>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BBVA Bancomer 0110289027</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 xml:space="preserve">327,771.92 </w:t>
            </w:r>
          </w:p>
        </w:tc>
        <w:tc>
          <w:tcPr>
            <w:tcW w:w="3402"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both"/>
              <w:rPr>
                <w:rFonts w:ascii="Calibri" w:hAnsi="Calibri" w:cs="Calibri"/>
                <w:sz w:val="20"/>
                <w:szCs w:val="20"/>
              </w:rPr>
            </w:pPr>
            <w:r w:rsidRPr="00410D19">
              <w:rPr>
                <w:rFonts w:ascii="Calibri" w:hAnsi="Calibri" w:cs="Calibri"/>
                <w:sz w:val="20"/>
                <w:szCs w:val="20"/>
              </w:rPr>
              <w:t>Cuenta de cheques productiva, sin riesgo, disponibilidad diaria y rendimiento.</w:t>
            </w:r>
          </w:p>
        </w:tc>
        <w:tc>
          <w:tcPr>
            <w:tcW w:w="2835" w:type="dxa"/>
            <w:tcBorders>
              <w:top w:val="single" w:sz="4" w:space="0" w:color="auto"/>
              <w:left w:val="single" w:sz="4" w:space="0" w:color="auto"/>
              <w:bottom w:val="single" w:sz="4" w:space="0" w:color="auto"/>
              <w:right w:val="single" w:sz="4" w:space="0" w:color="auto"/>
            </w:tcBorders>
            <w:hideMark/>
          </w:tcPr>
          <w:p w:rsidR="00410D19" w:rsidRPr="00410D19" w:rsidRDefault="00410D19">
            <w:pPr>
              <w:rPr>
                <w:rFonts w:ascii="Calibri" w:hAnsi="Calibri" w:cs="Calibri"/>
                <w:sz w:val="20"/>
                <w:szCs w:val="20"/>
              </w:rPr>
            </w:pPr>
            <w:r w:rsidRPr="00410D19">
              <w:rPr>
                <w:rFonts w:ascii="Calibri" w:hAnsi="Calibri" w:cs="Calibri"/>
                <w:sz w:val="20"/>
                <w:szCs w:val="20"/>
              </w:rPr>
              <w:t>Pago de cuotas y aportaciones del Colegio, a instituciones de seguridad social.</w:t>
            </w:r>
          </w:p>
        </w:tc>
      </w:tr>
      <w:tr w:rsidR="00410D19" w:rsidTr="00D06198">
        <w:trPr>
          <w:trHeight w:val="352"/>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bCs/>
                <w:sz w:val="20"/>
                <w:szCs w:val="20"/>
              </w:rPr>
              <w:t>TOTAL BANCOS/TESORERÍA</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sz w:val="20"/>
                <w:szCs w:val="20"/>
              </w:rPr>
            </w:pPr>
            <w:r w:rsidRPr="00410D19">
              <w:rPr>
                <w:rFonts w:ascii="Calibri" w:hAnsi="Calibri" w:cs="Calibri"/>
                <w:b/>
                <w:sz w:val="20"/>
                <w:szCs w:val="20"/>
              </w:rPr>
              <w:t>$12’446,311.84</w:t>
            </w:r>
          </w:p>
        </w:tc>
        <w:tc>
          <w:tcPr>
            <w:tcW w:w="3402" w:type="dxa"/>
            <w:tcBorders>
              <w:top w:val="single" w:sz="4" w:space="0" w:color="auto"/>
              <w:left w:val="single" w:sz="4" w:space="0" w:color="auto"/>
              <w:bottom w:val="single" w:sz="4" w:space="0" w:color="auto"/>
              <w:right w:val="single" w:sz="4" w:space="0" w:color="auto"/>
            </w:tcBorders>
          </w:tcPr>
          <w:p w:rsidR="00410D19" w:rsidRPr="00410D19" w:rsidRDefault="00410D19">
            <w:pPr>
              <w:spacing w:line="360" w:lineRule="auto"/>
              <w:jc w:val="both"/>
              <w:rPr>
                <w:rFonts w:ascii="Calibri" w:hAnsi="Calibri" w:cs="Calibri"/>
                <w:sz w:val="20"/>
                <w:szCs w:val="20"/>
              </w:rPr>
            </w:pPr>
          </w:p>
        </w:tc>
        <w:tc>
          <w:tcPr>
            <w:tcW w:w="2835" w:type="dxa"/>
            <w:tcBorders>
              <w:top w:val="single" w:sz="4" w:space="0" w:color="auto"/>
              <w:left w:val="single" w:sz="4" w:space="0" w:color="auto"/>
              <w:bottom w:val="single" w:sz="4" w:space="0" w:color="auto"/>
              <w:right w:val="single" w:sz="4" w:space="0" w:color="auto"/>
            </w:tcBorders>
          </w:tcPr>
          <w:p w:rsidR="00410D19" w:rsidRPr="00410D19" w:rsidRDefault="00410D19">
            <w:pPr>
              <w:spacing w:line="360" w:lineRule="auto"/>
              <w:jc w:val="both"/>
              <w:rPr>
                <w:rFonts w:ascii="Calibri" w:hAnsi="Calibri" w:cs="Calibri"/>
                <w:sz w:val="20"/>
                <w:szCs w:val="20"/>
              </w:rPr>
            </w:pPr>
          </w:p>
        </w:tc>
      </w:tr>
    </w:tbl>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r w:rsidRPr="00410D19">
        <w:rPr>
          <w:rFonts w:ascii="Calibri" w:hAnsi="Calibri" w:cs="Calibri"/>
          <w:b/>
          <w:sz w:val="20"/>
          <w:szCs w:val="20"/>
          <w:lang w:val="es-ES_tradnl"/>
        </w:rPr>
        <w:t>Fondo con Afectación Específica.</w:t>
      </w: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360" w:lineRule="auto"/>
        <w:rPr>
          <w:rFonts w:ascii="Calibri" w:hAnsi="Calibri" w:cs="Calibri"/>
          <w:sz w:val="20"/>
          <w:szCs w:val="20"/>
        </w:rPr>
      </w:pPr>
      <w:r w:rsidRPr="00410D19">
        <w:rPr>
          <w:rFonts w:ascii="Calibri" w:hAnsi="Calibri" w:cs="Calibri"/>
          <w:sz w:val="20"/>
          <w:szCs w:val="20"/>
        </w:rPr>
        <w:t>El saldo está integrado de la siguiente manera:</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1701"/>
        <w:gridCol w:w="3402"/>
        <w:gridCol w:w="2835"/>
      </w:tblGrid>
      <w:tr w:rsidR="00410D19" w:rsidTr="00D06198">
        <w:trPr>
          <w:trHeight w:val="524"/>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center"/>
              <w:rPr>
                <w:rFonts w:ascii="Calibri" w:hAnsi="Calibri" w:cs="Calibri"/>
                <w:b/>
                <w:sz w:val="20"/>
                <w:szCs w:val="20"/>
              </w:rPr>
            </w:pPr>
            <w:r w:rsidRPr="00410D19">
              <w:rPr>
                <w:rFonts w:ascii="Calibri" w:hAnsi="Calibri" w:cs="Calibri"/>
                <w:b/>
                <w:sz w:val="20"/>
                <w:szCs w:val="20"/>
              </w:rPr>
              <w:t>No. De Cuenta</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center"/>
              <w:rPr>
                <w:rFonts w:ascii="Calibri" w:hAnsi="Calibri" w:cs="Calibri"/>
                <w:b/>
                <w:sz w:val="20"/>
                <w:szCs w:val="20"/>
              </w:rPr>
            </w:pPr>
            <w:r w:rsidRPr="00410D19">
              <w:rPr>
                <w:rFonts w:ascii="Calibri" w:hAnsi="Calibri" w:cs="Calibri"/>
                <w:b/>
                <w:sz w:val="20"/>
                <w:szCs w:val="20"/>
              </w:rPr>
              <w:t>Importe</w:t>
            </w:r>
          </w:p>
        </w:tc>
        <w:tc>
          <w:tcPr>
            <w:tcW w:w="3402"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center"/>
              <w:rPr>
                <w:rFonts w:ascii="Calibri" w:hAnsi="Calibri" w:cs="Calibri"/>
                <w:b/>
                <w:sz w:val="20"/>
                <w:szCs w:val="20"/>
              </w:rPr>
            </w:pPr>
            <w:r w:rsidRPr="00410D19">
              <w:rPr>
                <w:rFonts w:ascii="Calibri" w:hAnsi="Calibri" w:cs="Calibri"/>
                <w:b/>
                <w:sz w:val="20"/>
                <w:szCs w:val="20"/>
              </w:rPr>
              <w:t>Tipo de cuenta</w:t>
            </w:r>
          </w:p>
        </w:tc>
        <w:tc>
          <w:tcPr>
            <w:tcW w:w="2835"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center"/>
              <w:rPr>
                <w:rFonts w:ascii="Calibri" w:hAnsi="Calibri" w:cs="Calibri"/>
                <w:b/>
                <w:sz w:val="20"/>
                <w:szCs w:val="20"/>
              </w:rPr>
            </w:pPr>
            <w:r w:rsidRPr="00410D19">
              <w:rPr>
                <w:rFonts w:ascii="Calibri" w:hAnsi="Calibri" w:cs="Calibri"/>
                <w:b/>
                <w:sz w:val="20"/>
                <w:szCs w:val="20"/>
              </w:rPr>
              <w:t>Cuenta para:</w:t>
            </w:r>
          </w:p>
        </w:tc>
      </w:tr>
      <w:tr w:rsidR="00410D19" w:rsidTr="00D06198">
        <w:trPr>
          <w:trHeight w:val="736"/>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HSBC 4055127104</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$43,614.49</w:t>
            </w:r>
          </w:p>
        </w:tc>
        <w:tc>
          <w:tcPr>
            <w:tcW w:w="3402"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both"/>
              <w:rPr>
                <w:rFonts w:ascii="Calibri" w:hAnsi="Calibri" w:cs="Calibri"/>
                <w:color w:val="FF0000"/>
                <w:sz w:val="20"/>
                <w:szCs w:val="20"/>
              </w:rPr>
            </w:pPr>
            <w:r w:rsidRPr="00410D19">
              <w:rPr>
                <w:rFonts w:ascii="Calibri" w:hAnsi="Calibri" w:cs="Calibri"/>
                <w:sz w:val="20"/>
                <w:szCs w:val="20"/>
              </w:rPr>
              <w:t>Cuenta de cheques productiva, sin riesgo, disponibilidad diaria y rendimiento.</w:t>
            </w:r>
          </w:p>
        </w:tc>
        <w:tc>
          <w:tcPr>
            <w:tcW w:w="2835" w:type="dxa"/>
            <w:tcBorders>
              <w:top w:val="single" w:sz="4" w:space="0" w:color="auto"/>
              <w:left w:val="single" w:sz="4" w:space="0" w:color="auto"/>
              <w:bottom w:val="single" w:sz="4" w:space="0" w:color="auto"/>
              <w:right w:val="single" w:sz="4" w:space="0" w:color="auto"/>
            </w:tcBorders>
            <w:hideMark/>
          </w:tcPr>
          <w:p w:rsidR="00410D19" w:rsidRPr="00410D19" w:rsidRDefault="00410D19">
            <w:pPr>
              <w:rPr>
                <w:rFonts w:ascii="Calibri" w:hAnsi="Calibri" w:cs="Calibri"/>
                <w:sz w:val="20"/>
                <w:szCs w:val="20"/>
              </w:rPr>
            </w:pPr>
            <w:r w:rsidRPr="00410D19">
              <w:rPr>
                <w:rFonts w:ascii="Calibri" w:hAnsi="Calibri" w:cs="Calibri"/>
                <w:sz w:val="20"/>
                <w:szCs w:val="20"/>
              </w:rPr>
              <w:t xml:space="preserve">Remanentes de Ejercicios Anteriores. </w:t>
            </w:r>
          </w:p>
        </w:tc>
      </w:tr>
      <w:tr w:rsidR="00410D19" w:rsidTr="00D06198">
        <w:trPr>
          <w:trHeight w:val="121"/>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HSBC 4053532685</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13,209.97</w:t>
            </w:r>
          </w:p>
        </w:tc>
        <w:tc>
          <w:tcPr>
            <w:tcW w:w="3402"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both"/>
              <w:rPr>
                <w:rFonts w:ascii="Calibri" w:hAnsi="Calibri" w:cs="Calibri"/>
                <w:sz w:val="20"/>
                <w:szCs w:val="20"/>
              </w:rPr>
            </w:pPr>
            <w:r w:rsidRPr="00410D19">
              <w:rPr>
                <w:rFonts w:ascii="Calibri" w:hAnsi="Calibri" w:cs="Calibri"/>
                <w:sz w:val="20"/>
                <w:szCs w:val="20"/>
              </w:rPr>
              <w:t>Cuenta de cheques productiva, sin riesgo, disponibilidad diaria y rendimiento.</w:t>
            </w:r>
          </w:p>
        </w:tc>
        <w:tc>
          <w:tcPr>
            <w:tcW w:w="2835" w:type="dxa"/>
            <w:tcBorders>
              <w:top w:val="single" w:sz="4" w:space="0" w:color="auto"/>
              <w:left w:val="single" w:sz="4" w:space="0" w:color="auto"/>
              <w:bottom w:val="single" w:sz="4" w:space="0" w:color="auto"/>
              <w:right w:val="single" w:sz="4" w:space="0" w:color="auto"/>
            </w:tcBorders>
            <w:hideMark/>
          </w:tcPr>
          <w:p w:rsidR="00410D19" w:rsidRPr="00410D19" w:rsidRDefault="00410D19">
            <w:pPr>
              <w:rPr>
                <w:rFonts w:ascii="Calibri" w:hAnsi="Calibri" w:cs="Calibri"/>
                <w:sz w:val="20"/>
                <w:szCs w:val="20"/>
              </w:rPr>
            </w:pPr>
            <w:r w:rsidRPr="00410D19">
              <w:rPr>
                <w:rFonts w:ascii="Calibri" w:hAnsi="Calibri" w:cs="Calibri"/>
                <w:sz w:val="20"/>
                <w:szCs w:val="20"/>
              </w:rPr>
              <w:t xml:space="preserve">Recurso Federal No Regularizable Docente. </w:t>
            </w:r>
          </w:p>
        </w:tc>
      </w:tr>
      <w:tr w:rsidR="00410D19" w:rsidTr="00D06198">
        <w:trPr>
          <w:trHeight w:val="121"/>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HSBC 4059833798</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66.35</w:t>
            </w:r>
          </w:p>
        </w:tc>
        <w:tc>
          <w:tcPr>
            <w:tcW w:w="3402"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both"/>
              <w:rPr>
                <w:rFonts w:ascii="Calibri" w:hAnsi="Calibri" w:cs="Calibri"/>
                <w:sz w:val="20"/>
                <w:szCs w:val="20"/>
              </w:rPr>
            </w:pPr>
            <w:r w:rsidRPr="00410D19">
              <w:rPr>
                <w:rFonts w:ascii="Calibri" w:hAnsi="Calibri" w:cs="Calibri"/>
                <w:sz w:val="20"/>
                <w:szCs w:val="20"/>
              </w:rPr>
              <w:t>Cuenta de cheques productiva, sin riesgo, disponibilidad diaria y rendimiento.</w:t>
            </w:r>
          </w:p>
        </w:tc>
        <w:tc>
          <w:tcPr>
            <w:tcW w:w="2835" w:type="dxa"/>
            <w:tcBorders>
              <w:top w:val="single" w:sz="4" w:space="0" w:color="auto"/>
              <w:left w:val="single" w:sz="4" w:space="0" w:color="auto"/>
              <w:bottom w:val="single" w:sz="4" w:space="0" w:color="auto"/>
              <w:right w:val="single" w:sz="4" w:space="0" w:color="auto"/>
            </w:tcBorders>
            <w:hideMark/>
          </w:tcPr>
          <w:p w:rsidR="00410D19" w:rsidRPr="00410D19" w:rsidRDefault="00410D19">
            <w:pPr>
              <w:rPr>
                <w:rFonts w:ascii="Calibri" w:hAnsi="Calibri" w:cs="Calibri"/>
                <w:sz w:val="20"/>
                <w:szCs w:val="20"/>
              </w:rPr>
            </w:pPr>
            <w:r w:rsidRPr="00410D19">
              <w:rPr>
                <w:rFonts w:ascii="Calibri" w:hAnsi="Calibri" w:cs="Calibri"/>
                <w:sz w:val="20"/>
                <w:szCs w:val="20"/>
              </w:rPr>
              <w:t>PAAGES 2016</w:t>
            </w:r>
          </w:p>
        </w:tc>
      </w:tr>
      <w:tr w:rsidR="00410D19" w:rsidTr="00D06198">
        <w:trPr>
          <w:trHeight w:val="121"/>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bCs/>
                <w:sz w:val="20"/>
                <w:szCs w:val="20"/>
              </w:rPr>
              <w:t>TOTAL DE FONDO CON AFEC. ESPECÍFICA</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b/>
                <w:sz w:val="20"/>
                <w:szCs w:val="20"/>
              </w:rPr>
              <w:t>$56,890.81</w:t>
            </w:r>
          </w:p>
        </w:tc>
        <w:tc>
          <w:tcPr>
            <w:tcW w:w="3402" w:type="dxa"/>
            <w:tcBorders>
              <w:top w:val="single" w:sz="4" w:space="0" w:color="auto"/>
              <w:left w:val="single" w:sz="4" w:space="0" w:color="auto"/>
              <w:bottom w:val="single" w:sz="4" w:space="0" w:color="auto"/>
              <w:right w:val="single" w:sz="4" w:space="0" w:color="auto"/>
            </w:tcBorders>
          </w:tcPr>
          <w:p w:rsidR="00410D19" w:rsidRPr="00410D19" w:rsidRDefault="00410D19">
            <w:pPr>
              <w:jc w:val="both"/>
              <w:rPr>
                <w:rFonts w:ascii="Calibri" w:hAnsi="Calibri" w:cs="Calibri"/>
                <w:sz w:val="20"/>
                <w:szCs w:val="20"/>
              </w:rPr>
            </w:pPr>
          </w:p>
        </w:tc>
        <w:tc>
          <w:tcPr>
            <w:tcW w:w="2835" w:type="dxa"/>
            <w:tcBorders>
              <w:top w:val="single" w:sz="4" w:space="0" w:color="auto"/>
              <w:left w:val="single" w:sz="4" w:space="0" w:color="auto"/>
              <w:bottom w:val="single" w:sz="4" w:space="0" w:color="auto"/>
              <w:right w:val="single" w:sz="4" w:space="0" w:color="auto"/>
            </w:tcBorders>
          </w:tcPr>
          <w:p w:rsidR="00410D19" w:rsidRPr="00410D19" w:rsidRDefault="00410D19">
            <w:pPr>
              <w:rPr>
                <w:rFonts w:ascii="Calibri" w:hAnsi="Calibri" w:cs="Calibri"/>
                <w:sz w:val="20"/>
                <w:szCs w:val="20"/>
              </w:rPr>
            </w:pPr>
          </w:p>
        </w:tc>
      </w:tr>
    </w:tbl>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r w:rsidRPr="00410D19">
        <w:rPr>
          <w:rFonts w:ascii="Calibri" w:hAnsi="Calibri" w:cs="Calibri"/>
          <w:b/>
          <w:sz w:val="20"/>
          <w:szCs w:val="20"/>
          <w:lang w:val="es-ES_tradnl"/>
        </w:rPr>
        <w:t>Depósitos de Fondos de Terceros en Administración.</w:t>
      </w: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360" w:lineRule="auto"/>
        <w:rPr>
          <w:rFonts w:ascii="Calibri" w:hAnsi="Calibri" w:cs="Calibri"/>
          <w:sz w:val="20"/>
          <w:szCs w:val="20"/>
        </w:rPr>
      </w:pPr>
      <w:r w:rsidRPr="00410D19">
        <w:rPr>
          <w:rFonts w:ascii="Calibri" w:hAnsi="Calibri" w:cs="Calibri"/>
          <w:sz w:val="20"/>
          <w:szCs w:val="20"/>
        </w:rPr>
        <w:t>El saldo está integrado de la siguiente manera:</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1701"/>
        <w:gridCol w:w="3402"/>
        <w:gridCol w:w="2835"/>
      </w:tblGrid>
      <w:tr w:rsidR="00410D19" w:rsidTr="00D06198">
        <w:trPr>
          <w:trHeight w:val="121"/>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center"/>
              <w:rPr>
                <w:rFonts w:ascii="Calibri" w:hAnsi="Calibri" w:cs="Calibri"/>
                <w:b/>
                <w:sz w:val="20"/>
                <w:szCs w:val="20"/>
              </w:rPr>
            </w:pPr>
            <w:r w:rsidRPr="00410D19">
              <w:rPr>
                <w:rFonts w:ascii="Calibri" w:hAnsi="Calibri" w:cs="Calibri"/>
                <w:b/>
                <w:sz w:val="20"/>
                <w:szCs w:val="20"/>
              </w:rPr>
              <w:t>No. De Cuenta</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center"/>
              <w:rPr>
                <w:rFonts w:ascii="Calibri" w:hAnsi="Calibri" w:cs="Calibri"/>
                <w:b/>
                <w:sz w:val="20"/>
                <w:szCs w:val="20"/>
              </w:rPr>
            </w:pPr>
            <w:r w:rsidRPr="00410D19">
              <w:rPr>
                <w:rFonts w:ascii="Calibri" w:hAnsi="Calibri" w:cs="Calibri"/>
                <w:b/>
                <w:sz w:val="20"/>
                <w:szCs w:val="20"/>
              </w:rPr>
              <w:t>Importe</w:t>
            </w:r>
          </w:p>
        </w:tc>
        <w:tc>
          <w:tcPr>
            <w:tcW w:w="3402"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center"/>
              <w:rPr>
                <w:rFonts w:ascii="Calibri" w:hAnsi="Calibri" w:cs="Calibri"/>
                <w:b/>
                <w:sz w:val="20"/>
                <w:szCs w:val="20"/>
              </w:rPr>
            </w:pPr>
            <w:r w:rsidRPr="00410D19">
              <w:rPr>
                <w:rFonts w:ascii="Calibri" w:hAnsi="Calibri" w:cs="Calibri"/>
                <w:b/>
                <w:sz w:val="20"/>
                <w:szCs w:val="20"/>
              </w:rPr>
              <w:t>Tipo de cuenta</w:t>
            </w:r>
          </w:p>
        </w:tc>
        <w:tc>
          <w:tcPr>
            <w:tcW w:w="2835"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center"/>
              <w:rPr>
                <w:rFonts w:ascii="Calibri" w:hAnsi="Calibri" w:cs="Calibri"/>
                <w:b/>
                <w:sz w:val="20"/>
                <w:szCs w:val="20"/>
              </w:rPr>
            </w:pPr>
            <w:r w:rsidRPr="00410D19">
              <w:rPr>
                <w:rFonts w:ascii="Calibri" w:hAnsi="Calibri" w:cs="Calibri"/>
                <w:b/>
                <w:sz w:val="20"/>
                <w:szCs w:val="20"/>
              </w:rPr>
              <w:t>Cuenta para:</w:t>
            </w:r>
          </w:p>
        </w:tc>
      </w:tr>
      <w:tr w:rsidR="00410D19" w:rsidTr="00D06198">
        <w:trPr>
          <w:trHeight w:val="121"/>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HSBC 4019212125</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 xml:space="preserve"> $10,702.57</w:t>
            </w:r>
          </w:p>
        </w:tc>
        <w:tc>
          <w:tcPr>
            <w:tcW w:w="3402"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both"/>
              <w:rPr>
                <w:rFonts w:ascii="Calibri" w:hAnsi="Calibri" w:cs="Calibri"/>
                <w:sz w:val="20"/>
                <w:szCs w:val="20"/>
              </w:rPr>
            </w:pPr>
            <w:r w:rsidRPr="00410D19">
              <w:rPr>
                <w:rFonts w:ascii="Calibri" w:hAnsi="Calibri" w:cs="Calibri"/>
                <w:sz w:val="20"/>
                <w:szCs w:val="20"/>
              </w:rPr>
              <w:t xml:space="preserve">Cuenta de cheques tradicional, sin </w:t>
            </w:r>
            <w:r w:rsidRPr="00410D19">
              <w:rPr>
                <w:rFonts w:ascii="Calibri" w:hAnsi="Calibri" w:cs="Calibri"/>
                <w:sz w:val="20"/>
                <w:szCs w:val="20"/>
              </w:rPr>
              <w:lastRenderedPageBreak/>
              <w:t>riesgo, disponibilidad diaria y sin rendimientos.</w:t>
            </w:r>
          </w:p>
        </w:tc>
        <w:tc>
          <w:tcPr>
            <w:tcW w:w="2835" w:type="dxa"/>
            <w:tcBorders>
              <w:top w:val="single" w:sz="4" w:space="0" w:color="auto"/>
              <w:left w:val="single" w:sz="4" w:space="0" w:color="auto"/>
              <w:bottom w:val="single" w:sz="4" w:space="0" w:color="auto"/>
              <w:right w:val="single" w:sz="4" w:space="0" w:color="auto"/>
            </w:tcBorders>
            <w:hideMark/>
          </w:tcPr>
          <w:p w:rsidR="00410D19" w:rsidRPr="00410D19" w:rsidRDefault="00410D19">
            <w:pPr>
              <w:rPr>
                <w:rFonts w:ascii="Calibri" w:hAnsi="Calibri" w:cs="Calibri"/>
                <w:sz w:val="20"/>
                <w:szCs w:val="20"/>
              </w:rPr>
            </w:pPr>
            <w:r w:rsidRPr="00410D19">
              <w:rPr>
                <w:rFonts w:ascii="Calibri" w:hAnsi="Calibri" w:cs="Calibri"/>
                <w:sz w:val="20"/>
                <w:szCs w:val="20"/>
              </w:rPr>
              <w:lastRenderedPageBreak/>
              <w:t xml:space="preserve">Pago de becas institucionales </w:t>
            </w:r>
            <w:r w:rsidRPr="00410D19">
              <w:rPr>
                <w:rFonts w:ascii="Calibri" w:hAnsi="Calibri" w:cs="Calibri"/>
                <w:sz w:val="20"/>
                <w:szCs w:val="20"/>
              </w:rPr>
              <w:lastRenderedPageBreak/>
              <w:t>para estudiantes.</w:t>
            </w:r>
          </w:p>
        </w:tc>
      </w:tr>
      <w:tr w:rsidR="00410D19" w:rsidTr="00D06198">
        <w:trPr>
          <w:trHeight w:val="121"/>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lastRenderedPageBreak/>
              <w:t>HSBC 4057165243</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808,461.75</w:t>
            </w:r>
          </w:p>
        </w:tc>
        <w:tc>
          <w:tcPr>
            <w:tcW w:w="3402" w:type="dxa"/>
            <w:tcBorders>
              <w:top w:val="single" w:sz="4" w:space="0" w:color="auto"/>
              <w:left w:val="single" w:sz="4" w:space="0" w:color="auto"/>
              <w:bottom w:val="single" w:sz="4" w:space="0" w:color="auto"/>
              <w:right w:val="single" w:sz="4" w:space="0" w:color="auto"/>
            </w:tcBorders>
            <w:hideMark/>
          </w:tcPr>
          <w:p w:rsidR="00410D19" w:rsidRPr="00410D19" w:rsidRDefault="00410D19">
            <w:pPr>
              <w:jc w:val="both"/>
              <w:rPr>
                <w:rFonts w:ascii="Calibri" w:hAnsi="Calibri" w:cs="Calibri"/>
                <w:sz w:val="20"/>
                <w:szCs w:val="20"/>
              </w:rPr>
            </w:pPr>
            <w:r w:rsidRPr="00410D19">
              <w:rPr>
                <w:rFonts w:ascii="Calibri" w:hAnsi="Calibri" w:cs="Calibri"/>
                <w:sz w:val="20"/>
                <w:szCs w:val="20"/>
              </w:rPr>
              <w:t>Cuenta de cheques tradicional, sin riesgo, disponibilidad diaria y sin rendimientos.</w:t>
            </w:r>
          </w:p>
        </w:tc>
        <w:tc>
          <w:tcPr>
            <w:tcW w:w="2835" w:type="dxa"/>
            <w:tcBorders>
              <w:top w:val="single" w:sz="4" w:space="0" w:color="auto"/>
              <w:left w:val="single" w:sz="4" w:space="0" w:color="auto"/>
              <w:bottom w:val="single" w:sz="4" w:space="0" w:color="auto"/>
              <w:right w:val="single" w:sz="4" w:space="0" w:color="auto"/>
            </w:tcBorders>
            <w:hideMark/>
          </w:tcPr>
          <w:p w:rsidR="00410D19" w:rsidRPr="00410D19" w:rsidRDefault="00410D19">
            <w:pPr>
              <w:rPr>
                <w:rFonts w:ascii="Calibri" w:hAnsi="Calibri" w:cs="Calibri"/>
                <w:sz w:val="20"/>
                <w:szCs w:val="20"/>
              </w:rPr>
            </w:pPr>
            <w:r w:rsidRPr="00410D19">
              <w:rPr>
                <w:rFonts w:ascii="Calibri" w:hAnsi="Calibri" w:cs="Calibri"/>
                <w:sz w:val="20"/>
                <w:szCs w:val="20"/>
              </w:rPr>
              <w:t>Pago de Fondos de Titulación.</w:t>
            </w:r>
          </w:p>
        </w:tc>
      </w:tr>
      <w:tr w:rsidR="00410D19" w:rsidTr="00D06198">
        <w:trPr>
          <w:trHeight w:val="121"/>
          <w:jc w:val="center"/>
        </w:trPr>
        <w:tc>
          <w:tcPr>
            <w:tcW w:w="2518"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sz w:val="20"/>
                <w:szCs w:val="20"/>
              </w:rPr>
              <w:t xml:space="preserve">TOTAL DE DEP. DE FONDOS DE TERCEROS. </w:t>
            </w:r>
          </w:p>
        </w:tc>
        <w:tc>
          <w:tcPr>
            <w:tcW w:w="1701"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sz w:val="20"/>
                <w:szCs w:val="20"/>
              </w:rPr>
            </w:pPr>
            <w:r w:rsidRPr="00410D19">
              <w:rPr>
                <w:rFonts w:ascii="Calibri" w:hAnsi="Calibri" w:cs="Calibri"/>
                <w:b/>
                <w:sz w:val="20"/>
                <w:szCs w:val="20"/>
              </w:rPr>
              <w:t>$819,164.32</w:t>
            </w:r>
          </w:p>
        </w:tc>
        <w:tc>
          <w:tcPr>
            <w:tcW w:w="3402" w:type="dxa"/>
            <w:tcBorders>
              <w:top w:val="single" w:sz="4" w:space="0" w:color="auto"/>
              <w:left w:val="single" w:sz="4" w:space="0" w:color="auto"/>
              <w:bottom w:val="single" w:sz="4" w:space="0" w:color="auto"/>
              <w:right w:val="single" w:sz="4" w:space="0" w:color="auto"/>
            </w:tcBorders>
          </w:tcPr>
          <w:p w:rsidR="00410D19" w:rsidRPr="00410D19" w:rsidRDefault="00410D19">
            <w:pPr>
              <w:jc w:val="both"/>
              <w:rPr>
                <w:rFonts w:ascii="Calibri" w:hAnsi="Calibri" w:cs="Calibri"/>
                <w:b/>
                <w:sz w:val="20"/>
                <w:szCs w:val="20"/>
              </w:rPr>
            </w:pPr>
          </w:p>
        </w:tc>
        <w:tc>
          <w:tcPr>
            <w:tcW w:w="2835" w:type="dxa"/>
            <w:tcBorders>
              <w:top w:val="single" w:sz="4" w:space="0" w:color="auto"/>
              <w:left w:val="single" w:sz="4" w:space="0" w:color="auto"/>
              <w:bottom w:val="single" w:sz="4" w:space="0" w:color="auto"/>
              <w:right w:val="single" w:sz="4" w:space="0" w:color="auto"/>
            </w:tcBorders>
          </w:tcPr>
          <w:p w:rsidR="00410D19" w:rsidRPr="00410D19" w:rsidRDefault="00410D19">
            <w:pPr>
              <w:rPr>
                <w:rFonts w:ascii="Calibri" w:hAnsi="Calibri" w:cs="Calibri"/>
                <w:sz w:val="20"/>
                <w:szCs w:val="20"/>
              </w:rPr>
            </w:pPr>
          </w:p>
        </w:tc>
      </w:tr>
    </w:tbl>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r w:rsidRPr="00410D19">
        <w:rPr>
          <w:rFonts w:ascii="Calibri" w:hAnsi="Calibri" w:cs="Calibri"/>
          <w:b/>
          <w:sz w:val="20"/>
          <w:szCs w:val="20"/>
          <w:lang w:val="es-ES_tradnl"/>
        </w:rPr>
        <w:t xml:space="preserve">Nota 2.- DERECHOS A RECIBIR EFECTIVO O EQUIVALENTES </w:t>
      </w: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r w:rsidRPr="00410D19">
        <w:rPr>
          <w:rFonts w:ascii="Calibri" w:hAnsi="Calibri" w:cs="Calibri"/>
          <w:b/>
          <w:sz w:val="20"/>
          <w:szCs w:val="20"/>
          <w:lang w:val="es-ES_tradnl"/>
        </w:rPr>
        <w:t>Cuentas por Cobrar a Corto Plazo.</w:t>
      </w: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360" w:lineRule="auto"/>
        <w:rPr>
          <w:rFonts w:ascii="Calibri" w:hAnsi="Calibri" w:cs="Calibri"/>
          <w:sz w:val="20"/>
          <w:szCs w:val="20"/>
        </w:rPr>
      </w:pPr>
      <w:r w:rsidRPr="00410D19">
        <w:rPr>
          <w:rFonts w:ascii="Calibri" w:hAnsi="Calibri" w:cs="Calibri"/>
          <w:sz w:val="20"/>
          <w:szCs w:val="20"/>
        </w:rPr>
        <w:t xml:space="preserve">La cuenta presenta un saldo de </w:t>
      </w:r>
      <w:r w:rsidRPr="00410D19">
        <w:rPr>
          <w:rFonts w:ascii="Calibri" w:hAnsi="Calibri" w:cs="Calibri"/>
          <w:bCs/>
          <w:sz w:val="20"/>
          <w:szCs w:val="20"/>
        </w:rPr>
        <w:t xml:space="preserve">$259,375.00 </w:t>
      </w:r>
      <w:r w:rsidRPr="00410D19">
        <w:rPr>
          <w:rFonts w:ascii="Calibri" w:hAnsi="Calibri" w:cs="Calibri"/>
          <w:sz w:val="20"/>
          <w:szCs w:val="20"/>
        </w:rPr>
        <w:t>que se integra de la siguiente manera:</w:t>
      </w:r>
    </w:p>
    <w:p w:rsidR="00410D19" w:rsidRPr="00410D19" w:rsidRDefault="00410D19" w:rsidP="00410D19">
      <w:pPr>
        <w:spacing w:line="360" w:lineRule="auto"/>
        <w:rPr>
          <w:rFonts w:ascii="Calibri" w:hAnsi="Calibri" w:cs="Calibri"/>
          <w:sz w:val="20"/>
          <w:szCs w:val="20"/>
        </w:rPr>
      </w:pPr>
    </w:p>
    <w:p w:rsidR="00410D19" w:rsidRPr="00410D19" w:rsidRDefault="00410D19" w:rsidP="00D06198">
      <w:pPr>
        <w:keepNext/>
        <w:autoSpaceDE w:val="0"/>
        <w:autoSpaceDN w:val="0"/>
        <w:jc w:val="center"/>
        <w:outlineLvl w:val="2"/>
        <w:rPr>
          <w:rFonts w:ascii="Calibri" w:hAnsi="Calibri" w:cs="Calibri"/>
          <w:sz w:val="20"/>
          <w:szCs w:val="20"/>
          <w:lang w:val="es-ES_tradnl"/>
        </w:rPr>
      </w:pPr>
      <w:r w:rsidRPr="00410D19">
        <w:rPr>
          <w:rFonts w:ascii="Calibri" w:hAnsi="Calibri" w:cs="Calibri"/>
          <w:sz w:val="20"/>
          <w:szCs w:val="20"/>
          <w:bdr w:val="single" w:sz="4" w:space="0" w:color="auto" w:frame="1"/>
          <w:lang w:val="es-ES_tradnl"/>
        </w:rPr>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Cuentas por Cobrar Serv. En.</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$51,300.00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bCs/>
                <w:sz w:val="20"/>
                <w:szCs w:val="20"/>
              </w:rPr>
              <w:t>SUB-TOTAL DIRECCIÓN ESTATAL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b/>
                <w:bCs/>
                <w:sz w:val="20"/>
                <w:szCs w:val="20"/>
              </w:rPr>
              <w:t>$51,300.00</w:t>
            </w:r>
          </w:p>
        </w:tc>
      </w:tr>
    </w:tbl>
    <w:p w:rsidR="00410D19" w:rsidRPr="00410D19" w:rsidRDefault="00410D19" w:rsidP="00410D19">
      <w:pPr>
        <w:keepNext/>
        <w:autoSpaceDE w:val="0"/>
        <w:autoSpaceDN w:val="0"/>
        <w:outlineLvl w:val="2"/>
        <w:rPr>
          <w:rFonts w:ascii="Calibri" w:hAnsi="Calibri" w:cs="Calibri"/>
          <w:sz w:val="20"/>
          <w:szCs w:val="20"/>
          <w:bdr w:val="single" w:sz="4" w:space="0" w:color="auto" w:frame="1"/>
          <w:lang w:val="es-ES_tradnl"/>
        </w:rPr>
      </w:pPr>
    </w:p>
    <w:p w:rsidR="00410D19" w:rsidRPr="00410D19" w:rsidRDefault="00410D19" w:rsidP="00D06198">
      <w:pPr>
        <w:keepNext/>
        <w:autoSpaceDE w:val="0"/>
        <w:autoSpaceDN w:val="0"/>
        <w:jc w:val="center"/>
        <w:outlineLvl w:val="2"/>
        <w:rPr>
          <w:rFonts w:ascii="Calibri" w:hAnsi="Calibri" w:cs="Calibri"/>
          <w:sz w:val="20"/>
          <w:szCs w:val="20"/>
          <w:lang w:val="es-ES_tradnl"/>
        </w:rPr>
      </w:pPr>
      <w:r w:rsidRPr="00410D19">
        <w:rPr>
          <w:rFonts w:ascii="Calibri" w:hAnsi="Calibri" w:cs="Calibri"/>
          <w:sz w:val="20"/>
          <w:szCs w:val="20"/>
          <w:bdr w:val="single" w:sz="4" w:space="0" w:color="auto" w:frame="1"/>
          <w:lang w:val="es-ES_tradnl"/>
        </w:rPr>
        <w:t>MÉRIDA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Cuentas x Cobrar a Corto Plazo.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$106,327.00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bCs/>
                <w:sz w:val="20"/>
                <w:szCs w:val="20"/>
              </w:rPr>
              <w:t>SUB-TOTAL MÉRIDA I</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bCs/>
                <w:sz w:val="20"/>
                <w:szCs w:val="20"/>
              </w:rPr>
            </w:pPr>
            <w:r w:rsidRPr="00410D19">
              <w:rPr>
                <w:rFonts w:ascii="Calibri" w:hAnsi="Calibri" w:cs="Calibri"/>
                <w:b/>
                <w:bCs/>
                <w:sz w:val="20"/>
                <w:szCs w:val="20"/>
              </w:rPr>
              <w:t>$106,327.00</w:t>
            </w:r>
          </w:p>
        </w:tc>
      </w:tr>
    </w:tbl>
    <w:p w:rsidR="00410D19" w:rsidRPr="00410D19" w:rsidRDefault="00410D19" w:rsidP="00410D19">
      <w:pPr>
        <w:keepNext/>
        <w:autoSpaceDE w:val="0"/>
        <w:autoSpaceDN w:val="0"/>
        <w:outlineLvl w:val="2"/>
        <w:rPr>
          <w:rFonts w:ascii="Calibri" w:hAnsi="Calibri" w:cs="Calibri"/>
          <w:sz w:val="20"/>
          <w:szCs w:val="20"/>
          <w:bdr w:val="single" w:sz="4" w:space="0" w:color="auto" w:frame="1"/>
          <w:lang w:val="es-ES_tradnl"/>
        </w:rPr>
      </w:pPr>
    </w:p>
    <w:p w:rsidR="00410D19" w:rsidRPr="00410D19" w:rsidRDefault="00410D19" w:rsidP="00410D19">
      <w:pPr>
        <w:keepNext/>
        <w:autoSpaceDE w:val="0"/>
        <w:autoSpaceDN w:val="0"/>
        <w:outlineLvl w:val="2"/>
        <w:rPr>
          <w:rFonts w:ascii="Calibri" w:hAnsi="Calibri" w:cs="Calibri"/>
          <w:sz w:val="20"/>
          <w:szCs w:val="20"/>
          <w:bdr w:val="single" w:sz="4" w:space="0" w:color="auto" w:frame="1"/>
          <w:lang w:val="es-ES_tradnl"/>
        </w:rPr>
      </w:pPr>
    </w:p>
    <w:p w:rsidR="00410D19" w:rsidRPr="00410D19" w:rsidRDefault="00410D19" w:rsidP="00D06198">
      <w:pPr>
        <w:keepNext/>
        <w:autoSpaceDE w:val="0"/>
        <w:autoSpaceDN w:val="0"/>
        <w:jc w:val="center"/>
        <w:outlineLvl w:val="2"/>
        <w:rPr>
          <w:rFonts w:ascii="Calibri" w:hAnsi="Calibri" w:cs="Calibri"/>
          <w:sz w:val="20"/>
          <w:szCs w:val="20"/>
          <w:lang w:val="es-ES_tradnl"/>
        </w:rPr>
      </w:pPr>
      <w:r w:rsidRPr="00410D19">
        <w:rPr>
          <w:rFonts w:ascii="Calibri" w:hAnsi="Calibri" w:cs="Calibri"/>
          <w:sz w:val="20"/>
          <w:szCs w:val="20"/>
          <w:bdr w:val="single" w:sz="4" w:space="0" w:color="auto" w:frame="1"/>
          <w:lang w:val="es-ES_tradnl"/>
        </w:rPr>
        <w:t>MÉRIDA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Cuentas x Cobrar a Corto Plazo.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$13,920.00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bCs/>
                <w:sz w:val="20"/>
                <w:szCs w:val="20"/>
              </w:rPr>
              <w:t>SUB-TOTAL MÉRIDA II</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b/>
                <w:bCs/>
                <w:sz w:val="20"/>
                <w:szCs w:val="20"/>
              </w:rPr>
              <w:t>$13,920.00</w:t>
            </w:r>
          </w:p>
        </w:tc>
      </w:tr>
    </w:tbl>
    <w:p w:rsidR="00410D19" w:rsidRPr="00410D19" w:rsidRDefault="00410D19" w:rsidP="00410D19">
      <w:pPr>
        <w:keepNext/>
        <w:autoSpaceDE w:val="0"/>
        <w:autoSpaceDN w:val="0"/>
        <w:outlineLvl w:val="2"/>
        <w:rPr>
          <w:rFonts w:ascii="Calibri" w:hAnsi="Calibri" w:cs="Calibri"/>
          <w:sz w:val="20"/>
          <w:szCs w:val="20"/>
          <w:bdr w:val="single" w:sz="4" w:space="0" w:color="auto" w:frame="1"/>
          <w:lang w:val="es-ES_tradnl"/>
        </w:rPr>
      </w:pPr>
    </w:p>
    <w:p w:rsidR="00410D19" w:rsidRPr="00410D19" w:rsidRDefault="00410D19" w:rsidP="00D06198">
      <w:pPr>
        <w:keepNext/>
        <w:autoSpaceDE w:val="0"/>
        <w:autoSpaceDN w:val="0"/>
        <w:jc w:val="center"/>
        <w:outlineLvl w:val="2"/>
        <w:rPr>
          <w:rFonts w:ascii="Calibri" w:hAnsi="Calibri" w:cs="Calibri"/>
          <w:sz w:val="20"/>
          <w:szCs w:val="20"/>
          <w:lang w:val="es-ES_tradnl"/>
        </w:rPr>
      </w:pPr>
      <w:r w:rsidRPr="00410D19">
        <w:rPr>
          <w:rFonts w:ascii="Calibri" w:hAnsi="Calibri" w:cs="Calibri"/>
          <w:sz w:val="20"/>
          <w:szCs w:val="20"/>
          <w:bdr w:val="single" w:sz="4" w:space="0" w:color="auto" w:frame="1"/>
          <w:lang w:val="es-ES_tradnl"/>
        </w:rPr>
        <w:t>VALLADOLID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Cuentas x Cobrar a Corto Plazo.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$29,539.00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bCs/>
                <w:sz w:val="20"/>
                <w:szCs w:val="20"/>
              </w:rPr>
              <w:t>SUB-TOTAL VALLADOLID</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b/>
                <w:bCs/>
                <w:sz w:val="20"/>
                <w:szCs w:val="20"/>
              </w:rPr>
              <w:t>$29,539.00</w:t>
            </w:r>
          </w:p>
        </w:tc>
      </w:tr>
    </w:tbl>
    <w:p w:rsidR="00410D19" w:rsidRPr="00410D19" w:rsidRDefault="00410D19" w:rsidP="00410D19">
      <w:pPr>
        <w:keepNext/>
        <w:autoSpaceDE w:val="0"/>
        <w:autoSpaceDN w:val="0"/>
        <w:outlineLvl w:val="2"/>
        <w:rPr>
          <w:rFonts w:ascii="Calibri" w:hAnsi="Calibri" w:cs="Calibri"/>
          <w:sz w:val="20"/>
          <w:szCs w:val="20"/>
          <w:bdr w:val="single" w:sz="4" w:space="0" w:color="auto" w:frame="1"/>
          <w:lang w:val="es-ES_tradnl"/>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MÉRIDA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Servicios Educativos.</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$42,409.00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Intersemestrales</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4,500.00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Público General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1,400.00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bCs/>
                <w:sz w:val="20"/>
                <w:szCs w:val="20"/>
              </w:rPr>
              <w:t>SUB-TOTAL MÉRIDA III</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b/>
                <w:bCs/>
                <w:sz w:val="20"/>
                <w:szCs w:val="20"/>
              </w:rPr>
              <w:t>$48,309.00</w:t>
            </w:r>
          </w:p>
        </w:tc>
      </w:tr>
    </w:tbl>
    <w:p w:rsidR="00410D19" w:rsidRPr="00410D19" w:rsidRDefault="00410D19" w:rsidP="00410D19">
      <w:pPr>
        <w:spacing w:line="276" w:lineRule="auto"/>
        <w:jc w:val="both"/>
        <w:rPr>
          <w:rFonts w:ascii="Calibri" w:hAnsi="Calibri" w:cs="Calibri"/>
          <w:b/>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bCs/>
                <w:sz w:val="20"/>
                <w:szCs w:val="20"/>
              </w:rPr>
              <w:t>TOTAL CUENTAS X COBRAR A C.P.</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b/>
                <w:bCs/>
                <w:sz w:val="20"/>
                <w:szCs w:val="20"/>
              </w:rPr>
              <w:t>$249,395.00</w:t>
            </w:r>
          </w:p>
        </w:tc>
      </w:tr>
    </w:tbl>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r w:rsidRPr="00410D19">
        <w:rPr>
          <w:rFonts w:ascii="Calibri" w:hAnsi="Calibri" w:cs="Calibri"/>
          <w:b/>
          <w:sz w:val="20"/>
          <w:szCs w:val="20"/>
          <w:lang w:val="es-ES_tradnl"/>
        </w:rPr>
        <w:t>Deudores Diversos por Cobrar a Corto Plazo.</w:t>
      </w: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360" w:lineRule="auto"/>
        <w:rPr>
          <w:rFonts w:ascii="Calibri" w:hAnsi="Calibri" w:cs="Calibri"/>
          <w:sz w:val="20"/>
          <w:szCs w:val="20"/>
        </w:rPr>
      </w:pPr>
      <w:r w:rsidRPr="00410D19">
        <w:rPr>
          <w:rFonts w:ascii="Calibri" w:hAnsi="Calibri" w:cs="Calibri"/>
          <w:sz w:val="20"/>
          <w:szCs w:val="20"/>
        </w:rPr>
        <w:t xml:space="preserve">La cuenta presenta un saldo de </w:t>
      </w:r>
      <w:r w:rsidRPr="00410D19">
        <w:rPr>
          <w:rFonts w:ascii="Calibri" w:hAnsi="Calibri" w:cs="Calibri"/>
          <w:bCs/>
          <w:sz w:val="20"/>
          <w:szCs w:val="20"/>
        </w:rPr>
        <w:t xml:space="preserve">$ 997,875.54 y </w:t>
      </w:r>
      <w:r w:rsidRPr="00410D19">
        <w:rPr>
          <w:rFonts w:ascii="Calibri" w:hAnsi="Calibri" w:cs="Calibri"/>
          <w:sz w:val="20"/>
          <w:szCs w:val="20"/>
        </w:rPr>
        <w:t>se integra de la siguiente manera:</w:t>
      </w:r>
    </w:p>
    <w:p w:rsidR="00410D19" w:rsidRPr="00410D19" w:rsidRDefault="00410D19" w:rsidP="00D06198">
      <w:pPr>
        <w:keepNext/>
        <w:autoSpaceDE w:val="0"/>
        <w:autoSpaceDN w:val="0"/>
        <w:jc w:val="center"/>
        <w:outlineLvl w:val="2"/>
        <w:rPr>
          <w:rFonts w:ascii="Calibri" w:hAnsi="Calibri" w:cs="Calibri"/>
          <w:sz w:val="20"/>
          <w:szCs w:val="20"/>
          <w:lang w:val="es-ES_tradnl"/>
        </w:rPr>
      </w:pPr>
      <w:r w:rsidRPr="00410D19">
        <w:rPr>
          <w:rFonts w:ascii="Calibri" w:hAnsi="Calibri" w:cs="Calibri"/>
          <w:sz w:val="20"/>
          <w:szCs w:val="20"/>
          <w:bdr w:val="single" w:sz="4" w:space="0" w:color="auto" w:frame="1"/>
          <w:lang w:val="es-ES_tradnl"/>
        </w:rPr>
        <w:lastRenderedPageBreak/>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Secretaría de Hacienda Estatal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$67,508.00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S.H.C.P.</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43,758.00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Roger Gabriel Rosado Blanco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26,672.00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Bertha Rene Adela Rodríguez</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26,672.00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Armando Darinel Guillén N.</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28,000.00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Esther Patricia Caballero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8,896.00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Rubi Elizabeth Aldana F.</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7,120.00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 xml:space="preserve">José Enrique Peraza P. </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16,000.00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Julián Antonio Cámara Díaz</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17,792.00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Karla Ruby Echeverría V.</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796.00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Operadora Peninsular F.</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630.00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Oswaldo Valentín Palma C.</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13,344.00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bCs/>
                <w:sz w:val="20"/>
                <w:szCs w:val="20"/>
              </w:rPr>
              <w:t>SUB-TOTAL DIRECCIÓN ESTATAL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b/>
                <w:bCs/>
                <w:sz w:val="20"/>
                <w:szCs w:val="20"/>
              </w:rPr>
              <w:t>$257,188.00</w:t>
            </w:r>
          </w:p>
        </w:tc>
      </w:tr>
    </w:tbl>
    <w:p w:rsidR="00410D19" w:rsidRPr="00410D19" w:rsidRDefault="00410D19" w:rsidP="00410D19">
      <w:pPr>
        <w:keepNext/>
        <w:autoSpaceDE w:val="0"/>
        <w:autoSpaceDN w:val="0"/>
        <w:outlineLvl w:val="2"/>
        <w:rPr>
          <w:rFonts w:ascii="Calibri" w:hAnsi="Calibri" w:cs="Calibri"/>
          <w:sz w:val="20"/>
          <w:szCs w:val="20"/>
          <w:bdr w:val="single" w:sz="4" w:space="0" w:color="auto" w:frame="1"/>
          <w:lang w:val="es-ES_tradnl"/>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MÉRIDA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Karla Leonor Peniche R.</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Cs/>
                <w:sz w:val="20"/>
                <w:szCs w:val="20"/>
              </w:rPr>
            </w:pPr>
            <w:r w:rsidRPr="00410D19">
              <w:rPr>
                <w:rFonts w:ascii="Calibri" w:hAnsi="Calibri" w:cs="Calibri"/>
                <w:bCs/>
                <w:sz w:val="20"/>
                <w:szCs w:val="20"/>
              </w:rPr>
              <w:t>$26,672.00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INFONAVIT</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Cs/>
                <w:sz w:val="20"/>
                <w:szCs w:val="20"/>
              </w:rPr>
            </w:pPr>
            <w:r w:rsidRPr="00410D19">
              <w:rPr>
                <w:rFonts w:ascii="Calibri" w:hAnsi="Calibri" w:cs="Calibri"/>
                <w:bCs/>
                <w:sz w:val="20"/>
                <w:szCs w:val="20"/>
              </w:rPr>
              <w:t>369,830.00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Bernardo Raimundo Pech C.</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Cs/>
                <w:sz w:val="20"/>
                <w:szCs w:val="20"/>
              </w:rPr>
            </w:pPr>
            <w:r w:rsidRPr="00410D19">
              <w:rPr>
                <w:rFonts w:ascii="Calibri" w:hAnsi="Calibri" w:cs="Calibri"/>
                <w:bCs/>
                <w:sz w:val="20"/>
                <w:szCs w:val="20"/>
              </w:rPr>
              <w:t>4,448.00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Marcos Jose Dorantes Colli</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Cs/>
                <w:sz w:val="20"/>
                <w:szCs w:val="20"/>
              </w:rPr>
            </w:pPr>
            <w:r w:rsidRPr="00410D19">
              <w:rPr>
                <w:rFonts w:ascii="Calibri" w:hAnsi="Calibri" w:cs="Calibri"/>
                <w:bCs/>
                <w:sz w:val="20"/>
                <w:szCs w:val="20"/>
              </w:rPr>
              <w:t>4,448.00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lastRenderedPageBreak/>
              <w:t>Jorge Enrique Villarreal C.</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Cs/>
                <w:sz w:val="20"/>
                <w:szCs w:val="20"/>
              </w:rPr>
            </w:pPr>
            <w:r w:rsidRPr="00410D19">
              <w:rPr>
                <w:rFonts w:ascii="Calibri" w:hAnsi="Calibri" w:cs="Calibri"/>
                <w:bCs/>
                <w:sz w:val="20"/>
                <w:szCs w:val="20"/>
              </w:rPr>
              <w:t>22,224.00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Mayra Yicel Sauri Herrera</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Cs/>
                <w:sz w:val="20"/>
                <w:szCs w:val="20"/>
              </w:rPr>
            </w:pPr>
            <w:r w:rsidRPr="00410D19">
              <w:rPr>
                <w:rFonts w:ascii="Calibri" w:hAnsi="Calibri" w:cs="Calibri"/>
                <w:bCs/>
                <w:sz w:val="20"/>
                <w:szCs w:val="20"/>
              </w:rPr>
              <w:t>10,000.00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Maria de Lourdes Navarro C.</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Cs/>
                <w:sz w:val="20"/>
                <w:szCs w:val="20"/>
              </w:rPr>
            </w:pPr>
            <w:r w:rsidRPr="00410D19">
              <w:rPr>
                <w:rFonts w:ascii="Calibri" w:hAnsi="Calibri" w:cs="Calibri"/>
                <w:bCs/>
                <w:sz w:val="20"/>
                <w:szCs w:val="20"/>
              </w:rPr>
              <w:t>8,896.00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Gabriel Humberto Moreno H.</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Cs/>
                <w:sz w:val="20"/>
                <w:szCs w:val="20"/>
              </w:rPr>
            </w:pPr>
            <w:r w:rsidRPr="00410D19">
              <w:rPr>
                <w:rFonts w:ascii="Calibri" w:hAnsi="Calibri" w:cs="Calibri"/>
                <w:bCs/>
                <w:sz w:val="20"/>
                <w:szCs w:val="20"/>
              </w:rPr>
              <w:t>5,344.00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Gina Lucelly Esquivel M.</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Cs/>
                <w:sz w:val="20"/>
                <w:szCs w:val="20"/>
              </w:rPr>
            </w:pPr>
            <w:r w:rsidRPr="00410D19">
              <w:rPr>
                <w:rFonts w:ascii="Calibri" w:hAnsi="Calibri" w:cs="Calibri"/>
                <w:bCs/>
                <w:sz w:val="20"/>
                <w:szCs w:val="20"/>
              </w:rPr>
              <w:t xml:space="preserve">8,896.00 </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Adriano Chunab</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Cs/>
                <w:sz w:val="20"/>
                <w:szCs w:val="20"/>
              </w:rPr>
            </w:pPr>
            <w:r w:rsidRPr="00410D19">
              <w:rPr>
                <w:rFonts w:ascii="Calibri" w:hAnsi="Calibri" w:cs="Calibri"/>
                <w:bCs/>
                <w:sz w:val="20"/>
                <w:szCs w:val="20"/>
              </w:rPr>
              <w:t>3,120.00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Maria de la Luz Castillo G.</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Cs/>
                <w:sz w:val="20"/>
                <w:szCs w:val="20"/>
              </w:rPr>
            </w:pPr>
            <w:r w:rsidRPr="00410D19">
              <w:rPr>
                <w:rFonts w:ascii="Calibri" w:hAnsi="Calibri" w:cs="Calibri"/>
                <w:bCs/>
                <w:sz w:val="20"/>
                <w:szCs w:val="20"/>
              </w:rPr>
              <w:t>4,272.00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Guillermo de Jesus Canul 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Cs/>
                <w:sz w:val="20"/>
                <w:szCs w:val="20"/>
              </w:rPr>
            </w:pPr>
            <w:r w:rsidRPr="00410D19">
              <w:rPr>
                <w:rFonts w:ascii="Calibri" w:hAnsi="Calibri" w:cs="Calibri"/>
                <w:bCs/>
                <w:sz w:val="20"/>
                <w:szCs w:val="20"/>
              </w:rPr>
              <w:t>4,448.00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Gabriel Alejandro Euan C.</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Cs/>
                <w:sz w:val="20"/>
                <w:szCs w:val="20"/>
              </w:rPr>
            </w:pPr>
            <w:r w:rsidRPr="00410D19">
              <w:rPr>
                <w:rFonts w:ascii="Calibri" w:hAnsi="Calibri" w:cs="Calibri"/>
                <w:bCs/>
                <w:sz w:val="20"/>
                <w:szCs w:val="20"/>
              </w:rPr>
              <w:t>7,120.00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Claudio Rodolfo Torres Z.</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Cs/>
                <w:sz w:val="20"/>
                <w:szCs w:val="20"/>
              </w:rPr>
            </w:pPr>
            <w:r w:rsidRPr="00410D19">
              <w:rPr>
                <w:rFonts w:ascii="Calibri" w:hAnsi="Calibri" w:cs="Calibri"/>
                <w:bCs/>
                <w:sz w:val="20"/>
                <w:szCs w:val="20"/>
              </w:rPr>
              <w:t>169.00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Jose Maximiliano Garcia P</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Cs/>
                <w:sz w:val="20"/>
                <w:szCs w:val="20"/>
              </w:rPr>
            </w:pPr>
            <w:r w:rsidRPr="00410D19">
              <w:rPr>
                <w:rFonts w:ascii="Calibri" w:hAnsi="Calibri" w:cs="Calibri"/>
                <w:bCs/>
                <w:sz w:val="20"/>
                <w:szCs w:val="20"/>
              </w:rPr>
              <w:t>4,272.00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Ana Carolina Interian P.</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Cs/>
                <w:sz w:val="20"/>
                <w:szCs w:val="20"/>
              </w:rPr>
            </w:pPr>
            <w:r w:rsidRPr="00410D19">
              <w:rPr>
                <w:rFonts w:ascii="Calibri" w:hAnsi="Calibri" w:cs="Calibri"/>
                <w:bCs/>
                <w:sz w:val="20"/>
                <w:szCs w:val="20"/>
              </w:rPr>
              <w:t>4,272.00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Fátima Yazmín Abreu Gómez</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Cs/>
                <w:sz w:val="20"/>
                <w:szCs w:val="20"/>
              </w:rPr>
            </w:pPr>
            <w:r w:rsidRPr="00410D19">
              <w:rPr>
                <w:rFonts w:ascii="Calibri" w:hAnsi="Calibri" w:cs="Calibri"/>
                <w:bCs/>
                <w:sz w:val="20"/>
                <w:szCs w:val="20"/>
              </w:rPr>
              <w:t>998.00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 xml:space="preserve">Vera Castillo Jose Luis </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Cs/>
                <w:sz w:val="20"/>
                <w:szCs w:val="20"/>
              </w:rPr>
            </w:pPr>
            <w:r w:rsidRPr="00410D19">
              <w:rPr>
                <w:rFonts w:ascii="Calibri" w:hAnsi="Calibri" w:cs="Calibri"/>
                <w:bCs/>
                <w:sz w:val="20"/>
                <w:szCs w:val="20"/>
              </w:rPr>
              <w:t>35,680.00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bCs/>
                <w:sz w:val="20"/>
                <w:szCs w:val="20"/>
              </w:rPr>
              <w:t>SUB-TOTAL MÉRIDA I</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b/>
                <w:bCs/>
                <w:sz w:val="20"/>
                <w:szCs w:val="20"/>
              </w:rPr>
              <w:t>$525,109.00</w:t>
            </w:r>
          </w:p>
        </w:tc>
      </w:tr>
    </w:tbl>
    <w:p w:rsidR="00410D19" w:rsidRPr="00410D19" w:rsidRDefault="00410D19" w:rsidP="00410D19">
      <w:pPr>
        <w:keepNext/>
        <w:autoSpaceDE w:val="0"/>
        <w:autoSpaceDN w:val="0"/>
        <w:outlineLvl w:val="2"/>
        <w:rPr>
          <w:rFonts w:ascii="Calibri" w:hAnsi="Calibri" w:cs="Calibri"/>
          <w:sz w:val="20"/>
          <w:szCs w:val="20"/>
          <w:bdr w:val="single" w:sz="4" w:space="0" w:color="auto" w:frame="1"/>
          <w:lang w:val="es-ES_tradnl"/>
        </w:rPr>
      </w:pPr>
    </w:p>
    <w:p w:rsidR="00410D19" w:rsidRPr="00410D19" w:rsidRDefault="00410D19" w:rsidP="00D06198">
      <w:pPr>
        <w:keepNext/>
        <w:autoSpaceDE w:val="0"/>
        <w:autoSpaceDN w:val="0"/>
        <w:jc w:val="center"/>
        <w:outlineLvl w:val="2"/>
        <w:rPr>
          <w:rFonts w:ascii="Calibri" w:hAnsi="Calibri" w:cs="Calibri"/>
          <w:sz w:val="20"/>
          <w:szCs w:val="20"/>
          <w:lang w:val="es-ES_tradnl"/>
        </w:rPr>
      </w:pPr>
      <w:r w:rsidRPr="00410D19">
        <w:rPr>
          <w:rFonts w:ascii="Calibri" w:hAnsi="Calibri" w:cs="Calibri"/>
          <w:sz w:val="20"/>
          <w:szCs w:val="20"/>
          <w:bdr w:val="single" w:sz="4" w:space="0" w:color="auto" w:frame="1"/>
          <w:lang w:val="es-ES_tradnl"/>
        </w:rPr>
        <w:t>MÉRIDA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512"/>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 xml:space="preserve">Rafael Baltazar Reyes León </w:t>
            </w:r>
          </w:p>
        </w:tc>
        <w:tc>
          <w:tcPr>
            <w:tcW w:w="4512"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$39,272.00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Secretaría del Trabajo y Pre.</w:t>
            </w:r>
          </w:p>
        </w:tc>
        <w:tc>
          <w:tcPr>
            <w:tcW w:w="4512"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10,800.00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lastRenderedPageBreak/>
              <w:t>Carlos Antonio Castro H.</w:t>
            </w:r>
          </w:p>
        </w:tc>
        <w:tc>
          <w:tcPr>
            <w:tcW w:w="4512"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3,000.00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María Guadalupe Vielmas T.</w:t>
            </w:r>
          </w:p>
        </w:tc>
        <w:tc>
          <w:tcPr>
            <w:tcW w:w="4512"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8,000.00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Arturo Noh Díaz</w:t>
            </w:r>
          </w:p>
        </w:tc>
        <w:tc>
          <w:tcPr>
            <w:tcW w:w="4512"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4,268.80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Ramón Alberto Ramón C.</w:t>
            </w:r>
          </w:p>
        </w:tc>
        <w:tc>
          <w:tcPr>
            <w:tcW w:w="4512"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18,000.00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López Díaz Jeremías</w:t>
            </w:r>
          </w:p>
        </w:tc>
        <w:tc>
          <w:tcPr>
            <w:tcW w:w="4512"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736.00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Alberto Solís Vázquez</w:t>
            </w:r>
          </w:p>
        </w:tc>
        <w:tc>
          <w:tcPr>
            <w:tcW w:w="4512"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4,268.80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Rosa Isela Castro Islas</w:t>
            </w:r>
          </w:p>
        </w:tc>
        <w:tc>
          <w:tcPr>
            <w:tcW w:w="4512"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17,792.00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bCs/>
                <w:sz w:val="20"/>
                <w:szCs w:val="20"/>
              </w:rPr>
              <w:t>SUB-TOTAL MÉRIDA II</w:t>
            </w:r>
          </w:p>
        </w:tc>
        <w:tc>
          <w:tcPr>
            <w:tcW w:w="4512"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bCs/>
                <w:sz w:val="20"/>
                <w:szCs w:val="20"/>
              </w:rPr>
            </w:pPr>
            <w:r w:rsidRPr="00410D19">
              <w:rPr>
                <w:rFonts w:ascii="Calibri" w:hAnsi="Calibri" w:cs="Calibri"/>
                <w:b/>
                <w:bCs/>
                <w:sz w:val="20"/>
                <w:szCs w:val="20"/>
              </w:rPr>
              <w:t>$106,137.60</w:t>
            </w:r>
          </w:p>
        </w:tc>
      </w:tr>
    </w:tbl>
    <w:p w:rsidR="00410D19" w:rsidRPr="00410D19" w:rsidRDefault="00410D19" w:rsidP="00410D19">
      <w:pPr>
        <w:autoSpaceDE w:val="0"/>
        <w:autoSpaceDN w:val="0"/>
        <w:ind w:right="638"/>
        <w:jc w:val="both"/>
        <w:rPr>
          <w:rFonts w:ascii="Calibri" w:hAnsi="Calibri" w:cs="Calibri"/>
          <w:sz w:val="20"/>
          <w:szCs w:val="20"/>
          <w:bdr w:val="single" w:sz="4" w:space="0" w:color="auto" w:frame="1"/>
          <w:lang w:val="es-ES_tradnl"/>
        </w:rPr>
      </w:pPr>
    </w:p>
    <w:p w:rsidR="00410D19" w:rsidRPr="00410D19" w:rsidRDefault="00410D19" w:rsidP="00D06198">
      <w:pPr>
        <w:autoSpaceDE w:val="0"/>
        <w:autoSpaceDN w:val="0"/>
        <w:ind w:right="638"/>
        <w:jc w:val="center"/>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TIZIMÍN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autoSpaceDE w:val="0"/>
              <w:autoSpaceDN w:val="0"/>
              <w:ind w:right="638"/>
              <w:jc w:val="both"/>
              <w:rPr>
                <w:rFonts w:ascii="Calibri" w:hAnsi="Calibri" w:cs="Calibri"/>
                <w:bCs/>
                <w:sz w:val="20"/>
                <w:szCs w:val="20"/>
                <w:lang w:val="es-ES_tradnl"/>
              </w:rPr>
            </w:pPr>
            <w:r w:rsidRPr="00410D19">
              <w:rPr>
                <w:rFonts w:ascii="Calibri" w:hAnsi="Calibri" w:cs="Calibri"/>
                <w:bCs/>
                <w:sz w:val="20"/>
                <w:szCs w:val="20"/>
                <w:lang w:val="es-ES_tradnl"/>
              </w:rPr>
              <w:t>Pech Balam Oscar Omar</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ES_tradnl"/>
              </w:rPr>
            </w:pPr>
            <w:r w:rsidRPr="00410D19">
              <w:rPr>
                <w:rFonts w:ascii="Calibri" w:hAnsi="Calibri" w:cs="Calibri"/>
                <w:sz w:val="20"/>
                <w:szCs w:val="20"/>
                <w:lang w:val="es-ES_tradnl"/>
              </w:rPr>
              <w:t>$999.00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autoSpaceDE w:val="0"/>
              <w:autoSpaceDN w:val="0"/>
              <w:ind w:right="638"/>
              <w:jc w:val="both"/>
              <w:rPr>
                <w:rFonts w:ascii="Calibri" w:hAnsi="Calibri" w:cs="Calibri"/>
                <w:bCs/>
                <w:sz w:val="20"/>
                <w:szCs w:val="20"/>
                <w:lang w:val="es-ES_tradnl"/>
              </w:rPr>
            </w:pPr>
            <w:r w:rsidRPr="00410D19">
              <w:rPr>
                <w:rFonts w:ascii="Calibri" w:hAnsi="Calibri" w:cs="Calibri"/>
                <w:bCs/>
                <w:sz w:val="20"/>
                <w:szCs w:val="20"/>
                <w:lang w:val="es-ES_tradnl"/>
              </w:rPr>
              <w:t>Agustín Francisco Estrada M.</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ES_tradnl"/>
              </w:rPr>
            </w:pPr>
            <w:r w:rsidRPr="00410D19">
              <w:rPr>
                <w:rFonts w:ascii="Calibri" w:hAnsi="Calibri" w:cs="Calibri"/>
                <w:sz w:val="20"/>
                <w:szCs w:val="20"/>
                <w:lang w:val="es-ES_tradnl"/>
              </w:rPr>
              <w:t>577.00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autoSpaceDE w:val="0"/>
              <w:autoSpaceDN w:val="0"/>
              <w:ind w:right="638"/>
              <w:jc w:val="both"/>
              <w:rPr>
                <w:rFonts w:ascii="Calibri" w:hAnsi="Calibri" w:cs="Calibri"/>
                <w:bCs/>
                <w:sz w:val="20"/>
                <w:szCs w:val="20"/>
                <w:lang w:val="es-ES_tradnl"/>
              </w:rPr>
            </w:pPr>
            <w:r w:rsidRPr="00410D19">
              <w:rPr>
                <w:rFonts w:ascii="Calibri" w:hAnsi="Calibri" w:cs="Calibri"/>
                <w:bCs/>
                <w:sz w:val="20"/>
                <w:szCs w:val="20"/>
                <w:lang w:val="es-ES_tradnl"/>
              </w:rPr>
              <w:t>Carlos Javier Castro Escobedo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ES_tradnl"/>
              </w:rPr>
            </w:pPr>
            <w:r w:rsidRPr="00410D19">
              <w:rPr>
                <w:rFonts w:ascii="Calibri" w:hAnsi="Calibri" w:cs="Calibri"/>
                <w:sz w:val="20"/>
                <w:szCs w:val="20"/>
                <w:lang w:val="es-ES_tradnl"/>
              </w:rPr>
              <w:t>735.00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autoSpaceDE w:val="0"/>
              <w:autoSpaceDN w:val="0"/>
              <w:ind w:right="638"/>
              <w:jc w:val="both"/>
              <w:rPr>
                <w:rFonts w:ascii="Calibri" w:hAnsi="Calibri" w:cs="Calibri"/>
                <w:bCs/>
                <w:sz w:val="20"/>
                <w:szCs w:val="20"/>
                <w:lang w:val="es-ES_tradnl"/>
              </w:rPr>
            </w:pPr>
            <w:r w:rsidRPr="00410D19">
              <w:rPr>
                <w:rFonts w:ascii="Calibri" w:hAnsi="Calibri" w:cs="Calibri"/>
                <w:bCs/>
                <w:sz w:val="20"/>
                <w:szCs w:val="20"/>
                <w:lang w:val="es-ES_tradnl"/>
              </w:rPr>
              <w:t>José Mercedes Be Escamilla</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ES_tradnl"/>
              </w:rPr>
            </w:pPr>
            <w:r w:rsidRPr="00410D19">
              <w:rPr>
                <w:rFonts w:ascii="Calibri" w:hAnsi="Calibri" w:cs="Calibri"/>
                <w:sz w:val="20"/>
                <w:szCs w:val="20"/>
                <w:lang w:val="es-ES_tradnl"/>
              </w:rPr>
              <w:t>829.00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autoSpaceDE w:val="0"/>
              <w:autoSpaceDN w:val="0"/>
              <w:ind w:right="638"/>
              <w:jc w:val="both"/>
              <w:rPr>
                <w:rFonts w:ascii="Calibri" w:hAnsi="Calibri" w:cs="Calibri"/>
                <w:bCs/>
                <w:sz w:val="20"/>
                <w:szCs w:val="20"/>
                <w:lang w:val="es-ES_tradnl"/>
              </w:rPr>
            </w:pPr>
            <w:r w:rsidRPr="00410D19">
              <w:rPr>
                <w:rFonts w:ascii="Calibri" w:hAnsi="Calibri" w:cs="Calibri"/>
                <w:bCs/>
                <w:sz w:val="20"/>
                <w:szCs w:val="20"/>
                <w:lang w:val="es-ES_tradnl"/>
              </w:rPr>
              <w:t>Can Galán Carlos J.</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ES_tradnl"/>
              </w:rPr>
            </w:pPr>
            <w:r w:rsidRPr="00410D19">
              <w:rPr>
                <w:rFonts w:ascii="Calibri" w:hAnsi="Calibri" w:cs="Calibri"/>
                <w:sz w:val="20"/>
                <w:szCs w:val="20"/>
                <w:lang w:val="es-ES_tradnl"/>
              </w:rPr>
              <w:t>337.94</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autoSpaceDE w:val="0"/>
              <w:autoSpaceDN w:val="0"/>
              <w:ind w:right="638"/>
              <w:jc w:val="both"/>
              <w:rPr>
                <w:rFonts w:ascii="Calibri" w:hAnsi="Calibri" w:cs="Calibri"/>
                <w:bCs/>
                <w:sz w:val="20"/>
                <w:szCs w:val="20"/>
                <w:lang w:val="es-ES_tradnl"/>
              </w:rPr>
            </w:pPr>
            <w:r w:rsidRPr="00410D19">
              <w:rPr>
                <w:rFonts w:ascii="Calibri" w:hAnsi="Calibri" w:cs="Calibri"/>
                <w:bCs/>
                <w:sz w:val="20"/>
                <w:szCs w:val="20"/>
                <w:lang w:val="es-ES_tradnl"/>
              </w:rPr>
              <w:t>Juan Carlos Tobal Bojórquez</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ES_tradnl"/>
              </w:rPr>
            </w:pPr>
            <w:r w:rsidRPr="00410D19">
              <w:rPr>
                <w:rFonts w:ascii="Calibri" w:hAnsi="Calibri" w:cs="Calibri"/>
                <w:sz w:val="20"/>
                <w:szCs w:val="20"/>
                <w:lang w:val="es-ES_tradnl"/>
              </w:rPr>
              <w:t>959.00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bCs/>
                <w:sz w:val="20"/>
                <w:szCs w:val="20"/>
              </w:rPr>
            </w:pPr>
            <w:r w:rsidRPr="00410D19">
              <w:rPr>
                <w:rFonts w:ascii="Calibri" w:hAnsi="Calibri" w:cs="Calibri"/>
                <w:b/>
                <w:bCs/>
                <w:sz w:val="20"/>
                <w:szCs w:val="20"/>
              </w:rPr>
              <w:t>SUB-TOTAL TIZIMÍN</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sz w:val="20"/>
                <w:szCs w:val="20"/>
              </w:rPr>
            </w:pPr>
            <w:r w:rsidRPr="00410D19">
              <w:rPr>
                <w:rFonts w:ascii="Calibri" w:hAnsi="Calibri" w:cs="Calibri"/>
                <w:b/>
                <w:sz w:val="20"/>
                <w:szCs w:val="20"/>
              </w:rPr>
              <w:t>$4,436.94</w:t>
            </w:r>
          </w:p>
        </w:tc>
      </w:tr>
    </w:tbl>
    <w:p w:rsidR="00410D19" w:rsidRPr="00410D19" w:rsidRDefault="00410D19" w:rsidP="00410D19">
      <w:pPr>
        <w:autoSpaceDE w:val="0"/>
        <w:autoSpaceDN w:val="0"/>
        <w:spacing w:line="276" w:lineRule="auto"/>
        <w:ind w:right="638"/>
        <w:jc w:val="both"/>
        <w:rPr>
          <w:rFonts w:ascii="Calibri" w:hAnsi="Calibri" w:cs="Calibri"/>
          <w:sz w:val="20"/>
          <w:szCs w:val="20"/>
          <w:bdr w:val="single" w:sz="4" w:space="0" w:color="auto" w:frame="1"/>
          <w:lang w:val="es-ES_tradnl"/>
        </w:rPr>
      </w:pPr>
    </w:p>
    <w:p w:rsidR="00410D19" w:rsidRPr="00410D19" w:rsidRDefault="00410D19" w:rsidP="00D06198">
      <w:pPr>
        <w:autoSpaceDE w:val="0"/>
        <w:autoSpaceDN w:val="0"/>
        <w:ind w:right="638"/>
        <w:jc w:val="center"/>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VALLADOLID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autoSpaceDE w:val="0"/>
              <w:autoSpaceDN w:val="0"/>
              <w:ind w:right="638"/>
              <w:jc w:val="both"/>
              <w:rPr>
                <w:rFonts w:ascii="Calibri" w:hAnsi="Calibri" w:cs="Calibri"/>
                <w:bCs/>
                <w:sz w:val="20"/>
                <w:szCs w:val="20"/>
                <w:lang w:val="es-MX"/>
              </w:rPr>
            </w:pPr>
            <w:r w:rsidRPr="00410D19">
              <w:rPr>
                <w:rFonts w:ascii="Calibri" w:hAnsi="Calibri" w:cs="Calibri"/>
                <w:bCs/>
                <w:sz w:val="20"/>
                <w:szCs w:val="20"/>
                <w:lang w:val="es-MX"/>
              </w:rPr>
              <w:t>Psic. Laura Magdaly Santoyo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ES_tradnl"/>
              </w:rPr>
            </w:pPr>
            <w:r w:rsidRPr="00410D19">
              <w:rPr>
                <w:rFonts w:ascii="Calibri" w:hAnsi="Calibri" w:cs="Calibri"/>
                <w:sz w:val="20"/>
                <w:szCs w:val="20"/>
                <w:lang w:val="es-ES_tradnl"/>
              </w:rPr>
              <w:t>$17,390.00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lastRenderedPageBreak/>
              <w:t>ISC. Michael Calcáneo Santoyo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5,415.00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Leydi Noemí Romero Loría</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19.00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Comisión Nacional del Pueblo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7,770.00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Lucely Romero Canul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944.00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Cs/>
                <w:sz w:val="20"/>
                <w:szCs w:val="20"/>
              </w:rPr>
            </w:pPr>
            <w:r w:rsidRPr="00410D19">
              <w:rPr>
                <w:rFonts w:ascii="Calibri" w:hAnsi="Calibri" w:cs="Calibri"/>
                <w:bCs/>
                <w:sz w:val="20"/>
                <w:szCs w:val="20"/>
              </w:rPr>
              <w:t>Yanely Candelaria May Pool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9,450.00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bCs/>
                <w:sz w:val="20"/>
                <w:szCs w:val="20"/>
              </w:rPr>
            </w:pPr>
            <w:r w:rsidRPr="00410D19">
              <w:rPr>
                <w:rFonts w:ascii="Calibri" w:hAnsi="Calibri" w:cs="Calibri"/>
                <w:b/>
                <w:bCs/>
                <w:sz w:val="20"/>
                <w:szCs w:val="20"/>
              </w:rPr>
              <w:t>SUB-TOTAL VALLADOLID</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sz w:val="20"/>
                <w:szCs w:val="20"/>
              </w:rPr>
            </w:pPr>
            <w:r w:rsidRPr="00410D19">
              <w:rPr>
                <w:rFonts w:ascii="Calibri" w:hAnsi="Calibri" w:cs="Calibri"/>
                <w:b/>
                <w:sz w:val="20"/>
                <w:szCs w:val="20"/>
              </w:rPr>
              <w:t>$40,988.00</w:t>
            </w:r>
          </w:p>
        </w:tc>
      </w:tr>
    </w:tbl>
    <w:p w:rsidR="00410D19" w:rsidRPr="00410D19" w:rsidRDefault="00410D19" w:rsidP="00410D19">
      <w:pPr>
        <w:autoSpaceDE w:val="0"/>
        <w:autoSpaceDN w:val="0"/>
        <w:ind w:right="638"/>
        <w:jc w:val="both"/>
        <w:rPr>
          <w:rFonts w:ascii="Calibri" w:hAnsi="Calibri" w:cs="Calibri"/>
          <w:sz w:val="20"/>
          <w:szCs w:val="20"/>
          <w:bdr w:val="single" w:sz="4" w:space="0" w:color="auto" w:frame="1"/>
          <w:lang w:val="es-ES_tradnl"/>
        </w:rPr>
      </w:pPr>
    </w:p>
    <w:p w:rsidR="00410D19" w:rsidRPr="00410D19" w:rsidRDefault="00410D19" w:rsidP="00D06198">
      <w:pPr>
        <w:autoSpaceDE w:val="0"/>
        <w:autoSpaceDN w:val="0"/>
        <w:ind w:right="638"/>
        <w:jc w:val="center"/>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MÉRIDA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autoSpaceDE w:val="0"/>
              <w:autoSpaceDN w:val="0"/>
              <w:ind w:right="638"/>
              <w:jc w:val="both"/>
              <w:rPr>
                <w:rFonts w:ascii="Calibri" w:hAnsi="Calibri" w:cs="Calibri"/>
                <w:bCs/>
                <w:sz w:val="20"/>
                <w:szCs w:val="20"/>
                <w:lang w:val="es-ES_tradnl"/>
              </w:rPr>
            </w:pPr>
            <w:r w:rsidRPr="00410D19">
              <w:rPr>
                <w:rFonts w:ascii="Calibri" w:hAnsi="Calibri" w:cs="Calibri"/>
                <w:bCs/>
                <w:sz w:val="20"/>
                <w:szCs w:val="20"/>
                <w:lang w:val="es-ES_tradnl"/>
              </w:rPr>
              <w:t xml:space="preserve">Nery  Cecilia Rosado Cetina  </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ES_tradnl"/>
              </w:rPr>
            </w:pPr>
            <w:r w:rsidRPr="00410D19">
              <w:rPr>
                <w:rFonts w:ascii="Calibri" w:hAnsi="Calibri" w:cs="Calibri"/>
                <w:sz w:val="20"/>
                <w:szCs w:val="20"/>
                <w:lang w:val="es-ES_tradnl"/>
              </w:rPr>
              <w:t>$22,224.00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autoSpaceDE w:val="0"/>
              <w:autoSpaceDN w:val="0"/>
              <w:ind w:right="638"/>
              <w:jc w:val="both"/>
              <w:rPr>
                <w:rFonts w:ascii="Calibri" w:hAnsi="Calibri" w:cs="Calibri"/>
                <w:bCs/>
                <w:sz w:val="20"/>
                <w:szCs w:val="20"/>
                <w:lang w:val="es-ES_tradnl"/>
              </w:rPr>
            </w:pPr>
            <w:r w:rsidRPr="00410D19">
              <w:rPr>
                <w:rFonts w:ascii="Calibri" w:hAnsi="Calibri" w:cs="Calibri"/>
                <w:bCs/>
                <w:sz w:val="20"/>
                <w:szCs w:val="20"/>
                <w:lang w:val="es-ES_tradnl"/>
              </w:rPr>
              <w:t>Héctor Sobrino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ES_tradnl"/>
              </w:rPr>
            </w:pPr>
            <w:r w:rsidRPr="00410D19">
              <w:rPr>
                <w:rFonts w:ascii="Calibri" w:hAnsi="Calibri" w:cs="Calibri"/>
                <w:sz w:val="20"/>
                <w:szCs w:val="20"/>
                <w:lang w:val="es-ES_tradnl"/>
              </w:rPr>
              <w:t>19,568.00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autoSpaceDE w:val="0"/>
              <w:autoSpaceDN w:val="0"/>
              <w:ind w:right="638"/>
              <w:jc w:val="both"/>
              <w:rPr>
                <w:rFonts w:ascii="Calibri" w:hAnsi="Calibri" w:cs="Calibri"/>
                <w:bCs/>
                <w:sz w:val="20"/>
                <w:szCs w:val="20"/>
                <w:lang w:val="es-ES_tradnl"/>
              </w:rPr>
            </w:pPr>
            <w:r w:rsidRPr="00410D19">
              <w:rPr>
                <w:rFonts w:ascii="Calibri" w:hAnsi="Calibri" w:cs="Calibri"/>
                <w:bCs/>
                <w:sz w:val="20"/>
                <w:szCs w:val="20"/>
                <w:lang w:val="es-ES_tradnl"/>
              </w:rPr>
              <w:t>Rafael Brito Novelo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ES_tradnl"/>
              </w:rPr>
            </w:pPr>
            <w:r w:rsidRPr="00410D19">
              <w:rPr>
                <w:rFonts w:ascii="Calibri" w:hAnsi="Calibri" w:cs="Calibri"/>
                <w:sz w:val="20"/>
                <w:szCs w:val="20"/>
                <w:lang w:val="es-ES_tradnl"/>
              </w:rPr>
              <w:t>22,224.00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bCs/>
                <w:sz w:val="20"/>
                <w:szCs w:val="20"/>
              </w:rPr>
            </w:pPr>
            <w:r w:rsidRPr="00410D19">
              <w:rPr>
                <w:rFonts w:ascii="Calibri" w:hAnsi="Calibri" w:cs="Calibri"/>
                <w:b/>
                <w:bCs/>
                <w:sz w:val="20"/>
                <w:szCs w:val="20"/>
              </w:rPr>
              <w:t>SUB-TOTAL MÉRIDA III</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sz w:val="20"/>
                <w:szCs w:val="20"/>
              </w:rPr>
            </w:pPr>
            <w:r w:rsidRPr="00410D19">
              <w:rPr>
                <w:rFonts w:ascii="Calibri" w:hAnsi="Calibri" w:cs="Calibri"/>
                <w:b/>
                <w:sz w:val="20"/>
                <w:szCs w:val="20"/>
              </w:rPr>
              <w:t>$64,016.00</w:t>
            </w:r>
          </w:p>
        </w:tc>
      </w:tr>
    </w:tbl>
    <w:p w:rsidR="00410D19" w:rsidRPr="00410D19" w:rsidRDefault="00410D19" w:rsidP="00410D19">
      <w:pPr>
        <w:autoSpaceDE w:val="0"/>
        <w:autoSpaceDN w:val="0"/>
        <w:ind w:right="638"/>
        <w:jc w:val="both"/>
        <w:rPr>
          <w:rFonts w:ascii="Calibri" w:hAnsi="Calibri" w:cs="Calibri"/>
          <w:sz w:val="20"/>
          <w:szCs w:val="20"/>
          <w:bdr w:val="single" w:sz="4" w:space="0" w:color="auto" w:frame="1"/>
          <w:lang w:val="es-ES_tradnl"/>
        </w:rPr>
      </w:pPr>
    </w:p>
    <w:tbl>
      <w:tblPr>
        <w:tblpPr w:leftFromText="141" w:rightFromText="141" w:vertAnchor="text" w:horzAnchor="margin" w:tblpXSpec="center"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bCs/>
                <w:sz w:val="20"/>
                <w:szCs w:val="20"/>
              </w:rPr>
            </w:pPr>
            <w:r w:rsidRPr="00410D19">
              <w:rPr>
                <w:rFonts w:ascii="Calibri" w:hAnsi="Calibri" w:cs="Calibri"/>
                <w:b/>
                <w:bCs/>
                <w:sz w:val="20"/>
                <w:szCs w:val="20"/>
              </w:rPr>
              <w:t>TOTAL DEUDORES DIVERSOS X COBRAR A CORTO PLAZO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bCs/>
                <w:sz w:val="20"/>
                <w:szCs w:val="20"/>
              </w:rPr>
            </w:pPr>
            <w:r w:rsidRPr="00410D19">
              <w:rPr>
                <w:rFonts w:ascii="Calibri" w:hAnsi="Calibri" w:cs="Calibri"/>
                <w:b/>
                <w:bCs/>
                <w:sz w:val="20"/>
                <w:szCs w:val="20"/>
              </w:rPr>
              <w:t>$ 997,875.54</w:t>
            </w:r>
          </w:p>
        </w:tc>
      </w:tr>
    </w:tbl>
    <w:p w:rsidR="00410D19" w:rsidRPr="00410D19" w:rsidRDefault="00410D19" w:rsidP="00410D19">
      <w:pPr>
        <w:rPr>
          <w:rFonts w:ascii="Calibri" w:hAnsi="Calibri" w:cs="Calibri"/>
          <w:vanish/>
          <w:sz w:val="20"/>
          <w:szCs w:val="20"/>
        </w:rPr>
      </w:pPr>
    </w:p>
    <w:p w:rsidR="00410D19" w:rsidRPr="00410D19" w:rsidRDefault="00410D19" w:rsidP="00410D19">
      <w:pPr>
        <w:spacing w:line="360" w:lineRule="auto"/>
        <w:jc w:val="both"/>
        <w:rPr>
          <w:rFonts w:ascii="Calibri" w:hAnsi="Calibri" w:cs="Calibri"/>
          <w:b/>
          <w:sz w:val="20"/>
          <w:szCs w:val="20"/>
          <w:u w:val="single"/>
        </w:rPr>
      </w:pPr>
    </w:p>
    <w:p w:rsidR="00410D19" w:rsidRPr="00410D19" w:rsidRDefault="00410D19" w:rsidP="00410D19">
      <w:pPr>
        <w:spacing w:line="360" w:lineRule="auto"/>
        <w:rPr>
          <w:rFonts w:ascii="Calibri" w:hAnsi="Calibri" w:cs="Calibri"/>
          <w:b/>
          <w:sz w:val="20"/>
          <w:szCs w:val="20"/>
        </w:rPr>
      </w:pPr>
    </w:p>
    <w:p w:rsidR="00410D19" w:rsidRPr="00410D19" w:rsidRDefault="00410D19" w:rsidP="00410D19">
      <w:pPr>
        <w:spacing w:line="360" w:lineRule="auto"/>
        <w:rPr>
          <w:rFonts w:ascii="Calibri" w:hAnsi="Calibri" w:cs="Calibri"/>
          <w:b/>
          <w:sz w:val="20"/>
          <w:szCs w:val="20"/>
        </w:rPr>
      </w:pPr>
    </w:p>
    <w:p w:rsidR="00410D19" w:rsidRPr="00410D19" w:rsidRDefault="00410D19" w:rsidP="00410D19">
      <w:pPr>
        <w:spacing w:line="360" w:lineRule="auto"/>
        <w:rPr>
          <w:rFonts w:ascii="Calibri" w:hAnsi="Calibri" w:cs="Calibri"/>
          <w:b/>
          <w:sz w:val="20"/>
          <w:szCs w:val="20"/>
        </w:rPr>
      </w:pPr>
    </w:p>
    <w:p w:rsidR="00410D19" w:rsidRPr="00410D19" w:rsidRDefault="00410D19" w:rsidP="00410D19">
      <w:pPr>
        <w:spacing w:line="360" w:lineRule="auto"/>
        <w:rPr>
          <w:rFonts w:ascii="Calibri" w:hAnsi="Calibri" w:cs="Calibri"/>
          <w:b/>
          <w:sz w:val="20"/>
          <w:szCs w:val="20"/>
        </w:rPr>
      </w:pPr>
    </w:p>
    <w:p w:rsidR="00410D19" w:rsidRPr="00410D19" w:rsidRDefault="00410D19" w:rsidP="00410D19">
      <w:pPr>
        <w:spacing w:line="360" w:lineRule="auto"/>
        <w:rPr>
          <w:rFonts w:ascii="Calibri" w:hAnsi="Calibri" w:cs="Calibri"/>
          <w:b/>
          <w:sz w:val="20"/>
          <w:szCs w:val="20"/>
        </w:rPr>
      </w:pPr>
      <w:r w:rsidRPr="00410D19">
        <w:rPr>
          <w:rFonts w:ascii="Calibri" w:hAnsi="Calibri" w:cs="Calibri"/>
          <w:b/>
          <w:sz w:val="20"/>
          <w:szCs w:val="20"/>
        </w:rPr>
        <w:t>Deudores por Anticipos Tesorería a Corto Plazo.</w:t>
      </w:r>
    </w:p>
    <w:p w:rsidR="00410D19" w:rsidRPr="00410D19" w:rsidRDefault="00410D19" w:rsidP="00410D19">
      <w:pPr>
        <w:spacing w:line="276" w:lineRule="auto"/>
        <w:rPr>
          <w:rFonts w:ascii="Calibri" w:hAnsi="Calibri" w:cs="Calibri"/>
          <w:sz w:val="20"/>
          <w:szCs w:val="20"/>
        </w:rPr>
      </w:pPr>
      <w:r w:rsidRPr="00410D19">
        <w:rPr>
          <w:rFonts w:ascii="Calibri" w:hAnsi="Calibri" w:cs="Calibri"/>
          <w:sz w:val="20"/>
          <w:szCs w:val="20"/>
        </w:rPr>
        <w:t>Se integra de la siguiente manera:</w:t>
      </w:r>
    </w:p>
    <w:p w:rsidR="00410D19" w:rsidRPr="00410D19" w:rsidRDefault="00410D19" w:rsidP="00410D19">
      <w:pPr>
        <w:keepNext/>
        <w:autoSpaceDE w:val="0"/>
        <w:autoSpaceDN w:val="0"/>
        <w:outlineLvl w:val="2"/>
        <w:rPr>
          <w:rFonts w:ascii="Calibri" w:hAnsi="Calibri" w:cs="Calibri"/>
          <w:sz w:val="20"/>
          <w:szCs w:val="20"/>
          <w:bdr w:val="single" w:sz="4" w:space="0" w:color="auto" w:frame="1"/>
          <w:lang w:val="es-ES_tradnl"/>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José Enrique Peraza Perera</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$3,750.00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bCs/>
                <w:sz w:val="20"/>
                <w:szCs w:val="20"/>
              </w:rPr>
            </w:pPr>
            <w:r w:rsidRPr="00410D19">
              <w:rPr>
                <w:rFonts w:ascii="Calibri" w:hAnsi="Calibri" w:cs="Calibri"/>
                <w:b/>
                <w:bCs/>
                <w:sz w:val="20"/>
                <w:szCs w:val="20"/>
              </w:rPr>
              <w:t>SUB-TOTAL DIRECCIÓN ESTATAL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bCs/>
                <w:sz w:val="20"/>
                <w:szCs w:val="20"/>
              </w:rPr>
            </w:pPr>
            <w:r w:rsidRPr="00410D19">
              <w:rPr>
                <w:rFonts w:ascii="Calibri" w:hAnsi="Calibri" w:cs="Calibri"/>
                <w:b/>
                <w:bCs/>
                <w:sz w:val="20"/>
                <w:szCs w:val="20"/>
              </w:rPr>
              <w:t>$3,750.00</w:t>
            </w:r>
          </w:p>
        </w:tc>
      </w:tr>
    </w:tbl>
    <w:p w:rsidR="00410D19" w:rsidRPr="00410D19" w:rsidRDefault="00410D19" w:rsidP="00410D19">
      <w:pPr>
        <w:spacing w:line="276" w:lineRule="auto"/>
        <w:rPr>
          <w:rFonts w:ascii="Calibri" w:hAnsi="Calibri" w:cs="Calibri"/>
          <w:sz w:val="20"/>
          <w:szCs w:val="20"/>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MÉRIDA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Rafael Baltazar Reyes León E.</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$2,217.00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bCs/>
                <w:sz w:val="20"/>
                <w:szCs w:val="20"/>
              </w:rPr>
            </w:pPr>
            <w:r w:rsidRPr="00410D19">
              <w:rPr>
                <w:rFonts w:ascii="Calibri" w:hAnsi="Calibri" w:cs="Calibri"/>
                <w:b/>
                <w:bCs/>
                <w:sz w:val="20"/>
                <w:szCs w:val="20"/>
              </w:rPr>
              <w:t>SUB-TOTAL MÉRIDA II</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bCs/>
                <w:sz w:val="20"/>
                <w:szCs w:val="20"/>
              </w:rPr>
            </w:pPr>
            <w:r w:rsidRPr="00410D19">
              <w:rPr>
                <w:rFonts w:ascii="Calibri" w:hAnsi="Calibri" w:cs="Calibri"/>
                <w:b/>
                <w:bCs/>
                <w:sz w:val="20"/>
                <w:szCs w:val="20"/>
              </w:rPr>
              <w:t>$2,217.00</w:t>
            </w:r>
          </w:p>
        </w:tc>
      </w:tr>
    </w:tbl>
    <w:p w:rsidR="00410D19" w:rsidRPr="00410D19" w:rsidRDefault="00410D19" w:rsidP="00410D19">
      <w:pPr>
        <w:jc w:val="both"/>
        <w:rPr>
          <w:rFonts w:ascii="Calibri" w:hAnsi="Calibri" w:cs="Calibri"/>
          <w:sz w:val="20"/>
          <w:szCs w:val="20"/>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VALLADOLID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Laura Magdaly Santoyo Arzápalo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$5,810.00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bCs/>
                <w:sz w:val="20"/>
                <w:szCs w:val="20"/>
              </w:rPr>
            </w:pPr>
            <w:r w:rsidRPr="00410D19">
              <w:rPr>
                <w:rFonts w:ascii="Calibri" w:hAnsi="Calibri" w:cs="Calibri"/>
                <w:b/>
                <w:bCs/>
                <w:sz w:val="20"/>
                <w:szCs w:val="20"/>
              </w:rPr>
              <w:t>SUB-TOTAL VALLADOLID</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bCs/>
                <w:sz w:val="20"/>
                <w:szCs w:val="20"/>
              </w:rPr>
            </w:pPr>
            <w:r w:rsidRPr="00410D19">
              <w:rPr>
                <w:rFonts w:ascii="Calibri" w:hAnsi="Calibri" w:cs="Calibri"/>
                <w:b/>
                <w:bCs/>
                <w:sz w:val="20"/>
                <w:szCs w:val="20"/>
              </w:rPr>
              <w:t>$5,810.00</w:t>
            </w:r>
          </w:p>
        </w:tc>
      </w:tr>
    </w:tbl>
    <w:p w:rsidR="00410D19" w:rsidRPr="00410D19" w:rsidRDefault="00410D19" w:rsidP="00410D19">
      <w:pPr>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bCs/>
                <w:sz w:val="20"/>
                <w:szCs w:val="20"/>
              </w:rPr>
            </w:pPr>
            <w:bookmarkStart w:id="1" w:name="OLE_LINK10"/>
            <w:bookmarkStart w:id="2" w:name="OLE_LINK7"/>
            <w:bookmarkStart w:id="3" w:name="_Hlk199146836"/>
            <w:r w:rsidRPr="00410D19">
              <w:rPr>
                <w:rFonts w:ascii="Calibri" w:hAnsi="Calibri" w:cs="Calibri"/>
                <w:b/>
                <w:bCs/>
                <w:sz w:val="20"/>
                <w:szCs w:val="20"/>
              </w:rPr>
              <w:t xml:space="preserve">TOTAL </w:t>
            </w:r>
            <w:r w:rsidRPr="00410D19">
              <w:rPr>
                <w:rFonts w:ascii="Calibri" w:hAnsi="Calibri" w:cs="Calibri"/>
                <w:b/>
                <w:sz w:val="20"/>
                <w:szCs w:val="20"/>
              </w:rPr>
              <w:t>DEUDORES POR ANTICIPOS TESORERÍA A CORTO PLAZO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bCs/>
                <w:sz w:val="20"/>
                <w:szCs w:val="20"/>
              </w:rPr>
            </w:pPr>
            <w:r w:rsidRPr="00410D19">
              <w:rPr>
                <w:rFonts w:ascii="Calibri" w:hAnsi="Calibri" w:cs="Calibri"/>
                <w:b/>
                <w:bCs/>
                <w:sz w:val="20"/>
                <w:szCs w:val="20"/>
              </w:rPr>
              <w:t>$11,777.00</w:t>
            </w:r>
          </w:p>
        </w:tc>
      </w:tr>
      <w:bookmarkEnd w:id="1"/>
      <w:bookmarkEnd w:id="2"/>
      <w:bookmarkEnd w:id="3"/>
    </w:tbl>
    <w:p w:rsidR="00410D19" w:rsidRPr="00410D19" w:rsidRDefault="00410D19" w:rsidP="00410D19">
      <w:pPr>
        <w:spacing w:line="276" w:lineRule="auto"/>
        <w:jc w:val="both"/>
        <w:rPr>
          <w:rFonts w:ascii="Calibri" w:hAnsi="Calibri" w:cs="Calibri"/>
          <w:b/>
          <w:sz w:val="20"/>
          <w:szCs w:val="20"/>
          <w:lang w:val="es-ES_tradnl"/>
        </w:rPr>
      </w:pPr>
    </w:p>
    <w:p w:rsidR="00410D19" w:rsidRPr="00410D19" w:rsidRDefault="00410D19" w:rsidP="00410D19">
      <w:pPr>
        <w:spacing w:line="276" w:lineRule="auto"/>
        <w:jc w:val="both"/>
        <w:rPr>
          <w:rFonts w:ascii="Calibri" w:hAnsi="Calibri" w:cs="Calibri"/>
          <w:b/>
          <w:sz w:val="20"/>
          <w:szCs w:val="20"/>
          <w:lang w:val="es-ES_tradnl"/>
        </w:rPr>
      </w:pPr>
    </w:p>
    <w:p w:rsidR="00410D19" w:rsidRPr="00410D19" w:rsidRDefault="00410D19" w:rsidP="00410D19">
      <w:pPr>
        <w:spacing w:line="276" w:lineRule="auto"/>
        <w:jc w:val="both"/>
        <w:rPr>
          <w:rFonts w:ascii="Calibri" w:hAnsi="Calibri" w:cs="Calibri"/>
          <w:b/>
          <w:sz w:val="20"/>
          <w:szCs w:val="20"/>
          <w:lang w:val="es-ES_tradnl"/>
        </w:rPr>
      </w:pPr>
    </w:p>
    <w:p w:rsidR="00410D19" w:rsidRPr="00410D19" w:rsidRDefault="00410D19" w:rsidP="00410D19">
      <w:pPr>
        <w:spacing w:line="276" w:lineRule="auto"/>
        <w:jc w:val="both"/>
        <w:rPr>
          <w:rFonts w:ascii="Calibri" w:hAnsi="Calibri" w:cs="Calibri"/>
          <w:b/>
          <w:sz w:val="20"/>
          <w:szCs w:val="20"/>
          <w:lang w:val="es-ES_tradnl"/>
        </w:rPr>
      </w:pPr>
      <w:r w:rsidRPr="00410D19">
        <w:rPr>
          <w:rFonts w:ascii="Calibri" w:hAnsi="Calibri" w:cs="Calibri"/>
          <w:b/>
          <w:sz w:val="20"/>
          <w:szCs w:val="20"/>
          <w:lang w:val="es-ES_tradnl"/>
        </w:rPr>
        <w:t>Nota 3.- DERECHOS A RECIBIR BIENES O SERVICIOS</w:t>
      </w:r>
    </w:p>
    <w:p w:rsidR="00410D19" w:rsidRPr="00410D19" w:rsidRDefault="00410D19" w:rsidP="00410D19">
      <w:pPr>
        <w:spacing w:line="276" w:lineRule="auto"/>
        <w:jc w:val="both"/>
        <w:rPr>
          <w:rFonts w:ascii="Calibri" w:hAnsi="Calibri" w:cs="Calibri"/>
          <w:b/>
          <w:sz w:val="20"/>
          <w:szCs w:val="20"/>
          <w:lang w:val="es-ES_tradnl"/>
        </w:rPr>
      </w:pPr>
    </w:p>
    <w:p w:rsidR="00410D19" w:rsidRPr="00410D19" w:rsidRDefault="00410D19" w:rsidP="00410D19">
      <w:pPr>
        <w:spacing w:line="276" w:lineRule="auto"/>
        <w:jc w:val="both"/>
        <w:rPr>
          <w:rFonts w:ascii="Calibri" w:hAnsi="Calibri" w:cs="Calibri"/>
          <w:b/>
          <w:sz w:val="20"/>
          <w:szCs w:val="20"/>
          <w:lang w:val="es-ES_tradnl"/>
        </w:rPr>
      </w:pPr>
      <w:r w:rsidRPr="00410D19">
        <w:rPr>
          <w:rFonts w:ascii="Calibri" w:hAnsi="Calibri" w:cs="Calibri"/>
          <w:b/>
          <w:sz w:val="20"/>
          <w:szCs w:val="20"/>
          <w:lang w:val="es-ES_tradnl"/>
        </w:rPr>
        <w:t xml:space="preserve">Anticipo a Proveedores x Adquisición de Bienes y Prestación de Servicios a Corto Plazo. </w:t>
      </w:r>
    </w:p>
    <w:p w:rsidR="00410D19" w:rsidRPr="00410D19" w:rsidRDefault="00410D19" w:rsidP="00410D19">
      <w:pPr>
        <w:spacing w:line="276" w:lineRule="auto"/>
        <w:jc w:val="both"/>
        <w:rPr>
          <w:rFonts w:ascii="Calibri" w:hAnsi="Calibri" w:cs="Calibri"/>
          <w:b/>
          <w:sz w:val="20"/>
          <w:szCs w:val="20"/>
          <w:lang w:val="es-ES_tradnl"/>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lastRenderedPageBreak/>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 xml:space="preserve">Threek Diseño y Construc. </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$467,759.68</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bCs/>
                <w:sz w:val="20"/>
                <w:szCs w:val="20"/>
              </w:rPr>
              <w:t>SUB-TOTAL DIRECCIÓN ESTATAL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sz w:val="20"/>
                <w:szCs w:val="20"/>
              </w:rPr>
            </w:pPr>
            <w:r w:rsidRPr="00410D19">
              <w:rPr>
                <w:rFonts w:ascii="Calibri" w:hAnsi="Calibri" w:cs="Calibri"/>
                <w:b/>
                <w:sz w:val="20"/>
                <w:szCs w:val="20"/>
              </w:rPr>
              <w:t>$467,759.68</w:t>
            </w:r>
          </w:p>
        </w:tc>
      </w:tr>
    </w:tbl>
    <w:p w:rsidR="00410D19" w:rsidRPr="00410D19" w:rsidRDefault="00410D19" w:rsidP="00410D19">
      <w:pPr>
        <w:spacing w:line="276" w:lineRule="auto"/>
        <w:jc w:val="both"/>
        <w:rPr>
          <w:rFonts w:ascii="Calibri" w:hAnsi="Calibri" w:cs="Calibri"/>
          <w:b/>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bCs/>
                <w:sz w:val="20"/>
                <w:szCs w:val="20"/>
              </w:rPr>
              <w:t>TOTAL ANTICIPO A PROVEEDORES X ADQ. DE BIENES Y PRESTACIÓN DE SERVICIOS A CORTO PLAZO</w:t>
            </w:r>
            <w:r w:rsidRPr="00410D19">
              <w:rPr>
                <w:rFonts w:ascii="Calibri" w:hAnsi="Calibri" w:cs="Calibri"/>
                <w:b/>
                <w:sz w:val="20"/>
                <w:szCs w:val="20"/>
              </w:rPr>
              <w:t>.</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sz w:val="20"/>
                <w:szCs w:val="20"/>
              </w:rPr>
            </w:pPr>
            <w:r w:rsidRPr="00410D19">
              <w:rPr>
                <w:rFonts w:ascii="Calibri" w:hAnsi="Calibri" w:cs="Calibri"/>
                <w:b/>
                <w:sz w:val="20"/>
                <w:szCs w:val="20"/>
              </w:rPr>
              <w:t>$467,759.68</w:t>
            </w:r>
          </w:p>
        </w:tc>
      </w:tr>
    </w:tbl>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r w:rsidRPr="00410D19">
        <w:rPr>
          <w:rFonts w:ascii="Calibri" w:hAnsi="Calibri" w:cs="Calibri"/>
          <w:b/>
          <w:sz w:val="20"/>
          <w:szCs w:val="20"/>
          <w:lang w:val="es-ES_tradnl"/>
        </w:rPr>
        <w:t>Otros Derechos a Recibir Bienes o Servicios.</w:t>
      </w: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Seguros Pagados por Anticipado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$3,944.77</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Garantía de Arrendamiento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24,900.06</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bCs/>
                <w:sz w:val="20"/>
                <w:szCs w:val="20"/>
              </w:rPr>
              <w:t>SUB-TOTAL DIRECCIÓN ESTATAL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sz w:val="20"/>
                <w:szCs w:val="20"/>
              </w:rPr>
            </w:pPr>
            <w:r w:rsidRPr="00410D19">
              <w:rPr>
                <w:rFonts w:ascii="Calibri" w:hAnsi="Calibri" w:cs="Calibri"/>
                <w:b/>
                <w:sz w:val="20"/>
                <w:szCs w:val="20"/>
              </w:rPr>
              <w:t>$28,844.83</w:t>
            </w:r>
          </w:p>
        </w:tc>
      </w:tr>
    </w:tbl>
    <w:p w:rsidR="00410D19" w:rsidRPr="00410D19" w:rsidRDefault="00410D19" w:rsidP="00410D19">
      <w:pPr>
        <w:spacing w:line="276" w:lineRule="auto"/>
        <w:jc w:val="both"/>
        <w:rPr>
          <w:rFonts w:ascii="Calibri" w:hAnsi="Calibri" w:cs="Calibri"/>
          <w:b/>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bCs/>
                <w:sz w:val="20"/>
                <w:szCs w:val="20"/>
              </w:rPr>
              <w:t>TOTAL OTROS DERECHOS A RECIBIR BIENES O SERVICIOS</w:t>
            </w:r>
            <w:r w:rsidRPr="00410D19">
              <w:rPr>
                <w:rFonts w:ascii="Calibri" w:hAnsi="Calibri" w:cs="Calibri"/>
                <w:b/>
                <w:sz w:val="20"/>
                <w:szCs w:val="20"/>
              </w:rPr>
              <w:t>.</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sz w:val="20"/>
                <w:szCs w:val="20"/>
              </w:rPr>
            </w:pPr>
            <w:r w:rsidRPr="00410D19">
              <w:rPr>
                <w:rFonts w:ascii="Calibri" w:hAnsi="Calibri" w:cs="Calibri"/>
                <w:b/>
                <w:sz w:val="20"/>
                <w:szCs w:val="20"/>
              </w:rPr>
              <w:t>$28,844.83</w:t>
            </w:r>
          </w:p>
        </w:tc>
      </w:tr>
    </w:tbl>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360" w:lineRule="auto"/>
        <w:rPr>
          <w:rFonts w:ascii="Calibri" w:hAnsi="Calibri" w:cs="Calibri"/>
          <w:b/>
          <w:sz w:val="20"/>
          <w:szCs w:val="20"/>
          <w:lang w:val="es-ES_tradnl"/>
        </w:rPr>
      </w:pPr>
      <w:r w:rsidRPr="00410D19">
        <w:rPr>
          <w:rFonts w:ascii="Calibri" w:hAnsi="Calibri" w:cs="Calibri"/>
          <w:b/>
          <w:sz w:val="20"/>
          <w:szCs w:val="20"/>
          <w:lang w:val="es-ES_tradnl"/>
        </w:rPr>
        <w:lastRenderedPageBreak/>
        <w:t>Nota 4- BIENES MUEBLES E INMUEBLES, INFRAESTRUCTURA Y CONSTRUCCIONES EN PROCESO</w:t>
      </w:r>
    </w:p>
    <w:p w:rsidR="00410D19" w:rsidRPr="00410D19" w:rsidRDefault="00410D19" w:rsidP="00410D19">
      <w:pPr>
        <w:spacing w:line="276" w:lineRule="auto"/>
        <w:rPr>
          <w:rFonts w:ascii="Calibri" w:hAnsi="Calibri" w:cs="Calibri"/>
          <w:b/>
          <w:sz w:val="20"/>
          <w:szCs w:val="20"/>
          <w:lang w:val="es-ES_tradnl"/>
        </w:rPr>
      </w:pPr>
      <w:r w:rsidRPr="00410D19">
        <w:rPr>
          <w:rFonts w:ascii="Calibri" w:hAnsi="Calibri" w:cs="Calibri"/>
          <w:b/>
          <w:sz w:val="20"/>
          <w:szCs w:val="20"/>
          <w:lang w:val="es-ES_tradnl"/>
        </w:rPr>
        <w:t>Bienes Muebles e Inmuebles.</w:t>
      </w: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360" w:lineRule="auto"/>
        <w:rPr>
          <w:rFonts w:ascii="Calibri" w:hAnsi="Calibri" w:cs="Calibri"/>
          <w:sz w:val="20"/>
          <w:szCs w:val="20"/>
          <w:lang w:val="es-ES_tradnl"/>
        </w:rPr>
      </w:pPr>
      <w:r w:rsidRPr="00410D19">
        <w:rPr>
          <w:rFonts w:ascii="Calibri" w:hAnsi="Calibri" w:cs="Calibri"/>
          <w:sz w:val="20"/>
          <w:szCs w:val="20"/>
          <w:lang w:val="es-ES_tradnl"/>
        </w:rPr>
        <w:t>Los activos Fijos adquiridos en el ejercicio se realizan con diversos recursos los cuales se presentan a continuación:</w:t>
      </w:r>
    </w:p>
    <w:p w:rsidR="00410D19" w:rsidRPr="00410D19" w:rsidRDefault="00410D19" w:rsidP="00D06198">
      <w:pPr>
        <w:spacing w:line="360" w:lineRule="auto"/>
        <w:jc w:val="center"/>
        <w:rPr>
          <w:rFonts w:ascii="Calibri" w:hAnsi="Calibri" w:cs="Calibri"/>
          <w:sz w:val="20"/>
          <w:szCs w:val="20"/>
          <w:lang w:val="es-ES_tradnl"/>
        </w:rPr>
      </w:pPr>
      <w:r w:rsidRPr="00410D19">
        <w:rPr>
          <w:rFonts w:ascii="Calibri" w:hAnsi="Calibri" w:cs="Calibri"/>
          <w:sz w:val="20"/>
          <w:szCs w:val="20"/>
          <w:lang w:val="es-ES_tradnl"/>
        </w:rPr>
        <w:object w:dxaOrig="10650" w:dyaOrig="3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94.25pt" o:ole="">
            <v:imagedata r:id="rId9" o:title=""/>
          </v:shape>
          <o:OLEObject Type="Embed" ProgID="Excel.Sheet.12" ShapeID="_x0000_i1025" DrawAspect="Content" ObjectID="_1555923718" r:id="rId10"/>
        </w:object>
      </w:r>
    </w:p>
    <w:p w:rsidR="00410D19" w:rsidRPr="00410D19" w:rsidRDefault="00410D19" w:rsidP="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Utilizamos la cuenta contable de Bienes Muebles No Presupuestales (la cual no tiene una afectación presupuestal) como parte integrante de la cuenta de Bienes Muebles, y su saldo se distribuye a la cuenta correspondiente del Bien Mueble, para contar con saldos reales en las cuentas del Activo Fijo.</w:t>
      </w:r>
      <w:r w:rsidRPr="00410D19">
        <w:rPr>
          <w:rFonts w:ascii="Calibri" w:hAnsi="Calibri" w:cs="Calibri"/>
          <w:noProof/>
          <w:sz w:val="20"/>
          <w:szCs w:val="20"/>
          <w:lang w:val="es-MX" w:eastAsia="es-MX"/>
        </w:rPr>
        <w:t xml:space="preserve"> </w:t>
      </w:r>
    </w:p>
    <w:p w:rsidR="00410D19" w:rsidRPr="00410D19" w:rsidRDefault="00410D19" w:rsidP="00410D19">
      <w:pPr>
        <w:spacing w:line="360" w:lineRule="auto"/>
        <w:rPr>
          <w:rFonts w:ascii="Calibri" w:hAnsi="Calibri" w:cs="Calibri"/>
          <w:b/>
          <w:sz w:val="20"/>
          <w:szCs w:val="20"/>
          <w:lang w:val="es-ES_tradnl"/>
        </w:rPr>
      </w:pPr>
    </w:p>
    <w:p w:rsidR="00410D19" w:rsidRDefault="00410D19" w:rsidP="00410D19">
      <w:pPr>
        <w:spacing w:line="360" w:lineRule="auto"/>
        <w:rPr>
          <w:rFonts w:ascii="Calibri" w:hAnsi="Calibri" w:cs="Calibri"/>
          <w:b/>
          <w:sz w:val="20"/>
          <w:szCs w:val="20"/>
          <w:lang w:val="es-ES_tradnl"/>
        </w:rPr>
      </w:pPr>
    </w:p>
    <w:p w:rsidR="00D06198" w:rsidRPr="00410D19" w:rsidRDefault="00D06198" w:rsidP="00410D19">
      <w:pPr>
        <w:spacing w:line="360" w:lineRule="auto"/>
        <w:rPr>
          <w:rFonts w:ascii="Calibri" w:hAnsi="Calibri" w:cs="Calibri"/>
          <w:b/>
          <w:sz w:val="20"/>
          <w:szCs w:val="20"/>
          <w:lang w:val="es-ES_tradnl"/>
        </w:rPr>
      </w:pPr>
    </w:p>
    <w:p w:rsidR="00410D19" w:rsidRPr="00410D19" w:rsidRDefault="00410D19" w:rsidP="00410D19">
      <w:pPr>
        <w:spacing w:line="360" w:lineRule="auto"/>
        <w:rPr>
          <w:rFonts w:ascii="Calibri" w:hAnsi="Calibri" w:cs="Calibri"/>
          <w:b/>
          <w:sz w:val="20"/>
          <w:szCs w:val="20"/>
          <w:lang w:val="es-ES_tradnl"/>
        </w:rPr>
      </w:pPr>
      <w:r w:rsidRPr="00410D19">
        <w:rPr>
          <w:rFonts w:ascii="Calibri" w:hAnsi="Calibri" w:cs="Calibri"/>
          <w:b/>
          <w:sz w:val="20"/>
          <w:szCs w:val="20"/>
          <w:lang w:val="es-ES_tradnl"/>
        </w:rPr>
        <w:lastRenderedPageBreak/>
        <w:t>Nota 5.- ACTIVOS INTANGIBLES</w:t>
      </w:r>
    </w:p>
    <w:p w:rsidR="00410D19" w:rsidRPr="00410D19" w:rsidRDefault="00410D19" w:rsidP="00410D19">
      <w:pPr>
        <w:spacing w:line="276" w:lineRule="auto"/>
        <w:rPr>
          <w:rFonts w:ascii="Calibri" w:hAnsi="Calibri" w:cs="Calibri"/>
          <w:b/>
          <w:sz w:val="20"/>
          <w:szCs w:val="20"/>
          <w:lang w:val="es-ES_tradnl"/>
        </w:rPr>
      </w:pPr>
      <w:r w:rsidRPr="00410D19">
        <w:rPr>
          <w:rFonts w:ascii="Calibri" w:hAnsi="Calibri" w:cs="Calibri"/>
          <w:b/>
          <w:sz w:val="20"/>
          <w:szCs w:val="20"/>
          <w:lang w:val="es-ES_tradnl"/>
        </w:rPr>
        <w:t>Software</w:t>
      </w:r>
    </w:p>
    <w:p w:rsidR="00410D19" w:rsidRPr="00410D19" w:rsidRDefault="00410D19" w:rsidP="00410D19">
      <w:pPr>
        <w:spacing w:line="276" w:lineRule="auto"/>
        <w:jc w:val="both"/>
        <w:rPr>
          <w:rFonts w:ascii="Calibri" w:hAnsi="Calibri" w:cs="Calibri"/>
          <w:b/>
          <w:sz w:val="20"/>
          <w:szCs w:val="20"/>
          <w:lang w:val="es-ES_tradnl"/>
        </w:rPr>
      </w:pPr>
    </w:p>
    <w:p w:rsidR="00410D19" w:rsidRPr="00410D19" w:rsidRDefault="00410D19" w:rsidP="00D06198">
      <w:pPr>
        <w:keepNext/>
        <w:autoSpaceDE w:val="0"/>
        <w:autoSpaceDN w:val="0"/>
        <w:jc w:val="center"/>
        <w:outlineLvl w:val="2"/>
        <w:rPr>
          <w:rFonts w:ascii="Calibri" w:hAnsi="Calibri" w:cs="Calibri"/>
          <w:sz w:val="20"/>
          <w:szCs w:val="20"/>
          <w:lang w:val="es-ES_tradnl"/>
        </w:rPr>
      </w:pPr>
      <w:r w:rsidRPr="00410D19">
        <w:rPr>
          <w:rFonts w:ascii="Calibri" w:hAnsi="Calibri" w:cs="Calibri"/>
          <w:sz w:val="20"/>
          <w:szCs w:val="20"/>
          <w:bdr w:val="single" w:sz="4" w:space="0" w:color="auto" w:frame="1"/>
          <w:lang w:val="es-ES_tradnl"/>
        </w:rPr>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Software</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$69,600.00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sz w:val="20"/>
                <w:szCs w:val="20"/>
              </w:rPr>
              <w:t>TOTAL SOFTWARE</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bCs/>
                <w:sz w:val="20"/>
                <w:szCs w:val="20"/>
              </w:rPr>
            </w:pPr>
            <w:r w:rsidRPr="00410D19">
              <w:rPr>
                <w:rFonts w:ascii="Calibri" w:hAnsi="Calibri" w:cs="Calibri"/>
                <w:b/>
                <w:bCs/>
                <w:sz w:val="20"/>
                <w:szCs w:val="20"/>
              </w:rPr>
              <w:t>$69,600.00</w:t>
            </w:r>
          </w:p>
        </w:tc>
      </w:tr>
    </w:tbl>
    <w:p w:rsidR="00410D19" w:rsidRPr="00410D19" w:rsidRDefault="00410D19" w:rsidP="00410D19">
      <w:pPr>
        <w:spacing w:line="360" w:lineRule="auto"/>
        <w:jc w:val="both"/>
        <w:rPr>
          <w:rFonts w:ascii="Calibri" w:hAnsi="Calibri" w:cs="Calibri"/>
          <w:b/>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sz w:val="20"/>
                <w:szCs w:val="20"/>
              </w:rPr>
              <w:t>TOTAL ACTIVOS INTANGIBLES</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bCs/>
                <w:sz w:val="20"/>
                <w:szCs w:val="20"/>
              </w:rPr>
            </w:pPr>
            <w:r w:rsidRPr="00410D19">
              <w:rPr>
                <w:rFonts w:ascii="Calibri" w:hAnsi="Calibri" w:cs="Calibri"/>
                <w:b/>
                <w:bCs/>
                <w:sz w:val="20"/>
                <w:szCs w:val="20"/>
              </w:rPr>
              <w:t>$69,600.00</w:t>
            </w:r>
          </w:p>
        </w:tc>
      </w:tr>
    </w:tbl>
    <w:p w:rsidR="00410D19" w:rsidRPr="00410D19" w:rsidRDefault="00410D19" w:rsidP="00410D19">
      <w:pPr>
        <w:spacing w:line="360" w:lineRule="auto"/>
        <w:rPr>
          <w:rFonts w:ascii="Calibri" w:hAnsi="Calibri" w:cs="Calibri"/>
          <w:b/>
          <w:sz w:val="20"/>
          <w:szCs w:val="20"/>
          <w:lang w:val="es-ES_tradnl"/>
        </w:rPr>
      </w:pPr>
    </w:p>
    <w:p w:rsidR="00410D19" w:rsidRPr="00410D19" w:rsidRDefault="00410D19" w:rsidP="00410D19">
      <w:pPr>
        <w:spacing w:line="360" w:lineRule="auto"/>
        <w:rPr>
          <w:rFonts w:ascii="Calibri" w:hAnsi="Calibri" w:cs="Calibri"/>
          <w:b/>
          <w:sz w:val="20"/>
          <w:szCs w:val="20"/>
          <w:lang w:val="es-ES_tradnl"/>
        </w:rPr>
      </w:pPr>
    </w:p>
    <w:p w:rsidR="00410D19" w:rsidRPr="00410D19" w:rsidRDefault="00410D19" w:rsidP="00410D19">
      <w:pPr>
        <w:spacing w:line="360" w:lineRule="auto"/>
        <w:rPr>
          <w:rFonts w:ascii="Calibri" w:hAnsi="Calibri" w:cs="Calibri"/>
          <w:b/>
          <w:sz w:val="20"/>
          <w:szCs w:val="20"/>
          <w:lang w:val="es-ES_tradnl"/>
        </w:rPr>
      </w:pPr>
      <w:r w:rsidRPr="00410D19">
        <w:rPr>
          <w:rFonts w:ascii="Calibri" w:hAnsi="Calibri" w:cs="Calibri"/>
          <w:b/>
          <w:sz w:val="20"/>
          <w:szCs w:val="20"/>
          <w:lang w:val="es-ES_tradnl"/>
        </w:rPr>
        <w:t>Nota 6.- DEPRECIACIÓN, DETERIORO Y AMORTIZACIÓN ACUMULADA DE BIENES.</w:t>
      </w:r>
    </w:p>
    <w:p w:rsidR="00410D19" w:rsidRPr="00410D19" w:rsidRDefault="00410D19" w:rsidP="00410D19">
      <w:pPr>
        <w:spacing w:line="360" w:lineRule="auto"/>
        <w:rPr>
          <w:rFonts w:ascii="Calibri" w:hAnsi="Calibri" w:cs="Calibri"/>
          <w:b/>
          <w:sz w:val="20"/>
          <w:szCs w:val="20"/>
          <w:lang w:val="es-ES_tradnl"/>
        </w:rPr>
      </w:pPr>
      <w:r w:rsidRPr="00410D19">
        <w:rPr>
          <w:rFonts w:ascii="Calibri" w:hAnsi="Calibri" w:cs="Calibri"/>
          <w:b/>
          <w:sz w:val="20"/>
          <w:szCs w:val="20"/>
          <w:lang w:val="es-ES_tradnl"/>
        </w:rPr>
        <w:br/>
        <w:t>Depreciación de Bienes Muebles e Inmuebles.</w:t>
      </w:r>
    </w:p>
    <w:p w:rsidR="00410D19" w:rsidRPr="00410D19" w:rsidRDefault="00410D19" w:rsidP="00410D19">
      <w:pPr>
        <w:spacing w:line="360" w:lineRule="auto"/>
        <w:rPr>
          <w:rFonts w:ascii="Calibri" w:hAnsi="Calibri" w:cs="Calibri"/>
          <w:b/>
          <w:sz w:val="20"/>
          <w:szCs w:val="20"/>
          <w:lang w:val="es-ES_tradnl"/>
        </w:rPr>
      </w:pPr>
    </w:p>
    <w:p w:rsidR="00410D19" w:rsidRPr="00410D19" w:rsidRDefault="00410D19" w:rsidP="00410D19">
      <w:pPr>
        <w:spacing w:line="360" w:lineRule="auto"/>
        <w:rPr>
          <w:rFonts w:ascii="Calibri" w:hAnsi="Calibri" w:cs="Calibri"/>
          <w:sz w:val="20"/>
          <w:szCs w:val="20"/>
          <w:lang w:val="es-ES_tradnl"/>
        </w:rPr>
      </w:pPr>
      <w:r w:rsidRPr="00410D19">
        <w:rPr>
          <w:rFonts w:ascii="Calibri" w:hAnsi="Calibri" w:cs="Calibri"/>
          <w:sz w:val="20"/>
          <w:szCs w:val="20"/>
          <w:lang w:val="es-ES_tradnl"/>
        </w:rPr>
        <w:t>La depreciación acumulada está integrada de la siguiente manera:</w:t>
      </w:r>
    </w:p>
    <w:p w:rsidR="00410D19" w:rsidRPr="00410D19" w:rsidRDefault="00410D19" w:rsidP="00D06198">
      <w:pPr>
        <w:spacing w:line="360" w:lineRule="auto"/>
        <w:jc w:val="center"/>
        <w:rPr>
          <w:rFonts w:ascii="Calibri" w:hAnsi="Calibri" w:cs="Calibri"/>
          <w:b/>
          <w:sz w:val="20"/>
          <w:szCs w:val="20"/>
          <w:lang w:val="es-ES_tradnl"/>
        </w:rPr>
      </w:pPr>
      <w:r w:rsidRPr="00410D19">
        <w:rPr>
          <w:rFonts w:ascii="Calibri" w:hAnsi="Calibri" w:cs="Calibri"/>
          <w:b/>
          <w:sz w:val="20"/>
          <w:szCs w:val="20"/>
          <w:lang w:val="es-ES_tradnl"/>
        </w:rPr>
        <w:object w:dxaOrig="10230" w:dyaOrig="2325">
          <v:shape id="_x0000_i1026" type="#_x0000_t75" style="width:511.5pt;height:116.25pt" o:ole="">
            <v:imagedata r:id="rId11" o:title=""/>
          </v:shape>
          <o:OLEObject Type="Embed" ProgID="Excel.Sheet.12" ShapeID="_x0000_i1026" DrawAspect="Content" ObjectID="_1555923719" r:id="rId12"/>
        </w:object>
      </w:r>
    </w:p>
    <w:p w:rsidR="00410D19" w:rsidRPr="00410D19" w:rsidRDefault="00410D19" w:rsidP="00410D19">
      <w:pPr>
        <w:spacing w:line="360" w:lineRule="auto"/>
        <w:rPr>
          <w:rFonts w:ascii="Calibri" w:hAnsi="Calibri" w:cs="Calibri"/>
          <w:b/>
          <w:sz w:val="20"/>
          <w:szCs w:val="20"/>
          <w:lang w:val="es-ES_tradnl"/>
        </w:rPr>
      </w:pPr>
    </w:p>
    <w:p w:rsidR="00410D19" w:rsidRPr="00410D19" w:rsidRDefault="00410D19" w:rsidP="00410D19">
      <w:pPr>
        <w:spacing w:line="360" w:lineRule="auto"/>
        <w:rPr>
          <w:rFonts w:ascii="Calibri" w:hAnsi="Calibri" w:cs="Calibri"/>
          <w:b/>
          <w:sz w:val="20"/>
          <w:szCs w:val="20"/>
          <w:lang w:val="es-ES_tradnl"/>
        </w:rPr>
      </w:pPr>
      <w:r w:rsidRPr="00410D19">
        <w:rPr>
          <w:rFonts w:ascii="Calibri" w:hAnsi="Calibri" w:cs="Calibri"/>
          <w:b/>
          <w:sz w:val="20"/>
          <w:szCs w:val="20"/>
          <w:lang w:val="es-ES_tradnl"/>
        </w:rPr>
        <w:t>Nota 7.- ACTIVOS DIFERIDOS</w:t>
      </w:r>
    </w:p>
    <w:p w:rsidR="00410D19" w:rsidRPr="00410D19" w:rsidRDefault="00410D19" w:rsidP="00410D19">
      <w:pPr>
        <w:spacing w:line="276" w:lineRule="auto"/>
        <w:rPr>
          <w:rFonts w:ascii="Calibri" w:hAnsi="Calibri" w:cs="Calibri"/>
          <w:b/>
          <w:sz w:val="20"/>
          <w:szCs w:val="20"/>
          <w:lang w:val="es-ES_tradnl"/>
        </w:rPr>
      </w:pPr>
      <w:r w:rsidRPr="00410D19">
        <w:rPr>
          <w:rFonts w:ascii="Calibri" w:hAnsi="Calibri" w:cs="Calibri"/>
          <w:b/>
          <w:sz w:val="20"/>
          <w:szCs w:val="20"/>
          <w:lang w:val="es-ES_tradnl"/>
        </w:rPr>
        <w:br/>
        <w:t>Otros Activos Diferidos.</w:t>
      </w: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sz w:val="20"/>
          <w:szCs w:val="20"/>
        </w:rPr>
      </w:pPr>
      <w:r w:rsidRPr="00410D19">
        <w:rPr>
          <w:rFonts w:ascii="Calibri" w:hAnsi="Calibri" w:cs="Calibri"/>
          <w:sz w:val="20"/>
          <w:szCs w:val="20"/>
        </w:rPr>
        <w:t>Se integra de la siguiente manera:</w:t>
      </w:r>
    </w:p>
    <w:p w:rsidR="00410D19" w:rsidRPr="00410D19" w:rsidRDefault="00410D19" w:rsidP="00410D19">
      <w:pPr>
        <w:spacing w:line="276" w:lineRule="auto"/>
        <w:jc w:val="both"/>
        <w:rPr>
          <w:rFonts w:ascii="Calibri" w:hAnsi="Calibri" w:cs="Calibri"/>
          <w:sz w:val="20"/>
          <w:szCs w:val="20"/>
        </w:rPr>
      </w:pPr>
    </w:p>
    <w:p w:rsidR="00410D19" w:rsidRPr="00410D19" w:rsidRDefault="00410D19" w:rsidP="00D06198">
      <w:pPr>
        <w:keepNext/>
        <w:autoSpaceDE w:val="0"/>
        <w:autoSpaceDN w:val="0"/>
        <w:jc w:val="center"/>
        <w:outlineLvl w:val="2"/>
        <w:rPr>
          <w:rFonts w:ascii="Calibri" w:hAnsi="Calibri" w:cs="Calibri"/>
          <w:sz w:val="20"/>
          <w:szCs w:val="20"/>
          <w:lang w:val="es-ES_tradnl"/>
        </w:rPr>
      </w:pPr>
      <w:r w:rsidRPr="00410D19">
        <w:rPr>
          <w:rFonts w:ascii="Calibri" w:hAnsi="Calibri" w:cs="Calibri"/>
          <w:sz w:val="20"/>
          <w:szCs w:val="20"/>
          <w:bdr w:val="single" w:sz="4" w:space="0" w:color="auto" w:frame="1"/>
          <w:lang w:val="es-ES_tradnl"/>
        </w:rPr>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Radiomóvil DIPSA, S.A. de C.V.</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$14,957.33</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bCs/>
                <w:sz w:val="20"/>
                <w:szCs w:val="20"/>
              </w:rPr>
              <w:t>TOTAL OTROS ACTIVOS DIFERIDOS</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bCs/>
                <w:sz w:val="20"/>
                <w:szCs w:val="20"/>
              </w:rPr>
            </w:pPr>
            <w:r w:rsidRPr="00410D19">
              <w:rPr>
                <w:rFonts w:ascii="Calibri" w:hAnsi="Calibri" w:cs="Calibri"/>
                <w:b/>
                <w:bCs/>
                <w:sz w:val="20"/>
                <w:szCs w:val="20"/>
              </w:rPr>
              <w:t>$14,957.33</w:t>
            </w:r>
          </w:p>
        </w:tc>
      </w:tr>
    </w:tbl>
    <w:p w:rsidR="00410D19" w:rsidRPr="00410D19" w:rsidRDefault="00410D19" w:rsidP="00410D19">
      <w:pPr>
        <w:spacing w:line="276" w:lineRule="auto"/>
        <w:rPr>
          <w:rFonts w:ascii="Calibri" w:hAnsi="Calibri" w:cs="Calibri"/>
          <w:b/>
          <w:sz w:val="20"/>
          <w:szCs w:val="20"/>
          <w:lang w:val="es-ES_tradnl"/>
        </w:rPr>
      </w:pPr>
    </w:p>
    <w:p w:rsidR="00410D19" w:rsidRDefault="00410D19" w:rsidP="00410D19">
      <w:pPr>
        <w:spacing w:line="276" w:lineRule="auto"/>
        <w:rPr>
          <w:rFonts w:ascii="Calibri" w:hAnsi="Calibri" w:cs="Calibri"/>
          <w:b/>
          <w:sz w:val="20"/>
          <w:szCs w:val="20"/>
          <w:lang w:val="es-ES_tradnl"/>
        </w:rPr>
      </w:pPr>
    </w:p>
    <w:p w:rsidR="00D06198" w:rsidRDefault="00D06198" w:rsidP="00410D19">
      <w:pPr>
        <w:spacing w:line="276" w:lineRule="auto"/>
        <w:rPr>
          <w:rFonts w:ascii="Calibri" w:hAnsi="Calibri" w:cs="Calibri"/>
          <w:b/>
          <w:sz w:val="20"/>
          <w:szCs w:val="20"/>
          <w:lang w:val="es-ES_tradnl"/>
        </w:rPr>
      </w:pPr>
    </w:p>
    <w:p w:rsidR="00D06198" w:rsidRDefault="00D06198" w:rsidP="00410D19">
      <w:pPr>
        <w:spacing w:line="276" w:lineRule="auto"/>
        <w:rPr>
          <w:rFonts w:ascii="Calibri" w:hAnsi="Calibri" w:cs="Calibri"/>
          <w:b/>
          <w:sz w:val="20"/>
          <w:szCs w:val="20"/>
          <w:lang w:val="es-ES_tradnl"/>
        </w:rPr>
      </w:pPr>
    </w:p>
    <w:p w:rsidR="00D06198" w:rsidRPr="00410D19" w:rsidRDefault="00D06198"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r w:rsidRPr="00410D19">
        <w:rPr>
          <w:rFonts w:ascii="Calibri" w:hAnsi="Calibri" w:cs="Calibri"/>
          <w:b/>
          <w:sz w:val="20"/>
          <w:szCs w:val="20"/>
          <w:lang w:val="es-ES_tradnl"/>
        </w:rPr>
        <w:lastRenderedPageBreak/>
        <w:t>PASIVO</w:t>
      </w: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r w:rsidRPr="00410D19">
        <w:rPr>
          <w:rFonts w:ascii="Calibri" w:hAnsi="Calibri" w:cs="Calibri"/>
          <w:b/>
          <w:sz w:val="20"/>
          <w:szCs w:val="20"/>
          <w:lang w:val="es-ES_tradnl"/>
        </w:rPr>
        <w:t>Nota 8.- CUENTAS POR PAGAR A CORTO PLAZO.</w:t>
      </w: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r w:rsidRPr="00410D19">
        <w:rPr>
          <w:rFonts w:ascii="Calibri" w:hAnsi="Calibri" w:cs="Calibri"/>
          <w:b/>
          <w:sz w:val="20"/>
          <w:szCs w:val="20"/>
          <w:lang w:val="es-ES_tradnl"/>
        </w:rPr>
        <w:t>Servicios Personales.</w:t>
      </w:r>
    </w:p>
    <w:p w:rsidR="00410D19" w:rsidRPr="00410D19" w:rsidRDefault="00410D19" w:rsidP="00D06198">
      <w:pPr>
        <w:spacing w:line="276" w:lineRule="auto"/>
        <w:jc w:val="center"/>
        <w:rPr>
          <w:rFonts w:ascii="Calibri" w:hAnsi="Calibri" w:cs="Calibri"/>
          <w:b/>
          <w:sz w:val="20"/>
          <w:szCs w:val="20"/>
          <w:lang w:val="es-ES_tradnl"/>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MÉRIDA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Nómina por Pagar</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-$2,507.42</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sz w:val="20"/>
                <w:szCs w:val="20"/>
              </w:rPr>
              <w:t>SUB-TOTAL MÉRIDA I</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tabs>
                <w:tab w:val="left" w:pos="3135"/>
                <w:tab w:val="right" w:pos="4349"/>
              </w:tabs>
              <w:spacing w:line="360" w:lineRule="auto"/>
              <w:jc w:val="right"/>
              <w:rPr>
                <w:rFonts w:ascii="Calibri" w:hAnsi="Calibri" w:cs="Calibri"/>
                <w:b/>
                <w:sz w:val="20"/>
                <w:szCs w:val="20"/>
              </w:rPr>
            </w:pPr>
            <w:r w:rsidRPr="00410D19">
              <w:rPr>
                <w:rFonts w:ascii="Calibri" w:hAnsi="Calibri" w:cs="Calibri"/>
                <w:b/>
                <w:sz w:val="20"/>
                <w:szCs w:val="20"/>
              </w:rPr>
              <w:t>-$2,507.42</w:t>
            </w:r>
          </w:p>
        </w:tc>
      </w:tr>
    </w:tbl>
    <w:p w:rsidR="00410D19" w:rsidRPr="00410D19" w:rsidRDefault="00410D19" w:rsidP="00410D19">
      <w:pPr>
        <w:keepNext/>
        <w:autoSpaceDE w:val="0"/>
        <w:autoSpaceDN w:val="0"/>
        <w:outlineLvl w:val="2"/>
        <w:rPr>
          <w:rFonts w:ascii="Calibri" w:hAnsi="Calibri" w:cs="Calibri"/>
          <w:sz w:val="20"/>
          <w:szCs w:val="20"/>
          <w:bdr w:val="single" w:sz="4" w:space="0" w:color="auto" w:frame="1"/>
          <w:lang w:val="es-ES_tradnl"/>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MÉRIDA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Nómina por Pagar</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-$164.89</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sz w:val="20"/>
                <w:szCs w:val="20"/>
              </w:rPr>
              <w:t>SUB-TOTAL MÉRIDA II</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tabs>
                <w:tab w:val="left" w:pos="3135"/>
                <w:tab w:val="right" w:pos="4349"/>
              </w:tabs>
              <w:spacing w:line="360" w:lineRule="auto"/>
              <w:rPr>
                <w:rFonts w:ascii="Calibri" w:hAnsi="Calibri" w:cs="Calibri"/>
                <w:b/>
                <w:sz w:val="20"/>
                <w:szCs w:val="20"/>
              </w:rPr>
            </w:pPr>
            <w:r w:rsidRPr="00410D19">
              <w:rPr>
                <w:rFonts w:ascii="Calibri" w:hAnsi="Calibri" w:cs="Calibri"/>
                <w:b/>
                <w:sz w:val="20"/>
                <w:szCs w:val="20"/>
              </w:rPr>
              <w:tab/>
            </w:r>
            <w:r w:rsidRPr="00410D19">
              <w:rPr>
                <w:rFonts w:ascii="Calibri" w:hAnsi="Calibri" w:cs="Calibri"/>
                <w:b/>
                <w:sz w:val="20"/>
                <w:szCs w:val="20"/>
              </w:rPr>
              <w:tab/>
              <w:t>-$164.89</w:t>
            </w:r>
          </w:p>
        </w:tc>
      </w:tr>
    </w:tbl>
    <w:p w:rsidR="00410D19" w:rsidRPr="00410D19" w:rsidRDefault="00410D19" w:rsidP="00410D19">
      <w:pPr>
        <w:keepNext/>
        <w:autoSpaceDE w:val="0"/>
        <w:autoSpaceDN w:val="0"/>
        <w:outlineLvl w:val="2"/>
        <w:rPr>
          <w:rFonts w:ascii="Calibri" w:hAnsi="Calibri" w:cs="Calibri"/>
          <w:sz w:val="20"/>
          <w:szCs w:val="20"/>
          <w:bdr w:val="single" w:sz="4" w:space="0" w:color="auto" w:frame="1"/>
          <w:lang w:val="es-ES_tradnl"/>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VALLADOLID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Nómina por Pagar</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$12,749.74</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sz w:val="20"/>
                <w:szCs w:val="20"/>
              </w:rPr>
              <w:t>SUB-TOTAL VALLADOLID</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tabs>
                <w:tab w:val="left" w:pos="3135"/>
                <w:tab w:val="right" w:pos="4349"/>
              </w:tabs>
              <w:spacing w:line="360" w:lineRule="auto"/>
              <w:rPr>
                <w:rFonts w:ascii="Calibri" w:hAnsi="Calibri" w:cs="Calibri"/>
                <w:b/>
                <w:sz w:val="20"/>
                <w:szCs w:val="20"/>
              </w:rPr>
            </w:pPr>
            <w:r w:rsidRPr="00410D19">
              <w:rPr>
                <w:rFonts w:ascii="Calibri" w:hAnsi="Calibri" w:cs="Calibri"/>
                <w:b/>
                <w:sz w:val="20"/>
                <w:szCs w:val="20"/>
              </w:rPr>
              <w:tab/>
            </w:r>
            <w:r w:rsidRPr="00410D19">
              <w:rPr>
                <w:rFonts w:ascii="Calibri" w:hAnsi="Calibri" w:cs="Calibri"/>
                <w:b/>
                <w:sz w:val="20"/>
                <w:szCs w:val="20"/>
              </w:rPr>
              <w:tab/>
              <w:t>$12,749.74</w:t>
            </w:r>
          </w:p>
        </w:tc>
      </w:tr>
    </w:tbl>
    <w:p w:rsidR="00410D19" w:rsidRPr="00410D19" w:rsidRDefault="00410D19" w:rsidP="00410D19">
      <w:pPr>
        <w:keepNext/>
        <w:autoSpaceDE w:val="0"/>
        <w:autoSpaceDN w:val="0"/>
        <w:outlineLvl w:val="2"/>
        <w:rPr>
          <w:rFonts w:ascii="Calibri" w:hAnsi="Calibri" w:cs="Calibri"/>
          <w:sz w:val="20"/>
          <w:szCs w:val="20"/>
          <w:bdr w:val="single" w:sz="4" w:space="0" w:color="auto" w:frame="1"/>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sz w:val="20"/>
                <w:szCs w:val="20"/>
              </w:rPr>
              <w:t>TOTAL SERVICIOS PERSONALES POR PAGAR</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tabs>
                <w:tab w:val="left" w:pos="3135"/>
                <w:tab w:val="right" w:pos="4349"/>
              </w:tabs>
              <w:spacing w:line="360" w:lineRule="auto"/>
              <w:rPr>
                <w:rFonts w:ascii="Calibri" w:hAnsi="Calibri" w:cs="Calibri"/>
                <w:b/>
                <w:sz w:val="20"/>
                <w:szCs w:val="20"/>
              </w:rPr>
            </w:pPr>
            <w:r w:rsidRPr="00410D19">
              <w:rPr>
                <w:rFonts w:ascii="Calibri" w:hAnsi="Calibri" w:cs="Calibri"/>
                <w:b/>
                <w:sz w:val="20"/>
                <w:szCs w:val="20"/>
              </w:rPr>
              <w:tab/>
            </w:r>
            <w:r w:rsidRPr="00410D19">
              <w:rPr>
                <w:rFonts w:ascii="Calibri" w:hAnsi="Calibri" w:cs="Calibri"/>
                <w:b/>
                <w:sz w:val="20"/>
                <w:szCs w:val="20"/>
              </w:rPr>
              <w:tab/>
              <w:t>$10,077.43</w:t>
            </w:r>
          </w:p>
        </w:tc>
      </w:tr>
    </w:tbl>
    <w:p w:rsidR="00410D19" w:rsidRPr="00410D19" w:rsidRDefault="00410D19" w:rsidP="00410D19">
      <w:pPr>
        <w:spacing w:line="276" w:lineRule="auto"/>
        <w:rPr>
          <w:rFonts w:ascii="Calibri" w:hAnsi="Calibri" w:cs="Calibri"/>
          <w:b/>
          <w:sz w:val="20"/>
          <w:szCs w:val="20"/>
        </w:rPr>
      </w:pPr>
    </w:p>
    <w:p w:rsidR="00410D19" w:rsidRDefault="00410D19" w:rsidP="00410D19">
      <w:pPr>
        <w:spacing w:line="276" w:lineRule="auto"/>
        <w:rPr>
          <w:rFonts w:ascii="Calibri" w:hAnsi="Calibri" w:cs="Calibri"/>
          <w:b/>
          <w:sz w:val="20"/>
          <w:szCs w:val="20"/>
        </w:rPr>
      </w:pPr>
    </w:p>
    <w:p w:rsidR="00D06198" w:rsidRDefault="00D06198" w:rsidP="00410D19">
      <w:pPr>
        <w:spacing w:line="276" w:lineRule="auto"/>
        <w:rPr>
          <w:rFonts w:ascii="Calibri" w:hAnsi="Calibri" w:cs="Calibri"/>
          <w:b/>
          <w:sz w:val="20"/>
          <w:szCs w:val="20"/>
        </w:rPr>
      </w:pPr>
    </w:p>
    <w:p w:rsidR="00D06198" w:rsidRDefault="00D06198" w:rsidP="00410D19">
      <w:pPr>
        <w:spacing w:line="276" w:lineRule="auto"/>
        <w:rPr>
          <w:rFonts w:ascii="Calibri" w:hAnsi="Calibri" w:cs="Calibri"/>
          <w:b/>
          <w:sz w:val="20"/>
          <w:szCs w:val="20"/>
        </w:rPr>
      </w:pPr>
    </w:p>
    <w:p w:rsidR="00D06198" w:rsidRPr="00410D19" w:rsidRDefault="00D06198" w:rsidP="00410D19">
      <w:pPr>
        <w:spacing w:line="276" w:lineRule="auto"/>
        <w:rPr>
          <w:rFonts w:ascii="Calibri" w:hAnsi="Calibri" w:cs="Calibri"/>
          <w:b/>
          <w:sz w:val="20"/>
          <w:szCs w:val="20"/>
        </w:rPr>
      </w:pPr>
    </w:p>
    <w:p w:rsidR="00410D19" w:rsidRPr="00410D19" w:rsidRDefault="00410D19" w:rsidP="00410D19">
      <w:pPr>
        <w:spacing w:line="276" w:lineRule="auto"/>
        <w:rPr>
          <w:rFonts w:ascii="Calibri" w:hAnsi="Calibri" w:cs="Calibri"/>
          <w:b/>
          <w:sz w:val="20"/>
          <w:szCs w:val="20"/>
        </w:rPr>
      </w:pPr>
      <w:r w:rsidRPr="00410D19">
        <w:rPr>
          <w:rFonts w:ascii="Calibri" w:hAnsi="Calibri" w:cs="Calibri"/>
          <w:b/>
          <w:sz w:val="20"/>
          <w:szCs w:val="20"/>
        </w:rPr>
        <w:lastRenderedPageBreak/>
        <w:t>Proveedores por Pagar a Corto Plazo</w:t>
      </w: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MÉRIDA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Bepensa Bebidas S.A. de C.V.</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MX"/>
              </w:rPr>
            </w:pPr>
            <w:r w:rsidRPr="00410D19">
              <w:rPr>
                <w:rFonts w:ascii="Calibri" w:hAnsi="Calibri" w:cs="Calibri"/>
                <w:sz w:val="20"/>
                <w:szCs w:val="20"/>
                <w:lang w:val="es-MX"/>
              </w:rPr>
              <w:t xml:space="preserve"> $8,089.10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Delta Gas del Sureste, S.A.</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MX"/>
              </w:rPr>
            </w:pPr>
            <w:r w:rsidRPr="00410D19">
              <w:rPr>
                <w:rFonts w:ascii="Calibri" w:hAnsi="Calibri" w:cs="Calibri"/>
                <w:sz w:val="20"/>
                <w:szCs w:val="20"/>
                <w:lang w:val="es-MX"/>
              </w:rPr>
              <w:t>6,056.29</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Abastecedor Hospitalario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MX"/>
              </w:rPr>
            </w:pPr>
            <w:r w:rsidRPr="00410D19">
              <w:rPr>
                <w:rFonts w:ascii="Calibri" w:hAnsi="Calibri" w:cs="Calibri"/>
                <w:sz w:val="20"/>
                <w:szCs w:val="20"/>
                <w:lang w:val="es-MX"/>
              </w:rPr>
              <w:t>1,388.90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Juan Ramiro Cardos Correa</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MX"/>
              </w:rPr>
            </w:pPr>
            <w:r w:rsidRPr="00410D19">
              <w:rPr>
                <w:rFonts w:ascii="Calibri" w:hAnsi="Calibri" w:cs="Calibri"/>
                <w:sz w:val="20"/>
                <w:szCs w:val="20"/>
                <w:lang w:val="es-MX"/>
              </w:rPr>
              <w:t>45,730.07</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Ecolsur S.A. de C.V.</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MX"/>
              </w:rPr>
            </w:pPr>
            <w:r w:rsidRPr="00410D19">
              <w:rPr>
                <w:rFonts w:ascii="Calibri" w:hAnsi="Calibri" w:cs="Calibri"/>
                <w:sz w:val="20"/>
                <w:szCs w:val="20"/>
                <w:lang w:val="es-MX"/>
              </w:rPr>
              <w:t>754.00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Karina Fernández Torres</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MX"/>
              </w:rPr>
            </w:pPr>
            <w:r w:rsidRPr="00410D19">
              <w:rPr>
                <w:rFonts w:ascii="Calibri" w:hAnsi="Calibri" w:cs="Calibri"/>
                <w:sz w:val="20"/>
                <w:szCs w:val="20"/>
                <w:lang w:val="es-MX"/>
              </w:rPr>
              <w:t>25,310.50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highlight w:val="yellow"/>
                <w:lang w:val="es-MX"/>
              </w:rPr>
            </w:pPr>
            <w:r w:rsidRPr="00410D19">
              <w:rPr>
                <w:rFonts w:ascii="Calibri" w:hAnsi="Calibri" w:cs="Calibri"/>
                <w:sz w:val="20"/>
                <w:szCs w:val="20"/>
                <w:lang w:val="es-MX"/>
              </w:rPr>
              <w:t xml:space="preserve">Minibuses del Mayab S.A.P.I.D. </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MX"/>
              </w:rPr>
            </w:pPr>
            <w:r w:rsidRPr="00410D19">
              <w:rPr>
                <w:rFonts w:ascii="Calibri" w:hAnsi="Calibri" w:cs="Calibri"/>
                <w:sz w:val="20"/>
                <w:szCs w:val="20"/>
                <w:lang w:val="es-MX"/>
              </w:rPr>
              <w:t>28,600.00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Comercializadora de Tec. In.</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MX"/>
              </w:rPr>
            </w:pPr>
            <w:r w:rsidRPr="00410D19">
              <w:rPr>
                <w:rFonts w:ascii="Calibri" w:hAnsi="Calibri" w:cs="Calibri"/>
                <w:sz w:val="20"/>
                <w:szCs w:val="20"/>
                <w:lang w:val="es-MX"/>
              </w:rPr>
              <w:t>36,434.30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sz w:val="20"/>
                <w:szCs w:val="20"/>
              </w:rPr>
              <w:t>SUB-TOTAL MÉRIDA I</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tabs>
                <w:tab w:val="left" w:pos="3135"/>
                <w:tab w:val="right" w:pos="4349"/>
              </w:tabs>
              <w:spacing w:line="360" w:lineRule="auto"/>
              <w:jc w:val="right"/>
              <w:rPr>
                <w:rFonts w:ascii="Calibri" w:hAnsi="Calibri" w:cs="Calibri"/>
                <w:b/>
                <w:sz w:val="20"/>
                <w:szCs w:val="20"/>
              </w:rPr>
            </w:pPr>
            <w:r w:rsidRPr="00410D19">
              <w:rPr>
                <w:rFonts w:ascii="Calibri" w:hAnsi="Calibri" w:cs="Calibri"/>
                <w:b/>
                <w:sz w:val="20"/>
                <w:szCs w:val="20"/>
              </w:rPr>
              <w:t>$152,363.16</w:t>
            </w:r>
          </w:p>
        </w:tc>
      </w:tr>
    </w:tbl>
    <w:p w:rsidR="00410D19" w:rsidRPr="00410D19" w:rsidRDefault="00410D19" w:rsidP="00410D19">
      <w:pPr>
        <w:spacing w:line="276" w:lineRule="auto"/>
        <w:rPr>
          <w:rFonts w:ascii="Calibri" w:hAnsi="Calibri" w:cs="Calibri"/>
          <w:b/>
          <w:sz w:val="20"/>
          <w:szCs w:val="20"/>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MÉRIDA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Jose Rolando Béjar Herrera</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MX"/>
              </w:rPr>
            </w:pPr>
            <w:r w:rsidRPr="00410D19">
              <w:rPr>
                <w:rFonts w:ascii="Calibri" w:hAnsi="Calibri" w:cs="Calibri"/>
                <w:sz w:val="20"/>
                <w:szCs w:val="20"/>
                <w:lang w:val="es-MX"/>
              </w:rPr>
              <w:t>$570.72</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Electronica Empresarial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MX"/>
              </w:rPr>
            </w:pPr>
            <w:r w:rsidRPr="00410D19">
              <w:rPr>
                <w:rFonts w:ascii="Calibri" w:hAnsi="Calibri" w:cs="Calibri"/>
                <w:sz w:val="20"/>
                <w:szCs w:val="20"/>
                <w:lang w:val="es-MX"/>
              </w:rPr>
              <w:t>18,744.80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Grupo Comercial Hydra, S.A</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MX"/>
              </w:rPr>
            </w:pPr>
            <w:r w:rsidRPr="00410D19">
              <w:rPr>
                <w:rFonts w:ascii="Calibri" w:hAnsi="Calibri" w:cs="Calibri"/>
                <w:sz w:val="20"/>
                <w:szCs w:val="20"/>
                <w:lang w:val="es-MX"/>
              </w:rPr>
              <w:t>1,268.41</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sz w:val="20"/>
                <w:szCs w:val="20"/>
              </w:rPr>
              <w:t>SUB-TOTAL MÉRIDA II</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tabs>
                <w:tab w:val="left" w:pos="3135"/>
                <w:tab w:val="right" w:pos="4349"/>
              </w:tabs>
              <w:spacing w:line="360" w:lineRule="auto"/>
              <w:jc w:val="right"/>
              <w:rPr>
                <w:rFonts w:ascii="Calibri" w:hAnsi="Calibri" w:cs="Calibri"/>
                <w:b/>
                <w:sz w:val="20"/>
                <w:szCs w:val="20"/>
              </w:rPr>
            </w:pPr>
            <w:r w:rsidRPr="00410D19">
              <w:rPr>
                <w:rFonts w:ascii="Calibri" w:hAnsi="Calibri" w:cs="Calibri"/>
                <w:b/>
                <w:sz w:val="20"/>
                <w:szCs w:val="20"/>
              </w:rPr>
              <w:t>$20,583.93</w:t>
            </w:r>
          </w:p>
        </w:tc>
      </w:tr>
    </w:tbl>
    <w:p w:rsidR="00410D19" w:rsidRPr="00410D19" w:rsidRDefault="00410D19" w:rsidP="00410D19">
      <w:pPr>
        <w:keepNext/>
        <w:autoSpaceDE w:val="0"/>
        <w:autoSpaceDN w:val="0"/>
        <w:outlineLvl w:val="2"/>
        <w:rPr>
          <w:rFonts w:ascii="Calibri" w:hAnsi="Calibri" w:cs="Calibri"/>
          <w:sz w:val="20"/>
          <w:szCs w:val="20"/>
          <w:bdr w:val="single" w:sz="4" w:space="0" w:color="auto" w:frame="1"/>
          <w:lang w:val="es-ES_tradnl"/>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TIZIMÍN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Multiservicio Tizimín, S.A. de C.V.</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$1,479.00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lastRenderedPageBreak/>
              <w:t>Maria Elide Polanco Camelo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2,088.00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Electronica Empresarial C.</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MX"/>
              </w:rPr>
            </w:pPr>
            <w:r w:rsidRPr="00410D19">
              <w:rPr>
                <w:rFonts w:ascii="Calibri" w:hAnsi="Calibri" w:cs="Calibri"/>
                <w:sz w:val="20"/>
                <w:szCs w:val="20"/>
                <w:lang w:val="es-MX"/>
              </w:rPr>
              <w:t>20,333.00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Sanav Edificaciones y M.</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MX"/>
              </w:rPr>
            </w:pPr>
            <w:r w:rsidRPr="00410D19">
              <w:rPr>
                <w:rFonts w:ascii="Calibri" w:hAnsi="Calibri" w:cs="Calibri"/>
                <w:sz w:val="20"/>
                <w:szCs w:val="20"/>
                <w:lang w:val="es-MX"/>
              </w:rPr>
              <w:t>13,920.00</w:t>
            </w:r>
          </w:p>
        </w:tc>
      </w:tr>
      <w:tr w:rsidR="00410D19" w:rsidTr="00D06198">
        <w:trPr>
          <w:trHeight w:val="60"/>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sz w:val="20"/>
                <w:szCs w:val="20"/>
              </w:rPr>
              <w:t>SUB-TOTAL TIZIMÍN</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tabs>
                <w:tab w:val="left" w:pos="3135"/>
                <w:tab w:val="right" w:pos="4349"/>
              </w:tabs>
              <w:spacing w:line="360" w:lineRule="auto"/>
              <w:jc w:val="right"/>
              <w:rPr>
                <w:rFonts w:ascii="Calibri" w:hAnsi="Calibri" w:cs="Calibri"/>
                <w:b/>
                <w:sz w:val="20"/>
                <w:szCs w:val="20"/>
              </w:rPr>
            </w:pPr>
            <w:r w:rsidRPr="00410D19">
              <w:rPr>
                <w:rFonts w:ascii="Calibri" w:hAnsi="Calibri" w:cs="Calibri"/>
                <w:b/>
                <w:sz w:val="20"/>
                <w:szCs w:val="20"/>
              </w:rPr>
              <w:t>$37,820.00</w:t>
            </w:r>
          </w:p>
        </w:tc>
      </w:tr>
    </w:tbl>
    <w:p w:rsidR="00410D19" w:rsidRPr="00410D19" w:rsidRDefault="00410D19" w:rsidP="00410D19">
      <w:pPr>
        <w:spacing w:line="276" w:lineRule="auto"/>
        <w:rPr>
          <w:rFonts w:ascii="Calibri" w:hAnsi="Calibri" w:cs="Calibri"/>
          <w:b/>
          <w:sz w:val="20"/>
          <w:szCs w:val="20"/>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VALLADOLID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Grupo Ferretero Rivero A.</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$4,043.48</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Elsa Noemi Alcocer Mendez</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6,160.50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Abastecedor Hospitalario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21,357.28</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Sintia Guadalupe Meneses S.</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4,831.40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Elbert Rene Vega Ayala</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6,000.00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La Surtidora del Hogar de E.</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1,594.60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Jaime del Jesus Sosa Salvado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1,803.50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Jorge Caceres Peniche</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2,001.32</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Materiales y Triturados V.</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3,276.00</w:t>
            </w:r>
          </w:p>
        </w:tc>
      </w:tr>
      <w:tr w:rsidR="00410D19" w:rsidTr="00D06198">
        <w:trPr>
          <w:trHeight w:val="60"/>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sz w:val="20"/>
                <w:szCs w:val="20"/>
              </w:rPr>
              <w:t>SUB-TOTAL VALLADOLID</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tabs>
                <w:tab w:val="left" w:pos="3135"/>
                <w:tab w:val="right" w:pos="4349"/>
              </w:tabs>
              <w:spacing w:line="360" w:lineRule="auto"/>
              <w:jc w:val="right"/>
              <w:rPr>
                <w:rFonts w:ascii="Calibri" w:hAnsi="Calibri" w:cs="Calibri"/>
                <w:b/>
                <w:sz w:val="20"/>
                <w:szCs w:val="20"/>
              </w:rPr>
            </w:pPr>
            <w:r w:rsidRPr="00410D19">
              <w:rPr>
                <w:rFonts w:ascii="Calibri" w:hAnsi="Calibri" w:cs="Calibri"/>
                <w:b/>
                <w:sz w:val="20"/>
                <w:szCs w:val="20"/>
              </w:rPr>
              <w:t>$51,068.08</w:t>
            </w:r>
          </w:p>
        </w:tc>
      </w:tr>
    </w:tbl>
    <w:p w:rsidR="00410D19" w:rsidRPr="00410D19" w:rsidRDefault="00410D19" w:rsidP="00410D19">
      <w:pPr>
        <w:spacing w:line="276" w:lineRule="auto"/>
        <w:rPr>
          <w:rFonts w:ascii="Calibri" w:hAnsi="Calibri"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sz w:val="20"/>
                <w:szCs w:val="20"/>
              </w:rPr>
              <w:t>TOTAL PROVEEDORES POR PAGAR A CORTO PLAZO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tabs>
                <w:tab w:val="left" w:pos="3135"/>
                <w:tab w:val="right" w:pos="4349"/>
              </w:tabs>
              <w:spacing w:line="360" w:lineRule="auto"/>
              <w:rPr>
                <w:rFonts w:ascii="Calibri" w:hAnsi="Calibri" w:cs="Calibri"/>
                <w:b/>
                <w:sz w:val="20"/>
                <w:szCs w:val="20"/>
              </w:rPr>
            </w:pPr>
            <w:r w:rsidRPr="00410D19">
              <w:rPr>
                <w:rFonts w:ascii="Calibri" w:hAnsi="Calibri" w:cs="Calibri"/>
                <w:b/>
                <w:sz w:val="20"/>
                <w:szCs w:val="20"/>
              </w:rPr>
              <w:tab/>
            </w:r>
            <w:r w:rsidRPr="00410D19">
              <w:rPr>
                <w:rFonts w:ascii="Calibri" w:hAnsi="Calibri" w:cs="Calibri"/>
                <w:b/>
                <w:sz w:val="20"/>
                <w:szCs w:val="20"/>
              </w:rPr>
              <w:tab/>
              <w:t>$261,835.17</w:t>
            </w:r>
          </w:p>
        </w:tc>
      </w:tr>
    </w:tbl>
    <w:p w:rsidR="00410D19" w:rsidRPr="00410D19" w:rsidRDefault="00410D19" w:rsidP="00410D19">
      <w:pPr>
        <w:spacing w:line="276" w:lineRule="auto"/>
        <w:rPr>
          <w:rFonts w:ascii="Calibri" w:hAnsi="Calibri" w:cs="Calibri"/>
          <w:b/>
          <w:sz w:val="20"/>
          <w:szCs w:val="20"/>
        </w:rPr>
      </w:pPr>
    </w:p>
    <w:p w:rsidR="00410D19" w:rsidRPr="00410D19" w:rsidRDefault="00410D19" w:rsidP="00410D19">
      <w:pPr>
        <w:spacing w:line="276" w:lineRule="auto"/>
        <w:rPr>
          <w:rFonts w:ascii="Calibri" w:hAnsi="Calibri" w:cs="Calibri"/>
          <w:b/>
          <w:sz w:val="20"/>
          <w:szCs w:val="20"/>
        </w:rPr>
      </w:pPr>
    </w:p>
    <w:p w:rsidR="00410D19" w:rsidRPr="00410D19" w:rsidRDefault="00410D19" w:rsidP="00410D19">
      <w:pPr>
        <w:spacing w:line="276" w:lineRule="auto"/>
        <w:rPr>
          <w:rFonts w:ascii="Calibri" w:hAnsi="Calibri" w:cs="Calibri"/>
          <w:b/>
          <w:sz w:val="20"/>
          <w:szCs w:val="20"/>
        </w:rPr>
      </w:pPr>
      <w:r w:rsidRPr="00410D19">
        <w:rPr>
          <w:rFonts w:ascii="Calibri" w:hAnsi="Calibri" w:cs="Calibri"/>
          <w:b/>
          <w:sz w:val="20"/>
          <w:szCs w:val="20"/>
        </w:rPr>
        <w:lastRenderedPageBreak/>
        <w:t>Retenciones y Contribuciones.</w:t>
      </w:r>
    </w:p>
    <w:p w:rsidR="00410D19" w:rsidRPr="00410D19" w:rsidRDefault="00410D19" w:rsidP="00410D19">
      <w:pPr>
        <w:spacing w:line="276" w:lineRule="auto"/>
        <w:rPr>
          <w:rFonts w:ascii="Calibri" w:hAnsi="Calibri" w:cs="Calibri"/>
          <w:b/>
          <w:sz w:val="20"/>
          <w:szCs w:val="20"/>
        </w:rPr>
      </w:pPr>
    </w:p>
    <w:p w:rsidR="00410D19" w:rsidRPr="00410D19" w:rsidRDefault="00410D19" w:rsidP="00410D19">
      <w:pPr>
        <w:spacing w:line="276" w:lineRule="auto"/>
        <w:rPr>
          <w:rFonts w:ascii="Calibri" w:hAnsi="Calibri" w:cs="Calibri"/>
          <w:sz w:val="20"/>
          <w:szCs w:val="20"/>
        </w:rPr>
      </w:pPr>
      <w:r w:rsidRPr="00410D19">
        <w:rPr>
          <w:rFonts w:ascii="Calibri" w:hAnsi="Calibri" w:cs="Calibri"/>
          <w:sz w:val="20"/>
          <w:szCs w:val="20"/>
        </w:rPr>
        <w:t>La cuenta de Retenciones y Contribuciones, está integrada de la siguiente manera:</w:t>
      </w:r>
    </w:p>
    <w:p w:rsidR="00410D19" w:rsidRPr="00410D19" w:rsidRDefault="00410D19" w:rsidP="00410D19">
      <w:pPr>
        <w:spacing w:line="276" w:lineRule="auto"/>
        <w:rPr>
          <w:rFonts w:ascii="Calibri" w:hAnsi="Calibri" w:cs="Calibri"/>
          <w:sz w:val="20"/>
          <w:szCs w:val="20"/>
        </w:rPr>
      </w:pPr>
    </w:p>
    <w:p w:rsidR="00410D19" w:rsidRPr="00410D19" w:rsidRDefault="00410D19" w:rsidP="00D06198">
      <w:pPr>
        <w:keepNext/>
        <w:autoSpaceDE w:val="0"/>
        <w:autoSpaceDN w:val="0"/>
        <w:jc w:val="center"/>
        <w:outlineLvl w:val="2"/>
        <w:rPr>
          <w:rFonts w:ascii="Calibri" w:hAnsi="Calibri" w:cs="Calibri"/>
          <w:sz w:val="20"/>
          <w:szCs w:val="20"/>
          <w:lang w:val="es-ES_tradnl"/>
        </w:rPr>
      </w:pPr>
      <w:r w:rsidRPr="00410D19">
        <w:rPr>
          <w:rFonts w:ascii="Calibri" w:hAnsi="Calibri" w:cs="Calibri"/>
          <w:sz w:val="20"/>
          <w:szCs w:val="20"/>
          <w:bdr w:val="single" w:sz="4" w:space="0" w:color="auto" w:frame="1"/>
          <w:lang w:val="es-ES_tradnl"/>
        </w:rPr>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Impuestos s/Sueldos</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$596,017.83</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I.S.R. Honorarios Asimilados</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ES_tradnl"/>
              </w:rPr>
            </w:pPr>
            <w:r w:rsidRPr="00410D19">
              <w:rPr>
                <w:rFonts w:ascii="Calibri" w:hAnsi="Calibri" w:cs="Calibri"/>
                <w:sz w:val="20"/>
                <w:szCs w:val="20"/>
                <w:lang w:val="es-ES_tradnl"/>
              </w:rPr>
              <w:t>95,111.06</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10%I.S.R. Honorarios</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1,869.98</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4.5% Cuota I.S.S.S.T.E.(Trabajador)</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ES_tradnl"/>
              </w:rPr>
            </w:pPr>
            <w:r w:rsidRPr="00410D19">
              <w:rPr>
                <w:rFonts w:ascii="Calibri" w:hAnsi="Calibri" w:cs="Calibri"/>
                <w:sz w:val="20"/>
                <w:szCs w:val="20"/>
                <w:lang w:val="es-ES_tradnl"/>
              </w:rPr>
              <w:t>303,967.40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Cuota por Cesantía (Trabajador)</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ES_tradnl"/>
              </w:rPr>
            </w:pPr>
            <w:r w:rsidRPr="00410D19">
              <w:rPr>
                <w:rFonts w:ascii="Calibri" w:hAnsi="Calibri" w:cs="Calibri"/>
                <w:sz w:val="20"/>
                <w:szCs w:val="20"/>
                <w:lang w:val="es-ES_tradnl"/>
              </w:rPr>
              <w:t>1’085,279.54</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Préstamo Corto Plazo I.S.S.S.T.E.</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229,810.88</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Préstamo Hipotecario I.S.S.S.T.E.</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2,018.94</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Préstamo Hipotecario F.O.V.I.S.S.S.T.E.</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highlight w:val="yellow"/>
              </w:rPr>
            </w:pPr>
            <w:r w:rsidRPr="00410D19">
              <w:rPr>
                <w:rFonts w:ascii="Calibri" w:hAnsi="Calibri" w:cs="Calibri"/>
                <w:sz w:val="20"/>
                <w:szCs w:val="20"/>
              </w:rPr>
              <w:t>81,553.75</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Segura de Retiro(Trabajador)</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5,241.60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10% Arrendamiento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2,797.00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Cuota Sindical Personal Administrativo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14,954.65</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9.970% Aportación I.S.S.S.T.E. (Patronal)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219,430.08</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5% F.O.V.I.S.S.S.T.E. (Patronal)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lang w:val="es-ES_tradnl"/>
              </w:rPr>
              <w:t>198,148.18</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Aportación por Cesantía (Patrón)</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ES_tradnl"/>
              </w:rPr>
            </w:pPr>
            <w:r w:rsidRPr="00410D19">
              <w:rPr>
                <w:rFonts w:ascii="Calibri" w:hAnsi="Calibri" w:cs="Calibri"/>
                <w:sz w:val="20"/>
                <w:szCs w:val="20"/>
                <w:lang w:val="es-ES_tradnl"/>
              </w:rPr>
              <w:t>119,438.33</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t>2% S.A.R.</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lang w:val="es-ES_tradnl"/>
              </w:rPr>
            </w:pPr>
            <w:r w:rsidRPr="00410D19">
              <w:rPr>
                <w:rFonts w:ascii="Calibri" w:hAnsi="Calibri" w:cs="Calibri"/>
                <w:sz w:val="20"/>
                <w:szCs w:val="20"/>
              </w:rPr>
              <w:t>133,080.64</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lang w:val="es-MX"/>
              </w:rPr>
            </w:pPr>
            <w:r w:rsidRPr="00410D19">
              <w:rPr>
                <w:rFonts w:ascii="Calibri" w:hAnsi="Calibri" w:cs="Calibri"/>
                <w:sz w:val="20"/>
                <w:szCs w:val="20"/>
                <w:lang w:val="es-MX"/>
              </w:rPr>
              <w:lastRenderedPageBreak/>
              <w:t>Crédito al Salario Otorgado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789.07</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Seguro de Vida AHISA</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98,673.34</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Seguro de Daños F.O.V.I.S.S.S.T.E.</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408.10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Cuota Sindical Personal Docente</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24,905.53</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8% Cuotas I.S.S.T.E.Y.</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88,523.72</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13.75% Aportaciones I.S.S.T.E.Y.</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124,594.18</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Préstamos I.S.S.T.E.Y.</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70,479.65</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Ahorro Solidario (Trabajador)</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18,146.46</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Ahorro Solidario (Patronal)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6,090.76</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Seguro de Retiro(Patronal)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8,248.54</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keepNext/>
              <w:outlineLvl w:val="3"/>
              <w:rPr>
                <w:rFonts w:ascii="Calibri" w:hAnsi="Calibri" w:cs="Calibri"/>
                <w:b/>
                <w:bCs/>
                <w:sz w:val="20"/>
                <w:szCs w:val="20"/>
              </w:rPr>
            </w:pPr>
            <w:bookmarkStart w:id="4" w:name="_Hlk193259337"/>
            <w:r w:rsidRPr="00410D19">
              <w:rPr>
                <w:rFonts w:ascii="Calibri" w:hAnsi="Calibri" w:cs="Calibri"/>
                <w:b/>
                <w:bCs/>
                <w:sz w:val="20"/>
                <w:szCs w:val="20"/>
              </w:rPr>
              <w:t>TOTAL RETENCIONES Y CONTRIBUCIONES</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bCs/>
                <w:sz w:val="20"/>
                <w:szCs w:val="20"/>
              </w:rPr>
            </w:pPr>
            <w:r w:rsidRPr="00410D19">
              <w:rPr>
                <w:rFonts w:ascii="Calibri" w:hAnsi="Calibri" w:cs="Calibri"/>
                <w:b/>
                <w:bCs/>
                <w:sz w:val="20"/>
                <w:szCs w:val="20"/>
              </w:rPr>
              <w:t>$3´529,578.82</w:t>
            </w:r>
          </w:p>
        </w:tc>
      </w:tr>
      <w:bookmarkEnd w:id="4"/>
    </w:tbl>
    <w:p w:rsidR="00410D19" w:rsidRPr="00410D19" w:rsidRDefault="00410D19" w:rsidP="00410D19">
      <w:pPr>
        <w:spacing w:line="360" w:lineRule="auto"/>
        <w:rPr>
          <w:rFonts w:ascii="Calibri" w:hAnsi="Calibri" w:cs="Calibri"/>
          <w:b/>
          <w:sz w:val="20"/>
          <w:szCs w:val="20"/>
          <w:lang w:val="es-ES_tradnl"/>
        </w:rPr>
      </w:pPr>
    </w:p>
    <w:p w:rsidR="00410D19" w:rsidRPr="00410D19" w:rsidRDefault="00410D19" w:rsidP="00410D19">
      <w:pPr>
        <w:spacing w:line="360" w:lineRule="auto"/>
        <w:rPr>
          <w:rFonts w:ascii="Calibri" w:hAnsi="Calibri" w:cs="Calibri"/>
          <w:b/>
          <w:sz w:val="20"/>
          <w:szCs w:val="20"/>
          <w:lang w:val="es-ES_tradnl"/>
        </w:rPr>
      </w:pPr>
    </w:p>
    <w:p w:rsidR="00410D19" w:rsidRPr="00410D19" w:rsidRDefault="00410D19" w:rsidP="00410D19">
      <w:pPr>
        <w:spacing w:line="360" w:lineRule="auto"/>
        <w:rPr>
          <w:rFonts w:ascii="Calibri" w:hAnsi="Calibri" w:cs="Calibri"/>
          <w:b/>
          <w:sz w:val="20"/>
          <w:szCs w:val="20"/>
          <w:lang w:val="es-ES_tradnl"/>
        </w:rPr>
      </w:pPr>
      <w:r w:rsidRPr="00410D19">
        <w:rPr>
          <w:rFonts w:ascii="Calibri" w:hAnsi="Calibri" w:cs="Calibri"/>
          <w:b/>
          <w:sz w:val="20"/>
          <w:szCs w:val="20"/>
          <w:lang w:val="es-ES_tradnl"/>
        </w:rPr>
        <w:t>Otras Cuentas por Pagar A Corto Plazo.</w:t>
      </w:r>
    </w:p>
    <w:p w:rsidR="00410D19" w:rsidRPr="00410D19" w:rsidRDefault="00410D19" w:rsidP="00410D19">
      <w:pPr>
        <w:spacing w:line="360" w:lineRule="auto"/>
        <w:rPr>
          <w:rFonts w:ascii="Calibri" w:hAnsi="Calibri" w:cs="Calibri"/>
          <w:sz w:val="20"/>
          <w:szCs w:val="20"/>
        </w:rPr>
      </w:pPr>
    </w:p>
    <w:p w:rsidR="00410D19" w:rsidRPr="00410D19" w:rsidRDefault="00410D19" w:rsidP="00410D19">
      <w:pPr>
        <w:spacing w:line="360" w:lineRule="auto"/>
        <w:rPr>
          <w:rFonts w:ascii="Calibri" w:hAnsi="Calibri" w:cs="Calibri"/>
          <w:sz w:val="20"/>
          <w:szCs w:val="20"/>
        </w:rPr>
      </w:pPr>
      <w:r w:rsidRPr="00410D19">
        <w:rPr>
          <w:rFonts w:ascii="Calibri" w:hAnsi="Calibri" w:cs="Calibri"/>
          <w:sz w:val="20"/>
          <w:szCs w:val="20"/>
        </w:rPr>
        <w:t>Se integra con los importes siguientes:</w:t>
      </w:r>
    </w:p>
    <w:p w:rsidR="00410D19" w:rsidRPr="00410D19" w:rsidRDefault="00410D19" w:rsidP="00410D19">
      <w:pPr>
        <w:keepNext/>
        <w:autoSpaceDE w:val="0"/>
        <w:autoSpaceDN w:val="0"/>
        <w:outlineLvl w:val="2"/>
        <w:rPr>
          <w:rFonts w:ascii="Calibri" w:hAnsi="Calibri" w:cs="Calibri"/>
          <w:sz w:val="20"/>
          <w:szCs w:val="20"/>
          <w:bdr w:val="single" w:sz="4" w:space="0" w:color="auto" w:frame="1"/>
          <w:lang w:val="es-ES_tradnl"/>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Personal Administrativo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$1’104,067.51</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Seguro Individual Metlife</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6,486.66</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lastRenderedPageBreak/>
              <w:t>Diversos</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100.01</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sz w:val="20"/>
                <w:szCs w:val="20"/>
              </w:rPr>
              <w:t>SUB-TOTAL DIRECCIÓN ESTATAL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tabs>
                <w:tab w:val="left" w:pos="3135"/>
                <w:tab w:val="right" w:pos="4349"/>
              </w:tabs>
              <w:spacing w:line="360" w:lineRule="auto"/>
              <w:rPr>
                <w:rFonts w:ascii="Calibri" w:hAnsi="Calibri" w:cs="Calibri"/>
                <w:b/>
                <w:sz w:val="20"/>
                <w:szCs w:val="20"/>
              </w:rPr>
            </w:pPr>
            <w:r w:rsidRPr="00410D19">
              <w:rPr>
                <w:rFonts w:ascii="Calibri" w:hAnsi="Calibri" w:cs="Calibri"/>
                <w:b/>
                <w:sz w:val="20"/>
                <w:szCs w:val="20"/>
              </w:rPr>
              <w:tab/>
            </w:r>
            <w:r w:rsidRPr="00410D19">
              <w:rPr>
                <w:rFonts w:ascii="Calibri" w:hAnsi="Calibri" w:cs="Calibri"/>
                <w:b/>
                <w:sz w:val="20"/>
                <w:szCs w:val="20"/>
              </w:rPr>
              <w:tab/>
              <w:t>$1’110,654.18</w:t>
            </w:r>
          </w:p>
        </w:tc>
      </w:tr>
    </w:tbl>
    <w:p w:rsidR="00410D19" w:rsidRPr="00410D19" w:rsidRDefault="00410D19" w:rsidP="00410D19">
      <w:pPr>
        <w:keepNext/>
        <w:autoSpaceDE w:val="0"/>
        <w:autoSpaceDN w:val="0"/>
        <w:outlineLvl w:val="2"/>
        <w:rPr>
          <w:rFonts w:ascii="Calibri" w:hAnsi="Calibri" w:cs="Calibri"/>
          <w:sz w:val="20"/>
          <w:szCs w:val="20"/>
          <w:bdr w:val="single" w:sz="4" w:space="0" w:color="auto" w:frame="1"/>
          <w:lang w:val="es-ES_tradnl"/>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MÉRIDA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Compensación de I.S.R. Anual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$765.00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FONACOT</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13,568.92</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Sinodales</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450.00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keepNext/>
              <w:outlineLvl w:val="3"/>
              <w:rPr>
                <w:rFonts w:ascii="Calibri" w:hAnsi="Calibri" w:cs="Calibri"/>
                <w:b/>
                <w:bCs/>
                <w:sz w:val="20"/>
                <w:szCs w:val="20"/>
              </w:rPr>
            </w:pPr>
            <w:r w:rsidRPr="00410D19">
              <w:rPr>
                <w:rFonts w:ascii="Calibri" w:hAnsi="Calibri" w:cs="Calibri"/>
                <w:b/>
                <w:bCs/>
                <w:sz w:val="20"/>
                <w:szCs w:val="20"/>
              </w:rPr>
              <w:t>SUB-TOTAL MÉRIDA I</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bCs/>
                <w:sz w:val="20"/>
                <w:szCs w:val="20"/>
              </w:rPr>
            </w:pPr>
            <w:r w:rsidRPr="00410D19">
              <w:rPr>
                <w:rFonts w:ascii="Calibri" w:hAnsi="Calibri" w:cs="Calibri"/>
                <w:b/>
                <w:bCs/>
                <w:sz w:val="20"/>
                <w:szCs w:val="20"/>
              </w:rPr>
              <w:t>$14,783.92</w:t>
            </w:r>
          </w:p>
        </w:tc>
      </w:tr>
    </w:tbl>
    <w:p w:rsidR="00410D19" w:rsidRPr="00410D19" w:rsidRDefault="00410D19" w:rsidP="00410D19">
      <w:pPr>
        <w:keepNext/>
        <w:autoSpaceDE w:val="0"/>
        <w:autoSpaceDN w:val="0"/>
        <w:outlineLvl w:val="2"/>
        <w:rPr>
          <w:rFonts w:ascii="Calibri" w:hAnsi="Calibri" w:cs="Calibri"/>
          <w:sz w:val="20"/>
          <w:szCs w:val="20"/>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MÉRIDA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Compensación de I.S.R. Anual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$532.00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FONACOT</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6,385.14</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Seguro Estudiantil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1,040.00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 xml:space="preserve">Becas Autozone de México </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2,037.00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sz w:val="20"/>
                <w:szCs w:val="20"/>
              </w:rPr>
              <w:t>SUB-TOTAL MÉRIDA II</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sz w:val="20"/>
                <w:szCs w:val="20"/>
              </w:rPr>
            </w:pPr>
            <w:r w:rsidRPr="00410D19">
              <w:rPr>
                <w:rFonts w:ascii="Calibri" w:hAnsi="Calibri" w:cs="Calibri"/>
                <w:b/>
                <w:sz w:val="20"/>
                <w:szCs w:val="20"/>
              </w:rPr>
              <w:t>$9,994.14</w:t>
            </w:r>
          </w:p>
        </w:tc>
      </w:tr>
    </w:tbl>
    <w:p w:rsidR="00410D19" w:rsidRPr="00410D19" w:rsidRDefault="00410D19" w:rsidP="00410D19">
      <w:pPr>
        <w:keepNext/>
        <w:autoSpaceDE w:val="0"/>
        <w:autoSpaceDN w:val="0"/>
        <w:outlineLvl w:val="2"/>
        <w:rPr>
          <w:rFonts w:ascii="Calibri" w:hAnsi="Calibri" w:cs="Calibri"/>
          <w:sz w:val="20"/>
          <w:szCs w:val="20"/>
        </w:rPr>
      </w:pPr>
    </w:p>
    <w:p w:rsidR="00410D19" w:rsidRPr="00410D19" w:rsidRDefault="00410D19" w:rsidP="00D06198">
      <w:pPr>
        <w:keepNext/>
        <w:autoSpaceDE w:val="0"/>
        <w:autoSpaceDN w:val="0"/>
        <w:jc w:val="center"/>
        <w:outlineLvl w:val="2"/>
        <w:rPr>
          <w:rFonts w:ascii="Calibri" w:hAnsi="Calibri" w:cs="Calibri"/>
          <w:sz w:val="20"/>
          <w:szCs w:val="20"/>
          <w:lang w:val="es-ES_tradnl"/>
        </w:rPr>
      </w:pPr>
      <w:r w:rsidRPr="00410D19">
        <w:rPr>
          <w:rFonts w:ascii="Calibri" w:hAnsi="Calibri" w:cs="Calibri"/>
          <w:sz w:val="20"/>
          <w:szCs w:val="20"/>
          <w:bdr w:val="single" w:sz="4" w:space="0" w:color="auto" w:frame="1"/>
          <w:lang w:val="es-ES_tradnl"/>
        </w:rPr>
        <w:t>TIZIMÍN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Compensación de I.S.R. Anual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$35.08</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FONACOT</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14,045.72</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Seguro Estudiantil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1,840.00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Ricardo Aguilar Castillo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738.38</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keepNext/>
              <w:outlineLvl w:val="3"/>
              <w:rPr>
                <w:rFonts w:ascii="Calibri" w:hAnsi="Calibri" w:cs="Calibri"/>
                <w:b/>
                <w:bCs/>
                <w:sz w:val="20"/>
                <w:szCs w:val="20"/>
              </w:rPr>
            </w:pPr>
            <w:r w:rsidRPr="00410D19">
              <w:rPr>
                <w:rFonts w:ascii="Calibri" w:hAnsi="Calibri" w:cs="Calibri"/>
                <w:b/>
                <w:bCs/>
                <w:sz w:val="20"/>
                <w:szCs w:val="20"/>
              </w:rPr>
              <w:lastRenderedPageBreak/>
              <w:t>SUB-TOTAL TIZIMÍN</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tabs>
                <w:tab w:val="left" w:pos="3166"/>
              </w:tabs>
              <w:spacing w:line="360" w:lineRule="auto"/>
              <w:jc w:val="right"/>
              <w:rPr>
                <w:rFonts w:ascii="Calibri" w:hAnsi="Calibri" w:cs="Calibri"/>
                <w:b/>
                <w:bCs/>
                <w:sz w:val="20"/>
                <w:szCs w:val="20"/>
              </w:rPr>
            </w:pPr>
            <w:r w:rsidRPr="00410D19">
              <w:rPr>
                <w:rFonts w:ascii="Calibri" w:hAnsi="Calibri" w:cs="Calibri"/>
                <w:b/>
                <w:bCs/>
                <w:sz w:val="20"/>
                <w:szCs w:val="20"/>
              </w:rPr>
              <w:t>$16,659.18</w:t>
            </w:r>
          </w:p>
        </w:tc>
      </w:tr>
    </w:tbl>
    <w:p w:rsidR="00410D19" w:rsidRPr="00410D19" w:rsidRDefault="00410D19" w:rsidP="00410D19">
      <w:pPr>
        <w:keepNext/>
        <w:autoSpaceDE w:val="0"/>
        <w:autoSpaceDN w:val="0"/>
        <w:outlineLvl w:val="2"/>
        <w:rPr>
          <w:rFonts w:ascii="Calibri" w:hAnsi="Calibri" w:cs="Calibri"/>
          <w:sz w:val="20"/>
          <w:szCs w:val="20"/>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VALLADOLID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Seguro Estudiantil</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$1,120.00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Michael Calcáneo Santoyo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-1,249.99</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Ángel Rolando Chan Rosado</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-7,738.61</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sz w:val="20"/>
                <w:szCs w:val="20"/>
              </w:rPr>
              <w:t>SUB-TOTAL VALLADOLID</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bCs/>
                <w:sz w:val="20"/>
                <w:szCs w:val="20"/>
              </w:rPr>
            </w:pPr>
            <w:r w:rsidRPr="00410D19">
              <w:rPr>
                <w:rFonts w:ascii="Calibri" w:hAnsi="Calibri" w:cs="Calibri"/>
                <w:b/>
                <w:bCs/>
                <w:sz w:val="20"/>
                <w:szCs w:val="20"/>
              </w:rPr>
              <w:t>-$7,868.60</w:t>
            </w:r>
          </w:p>
        </w:tc>
      </w:tr>
    </w:tbl>
    <w:p w:rsidR="00410D19" w:rsidRPr="00410D19" w:rsidRDefault="00410D19" w:rsidP="00410D19">
      <w:pPr>
        <w:rPr>
          <w:rFonts w:ascii="Calibri" w:hAnsi="Calibri" w:cs="Calibri"/>
          <w:sz w:val="20"/>
          <w:szCs w:val="20"/>
          <w:lang w:val="es-ES_tradnl"/>
        </w:rPr>
      </w:pP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5"/>
        <w:gridCol w:w="4536"/>
      </w:tblGrid>
      <w:tr w:rsidR="00410D19" w:rsidTr="00D06198">
        <w:trPr>
          <w:trHeight w:val="415"/>
          <w:jc w:val="center"/>
        </w:trPr>
        <w:tc>
          <w:tcPr>
            <w:tcW w:w="4395"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lang w:val="es-ES_tradnl"/>
              </w:rPr>
            </w:pPr>
            <w:r w:rsidRPr="00410D19">
              <w:rPr>
                <w:rFonts w:ascii="Calibri" w:hAnsi="Calibri" w:cs="Calibri"/>
                <w:b/>
                <w:sz w:val="20"/>
                <w:szCs w:val="20"/>
              </w:rPr>
              <w:t xml:space="preserve">TOTAL </w:t>
            </w:r>
            <w:r w:rsidRPr="00410D19">
              <w:rPr>
                <w:rFonts w:ascii="Calibri" w:hAnsi="Calibri" w:cs="Calibri"/>
                <w:b/>
                <w:sz w:val="20"/>
                <w:szCs w:val="20"/>
                <w:lang w:val="es-ES_tradnl"/>
              </w:rPr>
              <w:t>OTRAS CUENTAS X PAGAR A CORTO PLAZO</w:t>
            </w:r>
          </w:p>
        </w:tc>
        <w:tc>
          <w:tcPr>
            <w:tcW w:w="4536"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sz w:val="20"/>
                <w:szCs w:val="20"/>
              </w:rPr>
            </w:pPr>
            <w:r w:rsidRPr="00410D19">
              <w:rPr>
                <w:rFonts w:ascii="Calibri" w:hAnsi="Calibri" w:cs="Calibri"/>
                <w:b/>
                <w:sz w:val="20"/>
                <w:szCs w:val="20"/>
              </w:rPr>
              <w:t>$1’144,222.82</w:t>
            </w:r>
          </w:p>
        </w:tc>
      </w:tr>
    </w:tbl>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r w:rsidRPr="00410D19">
        <w:rPr>
          <w:rFonts w:ascii="Calibri" w:hAnsi="Calibri" w:cs="Calibri"/>
          <w:b/>
          <w:sz w:val="20"/>
          <w:szCs w:val="20"/>
          <w:lang w:val="es-ES_tradnl"/>
        </w:rPr>
        <w:t xml:space="preserve">Nota 9.- FONDOS Y BIENES DE TERCEROS EN GARANTÍA Y/O ADMINISTRACIÓN A CORTO PLAZO </w:t>
      </w:r>
    </w:p>
    <w:p w:rsidR="00410D19" w:rsidRPr="00410D19" w:rsidRDefault="00410D19" w:rsidP="00410D19">
      <w:pPr>
        <w:spacing w:line="276" w:lineRule="auto"/>
        <w:rPr>
          <w:rFonts w:ascii="Calibri" w:hAnsi="Calibri" w:cs="Calibri"/>
          <w:b/>
          <w:sz w:val="20"/>
          <w:szCs w:val="20"/>
          <w:lang w:val="es-ES_tradnl"/>
        </w:rPr>
      </w:pPr>
    </w:p>
    <w:p w:rsidR="00410D19" w:rsidRPr="00410D19" w:rsidRDefault="00410D19" w:rsidP="00410D19">
      <w:pPr>
        <w:spacing w:line="276" w:lineRule="auto"/>
        <w:rPr>
          <w:rFonts w:ascii="Calibri" w:hAnsi="Calibri" w:cs="Calibri"/>
          <w:b/>
          <w:sz w:val="20"/>
          <w:szCs w:val="20"/>
          <w:lang w:val="es-ES_tradnl"/>
        </w:rPr>
      </w:pPr>
      <w:r w:rsidRPr="00410D19">
        <w:rPr>
          <w:rFonts w:ascii="Calibri" w:hAnsi="Calibri" w:cs="Calibri"/>
          <w:b/>
          <w:sz w:val="20"/>
          <w:szCs w:val="20"/>
          <w:lang w:val="es-ES_tradnl"/>
        </w:rPr>
        <w:t>Fondo en Administración a Corto Plazo</w:t>
      </w:r>
    </w:p>
    <w:p w:rsidR="00410D19" w:rsidRPr="00410D19" w:rsidRDefault="00410D19" w:rsidP="00410D19">
      <w:pPr>
        <w:spacing w:line="276" w:lineRule="auto"/>
        <w:jc w:val="both"/>
        <w:rPr>
          <w:rFonts w:ascii="Calibri" w:hAnsi="Calibri" w:cs="Calibri"/>
          <w:b/>
          <w:sz w:val="20"/>
          <w:szCs w:val="20"/>
          <w:lang w:val="es-ES_tradnl"/>
        </w:rPr>
      </w:pPr>
    </w:p>
    <w:p w:rsidR="00410D19" w:rsidRPr="00410D19" w:rsidRDefault="00410D19" w:rsidP="00D06198">
      <w:pPr>
        <w:keepNext/>
        <w:autoSpaceDE w:val="0"/>
        <w:autoSpaceDN w:val="0"/>
        <w:jc w:val="center"/>
        <w:outlineLvl w:val="2"/>
        <w:rPr>
          <w:rFonts w:ascii="Calibri" w:hAnsi="Calibri" w:cs="Calibri"/>
          <w:sz w:val="20"/>
          <w:szCs w:val="20"/>
          <w:bdr w:val="single" w:sz="4" w:space="0" w:color="auto" w:frame="1"/>
          <w:lang w:val="es-ES_tradnl"/>
        </w:rPr>
      </w:pPr>
      <w:r w:rsidRPr="00410D19">
        <w:rPr>
          <w:rFonts w:ascii="Calibri" w:hAnsi="Calibri" w:cs="Calibri"/>
          <w:sz w:val="20"/>
          <w:szCs w:val="20"/>
          <w:bdr w:val="single" w:sz="4" w:space="0" w:color="auto" w:frame="1"/>
          <w:lang w:val="es-ES_tradnl"/>
        </w:rPr>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Becas Autosur (Practicantes)</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$13,185.00</w:t>
            </w:r>
          </w:p>
        </w:tc>
      </w:tr>
      <w:tr w:rsidR="00410D19" w:rsidTr="00D06198">
        <w:trPr>
          <w:jc w:val="center"/>
        </w:trPr>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sz w:val="20"/>
                <w:szCs w:val="20"/>
              </w:rPr>
              <w:t>TOTAL DE FONDO DE ADMÓN A CORTO P.</w:t>
            </w:r>
          </w:p>
        </w:tc>
        <w:tc>
          <w:tcPr>
            <w:tcW w:w="4489" w:type="dxa"/>
            <w:tcBorders>
              <w:top w:val="single" w:sz="4" w:space="0" w:color="auto"/>
              <w:left w:val="single" w:sz="4" w:space="0" w:color="auto"/>
              <w:bottom w:val="single" w:sz="4" w:space="0" w:color="auto"/>
              <w:right w:val="single" w:sz="4" w:space="0" w:color="auto"/>
            </w:tcBorders>
            <w:hideMark/>
          </w:tcPr>
          <w:p w:rsidR="00410D19" w:rsidRPr="00410D19" w:rsidRDefault="00410D19">
            <w:pPr>
              <w:tabs>
                <w:tab w:val="center" w:pos="2174"/>
                <w:tab w:val="right" w:pos="4349"/>
              </w:tabs>
              <w:spacing w:line="360" w:lineRule="auto"/>
              <w:rPr>
                <w:rFonts w:ascii="Calibri" w:hAnsi="Calibri" w:cs="Calibri"/>
                <w:b/>
                <w:sz w:val="20"/>
                <w:szCs w:val="20"/>
              </w:rPr>
            </w:pPr>
            <w:r w:rsidRPr="00410D19">
              <w:rPr>
                <w:rFonts w:ascii="Calibri" w:hAnsi="Calibri" w:cs="Calibri"/>
                <w:b/>
                <w:sz w:val="20"/>
                <w:szCs w:val="20"/>
              </w:rPr>
              <w:tab/>
            </w:r>
            <w:r w:rsidRPr="00410D19">
              <w:rPr>
                <w:rFonts w:ascii="Calibri" w:hAnsi="Calibri" w:cs="Calibri"/>
                <w:b/>
                <w:sz w:val="20"/>
                <w:szCs w:val="20"/>
              </w:rPr>
              <w:tab/>
              <w:t>$13,185.00</w:t>
            </w:r>
          </w:p>
        </w:tc>
      </w:tr>
    </w:tbl>
    <w:p w:rsidR="00410D19" w:rsidRPr="00410D19" w:rsidRDefault="00410D19" w:rsidP="00410D19">
      <w:pPr>
        <w:spacing w:line="360" w:lineRule="auto"/>
        <w:rPr>
          <w:rFonts w:ascii="Calibri" w:hAnsi="Calibri" w:cs="Calibri"/>
          <w:b/>
          <w:i/>
          <w:sz w:val="20"/>
          <w:szCs w:val="20"/>
          <w:lang w:val="es-ES_tradnl"/>
        </w:rPr>
      </w:pPr>
    </w:p>
    <w:p w:rsidR="00410D19" w:rsidRDefault="00410D19" w:rsidP="00410D19">
      <w:pPr>
        <w:spacing w:line="360" w:lineRule="auto"/>
        <w:rPr>
          <w:rFonts w:ascii="Calibri" w:hAnsi="Calibri" w:cs="Calibri"/>
          <w:b/>
          <w:i/>
          <w:sz w:val="20"/>
          <w:szCs w:val="20"/>
          <w:lang w:val="es-ES_tradnl"/>
        </w:rPr>
      </w:pPr>
    </w:p>
    <w:p w:rsidR="00D06198" w:rsidRPr="00410D19" w:rsidRDefault="00D06198" w:rsidP="00410D19">
      <w:pPr>
        <w:spacing w:line="360" w:lineRule="auto"/>
        <w:rPr>
          <w:rFonts w:ascii="Calibri" w:hAnsi="Calibri" w:cs="Calibri"/>
          <w:b/>
          <w:i/>
          <w:sz w:val="20"/>
          <w:szCs w:val="20"/>
          <w:lang w:val="es-ES_tradnl"/>
        </w:rPr>
      </w:pPr>
    </w:p>
    <w:p w:rsidR="00410D19" w:rsidRPr="00410D19" w:rsidRDefault="00410D19" w:rsidP="00410D19">
      <w:pPr>
        <w:spacing w:line="360" w:lineRule="auto"/>
        <w:rPr>
          <w:rFonts w:ascii="Calibri" w:hAnsi="Calibri" w:cs="Calibri"/>
          <w:b/>
          <w:i/>
          <w:sz w:val="20"/>
          <w:szCs w:val="20"/>
          <w:lang w:val="es-ES_tradnl"/>
        </w:rPr>
      </w:pPr>
      <w:r w:rsidRPr="00410D19">
        <w:rPr>
          <w:rFonts w:ascii="Calibri" w:hAnsi="Calibri" w:cs="Calibri"/>
          <w:b/>
          <w:i/>
          <w:sz w:val="20"/>
          <w:szCs w:val="20"/>
          <w:lang w:val="es-ES_tradnl"/>
        </w:rPr>
        <w:lastRenderedPageBreak/>
        <w:t>NOTAS AL ESTADO DE VARIACIONES EN LA HACIENDA PÚBLICA/PATRIMONIO</w:t>
      </w:r>
    </w:p>
    <w:p w:rsidR="00410D19" w:rsidRPr="00410D19" w:rsidRDefault="00410D19" w:rsidP="00410D19">
      <w:pPr>
        <w:spacing w:line="360" w:lineRule="auto"/>
        <w:rPr>
          <w:rFonts w:ascii="Calibri" w:hAnsi="Calibri" w:cs="Calibri"/>
          <w:b/>
          <w:i/>
          <w:sz w:val="20"/>
          <w:szCs w:val="20"/>
          <w:lang w:val="es-ES_tradnl"/>
        </w:rPr>
      </w:pPr>
    </w:p>
    <w:p w:rsidR="00410D19" w:rsidRPr="00410D19" w:rsidRDefault="00410D19" w:rsidP="00410D19">
      <w:pPr>
        <w:spacing w:line="360" w:lineRule="auto"/>
        <w:rPr>
          <w:rFonts w:ascii="Calibri" w:hAnsi="Calibri" w:cs="Calibri"/>
          <w:b/>
          <w:sz w:val="20"/>
          <w:szCs w:val="20"/>
          <w:lang w:val="es-ES_tradnl"/>
        </w:rPr>
      </w:pPr>
      <w:r w:rsidRPr="00410D19">
        <w:rPr>
          <w:rFonts w:ascii="Calibri" w:hAnsi="Calibri" w:cs="Calibri"/>
          <w:b/>
          <w:sz w:val="20"/>
          <w:szCs w:val="20"/>
          <w:lang w:val="es-ES_tradnl"/>
        </w:rPr>
        <w:t>Nota 10.- Hacienda Pública / Patrimonio Contribuido</w:t>
      </w:r>
    </w:p>
    <w:p w:rsidR="00410D19" w:rsidRPr="00410D19" w:rsidRDefault="00410D19" w:rsidP="00410D19">
      <w:pPr>
        <w:spacing w:line="360" w:lineRule="auto"/>
        <w:rPr>
          <w:rFonts w:ascii="Calibri" w:hAnsi="Calibri" w:cs="Calibri"/>
          <w:sz w:val="20"/>
          <w:szCs w:val="20"/>
        </w:rPr>
      </w:pPr>
    </w:p>
    <w:p w:rsidR="00410D19" w:rsidRPr="00410D19" w:rsidRDefault="00410D19" w:rsidP="00410D19">
      <w:pPr>
        <w:spacing w:line="360" w:lineRule="auto"/>
        <w:rPr>
          <w:rFonts w:ascii="Calibri" w:hAnsi="Calibri" w:cs="Calibri"/>
          <w:sz w:val="20"/>
          <w:szCs w:val="20"/>
        </w:rPr>
      </w:pPr>
      <w:r w:rsidRPr="00410D19">
        <w:rPr>
          <w:rFonts w:ascii="Calibri" w:hAnsi="Calibri" w:cs="Calibri"/>
          <w:sz w:val="20"/>
          <w:szCs w:val="20"/>
        </w:rPr>
        <w:t>La cuenta se integra de la siguiente manera:</w:t>
      </w:r>
    </w:p>
    <w:p w:rsidR="00410D19" w:rsidRPr="00410D19" w:rsidRDefault="00410D19" w:rsidP="00410D19">
      <w:pPr>
        <w:spacing w:line="360" w:lineRule="auto"/>
        <w:rPr>
          <w:rFonts w:ascii="Calibri" w:hAnsi="Calibri" w:cs="Calibr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8"/>
        <w:gridCol w:w="4488"/>
      </w:tblGrid>
      <w:tr w:rsidR="00410D19" w:rsidTr="00D06198">
        <w:trPr>
          <w:trHeight w:val="427"/>
          <w:jc w:val="center"/>
        </w:trPr>
        <w:tc>
          <w:tcPr>
            <w:tcW w:w="4488"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both"/>
              <w:rPr>
                <w:rFonts w:ascii="Calibri" w:eastAsia="Calibri" w:hAnsi="Calibri" w:cs="Calibri"/>
                <w:sz w:val="20"/>
                <w:szCs w:val="20"/>
              </w:rPr>
            </w:pPr>
            <w:r w:rsidRPr="00410D19">
              <w:rPr>
                <w:rFonts w:ascii="Calibri" w:eastAsia="Calibri" w:hAnsi="Calibri" w:cs="Calibri"/>
                <w:sz w:val="20"/>
                <w:szCs w:val="20"/>
              </w:rPr>
              <w:t>Aportaciones</w:t>
            </w:r>
          </w:p>
        </w:tc>
        <w:tc>
          <w:tcPr>
            <w:tcW w:w="4488"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right"/>
              <w:rPr>
                <w:rFonts w:ascii="Calibri" w:eastAsia="Calibri" w:hAnsi="Calibri" w:cs="Calibri"/>
                <w:sz w:val="20"/>
                <w:szCs w:val="20"/>
              </w:rPr>
            </w:pPr>
            <w:r w:rsidRPr="00410D19">
              <w:rPr>
                <w:rFonts w:ascii="Calibri" w:eastAsia="Calibri" w:hAnsi="Calibri" w:cs="Calibri"/>
                <w:sz w:val="20"/>
                <w:szCs w:val="20"/>
              </w:rPr>
              <w:t>$ 16’179,903.78</w:t>
            </w:r>
          </w:p>
        </w:tc>
      </w:tr>
      <w:tr w:rsidR="00410D19" w:rsidTr="00D06198">
        <w:trPr>
          <w:trHeight w:val="404"/>
          <w:jc w:val="center"/>
        </w:trPr>
        <w:tc>
          <w:tcPr>
            <w:tcW w:w="4488"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both"/>
              <w:rPr>
                <w:rFonts w:ascii="Calibri" w:eastAsia="Calibri" w:hAnsi="Calibri" w:cs="Calibri"/>
                <w:sz w:val="20"/>
                <w:szCs w:val="20"/>
              </w:rPr>
            </w:pPr>
            <w:r w:rsidRPr="00410D19">
              <w:rPr>
                <w:rFonts w:ascii="Calibri" w:eastAsia="Calibri" w:hAnsi="Calibri" w:cs="Calibri"/>
                <w:sz w:val="20"/>
                <w:szCs w:val="20"/>
              </w:rPr>
              <w:t>Donaciones de Capital</w:t>
            </w:r>
          </w:p>
        </w:tc>
        <w:tc>
          <w:tcPr>
            <w:tcW w:w="4488"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right"/>
              <w:rPr>
                <w:rFonts w:ascii="Calibri" w:eastAsia="Calibri" w:hAnsi="Calibri" w:cs="Calibri"/>
                <w:sz w:val="20"/>
                <w:szCs w:val="20"/>
              </w:rPr>
            </w:pPr>
            <w:r w:rsidRPr="00410D19">
              <w:rPr>
                <w:rFonts w:ascii="Calibri" w:eastAsia="Calibri" w:hAnsi="Calibri" w:cs="Calibri"/>
                <w:sz w:val="20"/>
                <w:szCs w:val="20"/>
              </w:rPr>
              <w:t>34’234,783.80</w:t>
            </w:r>
          </w:p>
        </w:tc>
      </w:tr>
      <w:tr w:rsidR="00410D19" w:rsidTr="00D06198">
        <w:trPr>
          <w:trHeight w:val="411"/>
          <w:jc w:val="center"/>
        </w:trPr>
        <w:tc>
          <w:tcPr>
            <w:tcW w:w="4488"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both"/>
              <w:rPr>
                <w:rFonts w:ascii="Calibri" w:eastAsia="Calibri" w:hAnsi="Calibri" w:cs="Calibri"/>
                <w:b/>
                <w:sz w:val="20"/>
                <w:szCs w:val="20"/>
                <w:lang w:val="es-ES_tradnl"/>
              </w:rPr>
            </w:pPr>
            <w:r w:rsidRPr="00410D19">
              <w:rPr>
                <w:rFonts w:ascii="Calibri" w:eastAsia="Calibri" w:hAnsi="Calibri" w:cs="Calibri"/>
                <w:sz w:val="20"/>
                <w:szCs w:val="20"/>
              </w:rPr>
              <w:t>Actualización Hacienda Pública/Patrimonio</w:t>
            </w:r>
          </w:p>
        </w:tc>
        <w:tc>
          <w:tcPr>
            <w:tcW w:w="4488"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right"/>
              <w:rPr>
                <w:rFonts w:ascii="Calibri" w:eastAsia="Calibri" w:hAnsi="Calibri" w:cs="Calibri"/>
                <w:sz w:val="20"/>
                <w:szCs w:val="20"/>
              </w:rPr>
            </w:pPr>
            <w:r w:rsidRPr="00410D19">
              <w:rPr>
                <w:rFonts w:ascii="Calibri" w:eastAsia="Calibri" w:hAnsi="Calibri" w:cs="Calibri"/>
                <w:sz w:val="20"/>
                <w:szCs w:val="20"/>
              </w:rPr>
              <w:t>-10’538,433.55</w:t>
            </w:r>
          </w:p>
        </w:tc>
      </w:tr>
      <w:tr w:rsidR="00410D19" w:rsidTr="00D06198">
        <w:trPr>
          <w:trHeight w:val="403"/>
          <w:jc w:val="center"/>
        </w:trPr>
        <w:tc>
          <w:tcPr>
            <w:tcW w:w="4488"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both"/>
              <w:rPr>
                <w:rFonts w:ascii="Calibri" w:eastAsia="Calibri" w:hAnsi="Calibri" w:cs="Calibri"/>
                <w:sz w:val="20"/>
                <w:szCs w:val="20"/>
              </w:rPr>
            </w:pPr>
            <w:r w:rsidRPr="00410D19">
              <w:rPr>
                <w:rFonts w:ascii="Calibri" w:eastAsia="Calibri" w:hAnsi="Calibri" w:cs="Calibri"/>
                <w:b/>
                <w:bCs/>
                <w:sz w:val="20"/>
                <w:szCs w:val="20"/>
              </w:rPr>
              <w:t>TOTAL PATRIMONIO CONTRIBUIDO</w:t>
            </w:r>
          </w:p>
        </w:tc>
        <w:tc>
          <w:tcPr>
            <w:tcW w:w="4488"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right"/>
              <w:rPr>
                <w:rFonts w:ascii="Calibri" w:eastAsia="Calibri" w:hAnsi="Calibri" w:cs="Calibri"/>
                <w:b/>
                <w:sz w:val="20"/>
                <w:szCs w:val="20"/>
              </w:rPr>
            </w:pPr>
            <w:r w:rsidRPr="00410D19">
              <w:rPr>
                <w:rFonts w:ascii="Calibri" w:eastAsia="Calibri" w:hAnsi="Calibri" w:cs="Calibri"/>
                <w:b/>
                <w:sz w:val="20"/>
                <w:szCs w:val="20"/>
              </w:rPr>
              <w:t>$39’876,254.03</w:t>
            </w:r>
          </w:p>
        </w:tc>
      </w:tr>
    </w:tbl>
    <w:p w:rsidR="00410D19" w:rsidRPr="00410D19" w:rsidRDefault="00410D19" w:rsidP="00410D19">
      <w:pPr>
        <w:spacing w:line="360" w:lineRule="auto"/>
        <w:rPr>
          <w:rFonts w:ascii="Calibri" w:hAnsi="Calibri" w:cs="Calibri"/>
          <w:b/>
          <w:sz w:val="20"/>
          <w:szCs w:val="20"/>
          <w:lang w:val="es-ES_tradnl"/>
        </w:rPr>
      </w:pPr>
    </w:p>
    <w:p w:rsidR="00410D19" w:rsidRPr="00410D19" w:rsidRDefault="00410D19" w:rsidP="00410D19">
      <w:pPr>
        <w:spacing w:line="360" w:lineRule="auto"/>
        <w:rPr>
          <w:rFonts w:ascii="Calibri" w:hAnsi="Calibri" w:cs="Calibri"/>
          <w:b/>
          <w:sz w:val="20"/>
          <w:szCs w:val="20"/>
          <w:lang w:val="es-ES_tradnl"/>
        </w:rPr>
      </w:pPr>
    </w:p>
    <w:p w:rsidR="00410D19" w:rsidRPr="00410D19" w:rsidRDefault="00410D19" w:rsidP="00410D19">
      <w:pPr>
        <w:spacing w:line="360" w:lineRule="auto"/>
        <w:rPr>
          <w:rFonts w:ascii="Calibri" w:hAnsi="Calibri" w:cs="Calibri"/>
          <w:b/>
          <w:sz w:val="20"/>
          <w:szCs w:val="20"/>
          <w:lang w:val="es-ES_tradnl"/>
        </w:rPr>
      </w:pPr>
      <w:r w:rsidRPr="00410D19">
        <w:rPr>
          <w:rFonts w:ascii="Calibri" w:hAnsi="Calibri" w:cs="Calibri"/>
          <w:b/>
          <w:sz w:val="20"/>
          <w:szCs w:val="20"/>
          <w:lang w:val="es-ES_tradnl"/>
        </w:rPr>
        <w:t>Nota 11.- Hacienda Pública / Patrimonio Generado</w:t>
      </w:r>
    </w:p>
    <w:p w:rsidR="00410D19" w:rsidRPr="00410D19" w:rsidRDefault="00410D19" w:rsidP="00410D19">
      <w:pPr>
        <w:spacing w:line="360" w:lineRule="auto"/>
        <w:rPr>
          <w:rFonts w:ascii="Calibri" w:hAnsi="Calibri" w:cs="Calibri"/>
          <w:b/>
          <w:sz w:val="20"/>
          <w:szCs w:val="20"/>
          <w:lang w:val="es-ES_tradnl"/>
        </w:rPr>
      </w:pPr>
    </w:p>
    <w:p w:rsidR="00410D19" w:rsidRPr="00410D19" w:rsidRDefault="00410D19" w:rsidP="00410D19">
      <w:pPr>
        <w:spacing w:line="360" w:lineRule="auto"/>
        <w:rPr>
          <w:rFonts w:ascii="Calibri" w:hAnsi="Calibri" w:cs="Calibri"/>
          <w:sz w:val="20"/>
          <w:szCs w:val="20"/>
        </w:rPr>
      </w:pPr>
      <w:r w:rsidRPr="00410D19">
        <w:rPr>
          <w:rFonts w:ascii="Calibri" w:hAnsi="Calibri" w:cs="Calibri"/>
          <w:sz w:val="20"/>
          <w:szCs w:val="20"/>
        </w:rPr>
        <w:t>La cuenta se integra de la siguiente manera: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5"/>
        <w:gridCol w:w="4495"/>
      </w:tblGrid>
      <w:tr w:rsidR="00410D19" w:rsidTr="00D06198">
        <w:trPr>
          <w:trHeight w:val="419"/>
          <w:jc w:val="center"/>
        </w:trPr>
        <w:tc>
          <w:tcPr>
            <w:tcW w:w="4495"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both"/>
              <w:rPr>
                <w:rFonts w:ascii="Calibri" w:eastAsia="Calibri" w:hAnsi="Calibri" w:cs="Calibri"/>
                <w:sz w:val="20"/>
                <w:szCs w:val="20"/>
                <w:highlight w:val="yellow"/>
              </w:rPr>
            </w:pPr>
            <w:r w:rsidRPr="00410D19">
              <w:rPr>
                <w:rFonts w:ascii="Calibri" w:eastAsia="Calibri" w:hAnsi="Calibri" w:cs="Calibri"/>
                <w:sz w:val="20"/>
                <w:szCs w:val="20"/>
              </w:rPr>
              <w:t>Resultado del Ejercicio (Ahorro/Desahorro)</w:t>
            </w:r>
          </w:p>
        </w:tc>
        <w:tc>
          <w:tcPr>
            <w:tcW w:w="4495"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right"/>
              <w:rPr>
                <w:rFonts w:ascii="Calibri" w:eastAsia="Calibri" w:hAnsi="Calibri" w:cs="Calibri"/>
                <w:color w:val="FF0000"/>
                <w:sz w:val="20"/>
                <w:szCs w:val="20"/>
              </w:rPr>
            </w:pPr>
            <w:r w:rsidRPr="00410D19">
              <w:rPr>
                <w:rFonts w:ascii="Calibri" w:eastAsia="Calibri" w:hAnsi="Calibri" w:cs="Calibri"/>
                <w:bCs/>
                <w:iCs/>
                <w:sz w:val="20"/>
                <w:szCs w:val="20"/>
              </w:rPr>
              <w:t>$6’325,837.69</w:t>
            </w:r>
          </w:p>
        </w:tc>
      </w:tr>
      <w:tr w:rsidR="00410D19" w:rsidTr="00D06198">
        <w:trPr>
          <w:trHeight w:val="419"/>
          <w:jc w:val="center"/>
        </w:trPr>
        <w:tc>
          <w:tcPr>
            <w:tcW w:w="4495"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both"/>
              <w:rPr>
                <w:rFonts w:ascii="Calibri" w:eastAsia="Calibri" w:hAnsi="Calibri" w:cs="Calibri"/>
                <w:sz w:val="20"/>
                <w:szCs w:val="20"/>
              </w:rPr>
            </w:pPr>
            <w:r w:rsidRPr="00410D19">
              <w:rPr>
                <w:rFonts w:ascii="Calibri" w:eastAsia="Calibri" w:hAnsi="Calibri" w:cs="Calibri"/>
                <w:sz w:val="20"/>
                <w:szCs w:val="20"/>
              </w:rPr>
              <w:t>Resultado de Ejercicios Anteriores</w:t>
            </w:r>
          </w:p>
        </w:tc>
        <w:tc>
          <w:tcPr>
            <w:tcW w:w="4495"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right"/>
              <w:rPr>
                <w:rFonts w:ascii="Calibri" w:eastAsia="Calibri" w:hAnsi="Calibri" w:cs="Calibri"/>
                <w:sz w:val="20"/>
                <w:szCs w:val="20"/>
              </w:rPr>
            </w:pPr>
            <w:r w:rsidRPr="00410D19">
              <w:rPr>
                <w:rFonts w:ascii="Calibri" w:eastAsia="Calibri" w:hAnsi="Calibri" w:cs="Calibri"/>
                <w:sz w:val="20"/>
                <w:szCs w:val="20"/>
              </w:rPr>
              <w:t>-106’079,942.37</w:t>
            </w:r>
          </w:p>
        </w:tc>
      </w:tr>
      <w:tr w:rsidR="00410D19" w:rsidTr="00D06198">
        <w:trPr>
          <w:trHeight w:val="426"/>
          <w:jc w:val="center"/>
        </w:trPr>
        <w:tc>
          <w:tcPr>
            <w:tcW w:w="4495"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both"/>
              <w:rPr>
                <w:rFonts w:ascii="Calibri" w:eastAsia="Calibri" w:hAnsi="Calibri" w:cs="Calibri"/>
                <w:sz w:val="20"/>
                <w:szCs w:val="20"/>
              </w:rPr>
            </w:pPr>
            <w:r w:rsidRPr="00410D19">
              <w:rPr>
                <w:rFonts w:ascii="Calibri" w:eastAsia="Calibri" w:hAnsi="Calibri" w:cs="Calibri"/>
                <w:sz w:val="20"/>
                <w:szCs w:val="20"/>
              </w:rPr>
              <w:t>Revalúo de Bienes Inmuebles</w:t>
            </w:r>
          </w:p>
        </w:tc>
        <w:tc>
          <w:tcPr>
            <w:tcW w:w="4495"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right"/>
              <w:rPr>
                <w:rFonts w:ascii="Calibri" w:eastAsia="Calibri" w:hAnsi="Calibri" w:cs="Calibri"/>
                <w:sz w:val="20"/>
                <w:szCs w:val="20"/>
              </w:rPr>
            </w:pPr>
            <w:r w:rsidRPr="00410D19">
              <w:rPr>
                <w:rFonts w:ascii="Calibri" w:eastAsia="Calibri" w:hAnsi="Calibri" w:cs="Calibri"/>
                <w:sz w:val="20"/>
                <w:szCs w:val="20"/>
              </w:rPr>
              <w:t>323’741,427.51</w:t>
            </w:r>
          </w:p>
        </w:tc>
      </w:tr>
      <w:tr w:rsidR="00410D19" w:rsidTr="00D06198">
        <w:trPr>
          <w:trHeight w:val="426"/>
          <w:jc w:val="center"/>
        </w:trPr>
        <w:tc>
          <w:tcPr>
            <w:tcW w:w="4495"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both"/>
              <w:rPr>
                <w:rFonts w:ascii="Calibri" w:eastAsia="Calibri" w:hAnsi="Calibri" w:cs="Calibri"/>
                <w:sz w:val="20"/>
                <w:szCs w:val="20"/>
              </w:rPr>
            </w:pPr>
            <w:r w:rsidRPr="00410D19">
              <w:rPr>
                <w:rFonts w:ascii="Calibri" w:eastAsia="Calibri" w:hAnsi="Calibri" w:cs="Calibri"/>
                <w:sz w:val="20"/>
                <w:szCs w:val="20"/>
              </w:rPr>
              <w:lastRenderedPageBreak/>
              <w:t>Revalúo de Bienes Muebles</w:t>
            </w:r>
          </w:p>
        </w:tc>
        <w:tc>
          <w:tcPr>
            <w:tcW w:w="4495"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right"/>
              <w:rPr>
                <w:rFonts w:ascii="Calibri" w:eastAsia="Calibri" w:hAnsi="Calibri" w:cs="Calibri"/>
                <w:sz w:val="20"/>
                <w:szCs w:val="20"/>
              </w:rPr>
            </w:pPr>
            <w:r w:rsidRPr="00410D19">
              <w:rPr>
                <w:rFonts w:ascii="Calibri" w:eastAsia="Calibri" w:hAnsi="Calibri" w:cs="Calibri"/>
                <w:sz w:val="20"/>
                <w:szCs w:val="20"/>
              </w:rPr>
              <w:t>25’102,414.28</w:t>
            </w:r>
          </w:p>
        </w:tc>
      </w:tr>
      <w:tr w:rsidR="00410D19" w:rsidTr="00D06198">
        <w:trPr>
          <w:trHeight w:val="245"/>
          <w:jc w:val="center"/>
        </w:trPr>
        <w:tc>
          <w:tcPr>
            <w:tcW w:w="4495"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both"/>
              <w:rPr>
                <w:rFonts w:ascii="Calibri" w:eastAsia="Calibri" w:hAnsi="Calibri" w:cs="Calibri"/>
                <w:sz w:val="20"/>
                <w:szCs w:val="20"/>
              </w:rPr>
            </w:pPr>
            <w:r w:rsidRPr="00410D19">
              <w:rPr>
                <w:rFonts w:ascii="Calibri" w:eastAsia="Calibri" w:hAnsi="Calibri" w:cs="Calibri"/>
                <w:b/>
                <w:bCs/>
                <w:sz w:val="20"/>
                <w:szCs w:val="20"/>
              </w:rPr>
              <w:t>TOTAL PATRIMONIO GENERADO</w:t>
            </w:r>
          </w:p>
        </w:tc>
        <w:tc>
          <w:tcPr>
            <w:tcW w:w="4495"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right"/>
              <w:rPr>
                <w:rFonts w:ascii="Calibri" w:eastAsia="Calibri" w:hAnsi="Calibri" w:cs="Calibri"/>
                <w:b/>
                <w:sz w:val="20"/>
                <w:szCs w:val="20"/>
              </w:rPr>
            </w:pPr>
            <w:r w:rsidRPr="00410D19">
              <w:rPr>
                <w:rFonts w:ascii="Calibri" w:eastAsia="Calibri" w:hAnsi="Calibri" w:cs="Calibri"/>
                <w:b/>
                <w:sz w:val="20"/>
                <w:szCs w:val="20"/>
              </w:rPr>
              <w:t>$282’640,153.45</w:t>
            </w:r>
          </w:p>
        </w:tc>
      </w:tr>
    </w:tbl>
    <w:p w:rsidR="00410D19" w:rsidRPr="00410D19" w:rsidRDefault="00410D19" w:rsidP="00410D19">
      <w:pPr>
        <w:spacing w:line="360" w:lineRule="auto"/>
        <w:jc w:val="both"/>
        <w:rPr>
          <w:rFonts w:ascii="Calibri" w:hAnsi="Calibri" w:cs="Calibri"/>
          <w:sz w:val="20"/>
          <w:szCs w:val="20"/>
        </w:rPr>
      </w:pP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De acuerdo al Decreto que da origen al Colegio, el Patrimonio se constituye de la siguiente manera:</w:t>
      </w:r>
    </w:p>
    <w:p w:rsidR="00410D19" w:rsidRPr="00410D19" w:rsidRDefault="00410D19" w:rsidP="00410D19">
      <w:pPr>
        <w:spacing w:after="120" w:line="360" w:lineRule="auto"/>
        <w:jc w:val="both"/>
        <w:rPr>
          <w:rFonts w:ascii="Calibri" w:hAnsi="Calibri" w:cs="Calibri"/>
          <w:sz w:val="20"/>
          <w:szCs w:val="20"/>
        </w:rPr>
      </w:pPr>
      <w:r w:rsidRPr="00410D19">
        <w:rPr>
          <w:rFonts w:ascii="Calibri" w:hAnsi="Calibri" w:cs="Calibri"/>
          <w:sz w:val="20"/>
          <w:szCs w:val="20"/>
        </w:rPr>
        <w:t>I.- Todos los bienes muebles e inmuebles que se le afecten, transfieran o adquiera.</w:t>
      </w:r>
    </w:p>
    <w:p w:rsidR="00410D19" w:rsidRPr="00410D19" w:rsidRDefault="00410D19" w:rsidP="00410D19">
      <w:pPr>
        <w:spacing w:after="120" w:line="360" w:lineRule="auto"/>
        <w:jc w:val="both"/>
        <w:rPr>
          <w:rFonts w:ascii="Calibri" w:hAnsi="Calibri" w:cs="Calibri"/>
          <w:sz w:val="20"/>
          <w:szCs w:val="20"/>
        </w:rPr>
      </w:pPr>
      <w:r w:rsidRPr="00410D19">
        <w:rPr>
          <w:rFonts w:ascii="Calibri" w:hAnsi="Calibri" w:cs="Calibri"/>
          <w:sz w:val="20"/>
          <w:szCs w:val="20"/>
        </w:rPr>
        <w:t>II.- Los Recursos que se le asignen, las aportaciones, participaciones, subsidios, transferencias y apoyos que le otorguen los gobiernos federal, estatal y municipal, y por el sector social.</w:t>
      </w: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III.- Los ingresos propios que genere.</w:t>
      </w: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IV.- Las aportaciones, legados y donaciones que en su favor se realicen.</w:t>
      </w:r>
    </w:p>
    <w:p w:rsidR="00410D19" w:rsidRPr="00410D19" w:rsidRDefault="00410D19" w:rsidP="00410D19">
      <w:pPr>
        <w:spacing w:line="360" w:lineRule="auto"/>
        <w:jc w:val="both"/>
        <w:rPr>
          <w:rFonts w:ascii="Calibri" w:hAnsi="Calibri" w:cs="Calibri"/>
          <w:sz w:val="20"/>
          <w:szCs w:val="20"/>
        </w:rPr>
      </w:pPr>
      <w:r w:rsidRPr="00410D19">
        <w:rPr>
          <w:rFonts w:ascii="Calibri" w:hAnsi="Calibri" w:cs="Calibri"/>
          <w:sz w:val="20"/>
          <w:szCs w:val="20"/>
        </w:rPr>
        <w:t>V.- Las utilidades, intereses, dividendos, rendimientos y en general los bienes, derechos y demás ingresos que adquiera por cualquier título legal.</w:t>
      </w:r>
    </w:p>
    <w:p w:rsidR="00410D19" w:rsidRPr="00410D19" w:rsidRDefault="00410D19" w:rsidP="00410D19">
      <w:pPr>
        <w:widowControl w:val="0"/>
        <w:tabs>
          <w:tab w:val="left" w:pos="709"/>
        </w:tabs>
        <w:autoSpaceDE w:val="0"/>
        <w:autoSpaceDN w:val="0"/>
        <w:adjustRightInd w:val="0"/>
        <w:spacing w:after="120" w:line="360" w:lineRule="auto"/>
        <w:jc w:val="both"/>
        <w:rPr>
          <w:rFonts w:ascii="Calibri" w:hAnsi="Calibri" w:cs="Calibri"/>
          <w:sz w:val="20"/>
          <w:szCs w:val="20"/>
        </w:rPr>
      </w:pPr>
      <w:r w:rsidRPr="00410D19">
        <w:rPr>
          <w:rFonts w:ascii="Calibri" w:hAnsi="Calibri" w:cs="Calibri"/>
          <w:sz w:val="20"/>
          <w:szCs w:val="20"/>
        </w:rPr>
        <w:t xml:space="preserve">Los movimientos que afectaron la Cuenta de Resultado de Ejercicios Anteriores, durante el período del 1º. </w:t>
      </w:r>
      <w:proofErr w:type="gramStart"/>
      <w:r w:rsidRPr="00410D19">
        <w:rPr>
          <w:rFonts w:ascii="Calibri" w:hAnsi="Calibri" w:cs="Calibri"/>
          <w:sz w:val="20"/>
          <w:szCs w:val="20"/>
        </w:rPr>
        <w:t>de</w:t>
      </w:r>
      <w:proofErr w:type="gramEnd"/>
      <w:r w:rsidRPr="00410D19">
        <w:rPr>
          <w:rFonts w:ascii="Calibri" w:hAnsi="Calibri" w:cs="Calibri"/>
          <w:sz w:val="20"/>
          <w:szCs w:val="20"/>
        </w:rPr>
        <w:t xml:space="preserve"> Enero al 31 de Marzo de 2017, se muestran en el cuadro siguiente:</w:t>
      </w:r>
    </w:p>
    <w:p w:rsidR="00410D19" w:rsidRPr="00410D19" w:rsidRDefault="00410D19" w:rsidP="00410D19">
      <w:pPr>
        <w:widowControl w:val="0"/>
        <w:autoSpaceDE w:val="0"/>
        <w:autoSpaceDN w:val="0"/>
        <w:adjustRightInd w:val="0"/>
        <w:spacing w:after="120" w:line="276" w:lineRule="auto"/>
        <w:ind w:left="283"/>
        <w:jc w:val="center"/>
        <w:rPr>
          <w:rFonts w:ascii="Calibri" w:hAnsi="Calibri" w:cs="Calibri"/>
          <w:b/>
          <w:sz w:val="20"/>
          <w:szCs w:val="20"/>
        </w:rPr>
      </w:pPr>
      <w:r w:rsidRPr="00410D19">
        <w:rPr>
          <w:rFonts w:ascii="Calibri" w:hAnsi="Calibri" w:cs="Calibri"/>
          <w:b/>
          <w:sz w:val="20"/>
          <w:szCs w:val="20"/>
        </w:rPr>
        <w:t>Integración del Resultado de Ejercicios Anteriores</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3"/>
        <w:gridCol w:w="1844"/>
        <w:gridCol w:w="1843"/>
      </w:tblGrid>
      <w:tr w:rsidR="00410D19" w:rsidTr="00D06198">
        <w:trPr>
          <w:jc w:val="center"/>
        </w:trPr>
        <w:tc>
          <w:tcPr>
            <w:tcW w:w="6629"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rPr>
                <w:rFonts w:ascii="Calibri" w:hAnsi="Calibri" w:cs="Calibri"/>
                <w:b/>
                <w:sz w:val="20"/>
                <w:szCs w:val="20"/>
              </w:rPr>
            </w:pPr>
            <w:r w:rsidRPr="00410D19">
              <w:rPr>
                <w:rFonts w:ascii="Calibri" w:hAnsi="Calibri" w:cs="Calibri"/>
                <w:b/>
                <w:sz w:val="20"/>
                <w:szCs w:val="20"/>
              </w:rPr>
              <w:t>CONCEPTO</w:t>
            </w:r>
          </w:p>
        </w:tc>
        <w:tc>
          <w:tcPr>
            <w:tcW w:w="1843"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jc w:val="center"/>
              <w:rPr>
                <w:rFonts w:ascii="Calibri" w:hAnsi="Calibri" w:cs="Calibri"/>
                <w:b/>
                <w:sz w:val="20"/>
                <w:szCs w:val="20"/>
              </w:rPr>
            </w:pPr>
            <w:r w:rsidRPr="00410D19">
              <w:rPr>
                <w:rFonts w:ascii="Calibri" w:hAnsi="Calibri" w:cs="Calibri"/>
                <w:b/>
                <w:sz w:val="20"/>
                <w:szCs w:val="20"/>
              </w:rPr>
              <w:t>(CARGOS)/ ABONOS</w:t>
            </w:r>
          </w:p>
        </w:tc>
        <w:tc>
          <w:tcPr>
            <w:tcW w:w="1842"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jc w:val="center"/>
              <w:rPr>
                <w:rFonts w:ascii="Calibri" w:hAnsi="Calibri" w:cs="Calibri"/>
                <w:b/>
                <w:sz w:val="20"/>
                <w:szCs w:val="20"/>
              </w:rPr>
            </w:pPr>
            <w:r w:rsidRPr="00410D19">
              <w:rPr>
                <w:rFonts w:ascii="Calibri" w:hAnsi="Calibri" w:cs="Calibri"/>
                <w:b/>
                <w:sz w:val="20"/>
                <w:szCs w:val="20"/>
              </w:rPr>
              <w:t>SALDO</w:t>
            </w:r>
          </w:p>
        </w:tc>
      </w:tr>
      <w:tr w:rsidR="00410D19" w:rsidTr="00D06198">
        <w:trPr>
          <w:trHeight w:val="501"/>
          <w:jc w:val="center"/>
        </w:trPr>
        <w:tc>
          <w:tcPr>
            <w:tcW w:w="6629"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rPr>
                <w:rFonts w:ascii="Calibri" w:hAnsi="Calibri" w:cs="Calibri"/>
                <w:b/>
                <w:sz w:val="20"/>
                <w:szCs w:val="20"/>
              </w:rPr>
            </w:pPr>
            <w:r w:rsidRPr="00410D19">
              <w:rPr>
                <w:rFonts w:ascii="Calibri" w:hAnsi="Calibri" w:cs="Calibri"/>
                <w:b/>
                <w:sz w:val="20"/>
                <w:szCs w:val="20"/>
              </w:rPr>
              <w:t>Saldo al 01/Ene/17</w:t>
            </w:r>
          </w:p>
        </w:tc>
        <w:tc>
          <w:tcPr>
            <w:tcW w:w="1843" w:type="dxa"/>
            <w:tcBorders>
              <w:top w:val="single" w:sz="4" w:space="0" w:color="auto"/>
              <w:left w:val="single" w:sz="4" w:space="0" w:color="auto"/>
              <w:bottom w:val="single" w:sz="4" w:space="0" w:color="auto"/>
              <w:right w:val="single" w:sz="4" w:space="0" w:color="auto"/>
            </w:tcBorders>
          </w:tcPr>
          <w:p w:rsidR="00410D19" w:rsidRPr="00410D19" w:rsidRDefault="00410D19">
            <w:pPr>
              <w:widowControl w:val="0"/>
              <w:autoSpaceDE w:val="0"/>
              <w:autoSpaceDN w:val="0"/>
              <w:adjustRightInd w:val="0"/>
              <w:spacing w:after="120" w:line="360" w:lineRule="auto"/>
              <w:jc w:val="center"/>
              <w:rPr>
                <w:rFonts w:ascii="Calibri" w:hAnsi="Calibri" w:cs="Calibri"/>
                <w:b/>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jc w:val="center"/>
              <w:rPr>
                <w:rFonts w:ascii="Calibri" w:hAnsi="Calibri" w:cs="Calibri"/>
                <w:b/>
                <w:sz w:val="20"/>
                <w:szCs w:val="20"/>
              </w:rPr>
            </w:pPr>
            <w:r w:rsidRPr="00410D19">
              <w:rPr>
                <w:rFonts w:ascii="Calibri" w:hAnsi="Calibri" w:cs="Calibri"/>
                <w:b/>
                <w:sz w:val="20"/>
                <w:szCs w:val="20"/>
              </w:rPr>
              <w:t>$(97´233,842.67)</w:t>
            </w:r>
          </w:p>
        </w:tc>
      </w:tr>
      <w:tr w:rsidR="00410D19" w:rsidTr="00D06198">
        <w:trPr>
          <w:jc w:val="center"/>
        </w:trPr>
        <w:tc>
          <w:tcPr>
            <w:tcW w:w="6629"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rPr>
                <w:rFonts w:ascii="Calibri" w:hAnsi="Calibri" w:cs="Calibri"/>
                <w:b/>
                <w:sz w:val="20"/>
                <w:szCs w:val="20"/>
              </w:rPr>
            </w:pPr>
            <w:r w:rsidRPr="00410D19">
              <w:rPr>
                <w:rFonts w:ascii="Calibri" w:hAnsi="Calibri" w:cs="Calibri"/>
                <w:b/>
                <w:sz w:val="20"/>
                <w:szCs w:val="20"/>
              </w:rPr>
              <w:t>DIRECCIÓN ESTATAL</w:t>
            </w:r>
          </w:p>
        </w:tc>
        <w:tc>
          <w:tcPr>
            <w:tcW w:w="1843" w:type="dxa"/>
            <w:tcBorders>
              <w:top w:val="single" w:sz="4" w:space="0" w:color="auto"/>
              <w:left w:val="single" w:sz="4" w:space="0" w:color="auto"/>
              <w:bottom w:val="single" w:sz="4" w:space="0" w:color="auto"/>
              <w:right w:val="single" w:sz="4" w:space="0" w:color="auto"/>
            </w:tcBorders>
          </w:tcPr>
          <w:p w:rsidR="00410D19" w:rsidRPr="00410D19" w:rsidRDefault="00410D19">
            <w:pPr>
              <w:widowControl w:val="0"/>
              <w:autoSpaceDE w:val="0"/>
              <w:autoSpaceDN w:val="0"/>
              <w:adjustRightInd w:val="0"/>
              <w:spacing w:after="120" w:line="360" w:lineRule="auto"/>
              <w:jc w:val="center"/>
              <w:rPr>
                <w:rFonts w:ascii="Calibri" w:hAnsi="Calibri" w:cs="Calibri"/>
                <w:sz w:val="20"/>
                <w:szCs w:val="20"/>
              </w:rPr>
            </w:pPr>
          </w:p>
        </w:tc>
        <w:tc>
          <w:tcPr>
            <w:tcW w:w="1842" w:type="dxa"/>
            <w:tcBorders>
              <w:top w:val="single" w:sz="4" w:space="0" w:color="auto"/>
              <w:left w:val="single" w:sz="4" w:space="0" w:color="auto"/>
              <w:bottom w:val="single" w:sz="4" w:space="0" w:color="auto"/>
              <w:right w:val="single" w:sz="4" w:space="0" w:color="auto"/>
            </w:tcBorders>
          </w:tcPr>
          <w:p w:rsidR="00410D19" w:rsidRPr="00410D19" w:rsidRDefault="00410D19">
            <w:pPr>
              <w:widowControl w:val="0"/>
              <w:autoSpaceDE w:val="0"/>
              <w:autoSpaceDN w:val="0"/>
              <w:adjustRightInd w:val="0"/>
              <w:spacing w:after="120" w:line="360" w:lineRule="auto"/>
              <w:jc w:val="center"/>
              <w:rPr>
                <w:rFonts w:ascii="Calibri" w:hAnsi="Calibri" w:cs="Calibri"/>
                <w:b/>
                <w:sz w:val="20"/>
                <w:szCs w:val="20"/>
              </w:rPr>
            </w:pPr>
          </w:p>
        </w:tc>
      </w:tr>
      <w:tr w:rsidR="00410D19" w:rsidTr="00D06198">
        <w:trPr>
          <w:jc w:val="center"/>
        </w:trPr>
        <w:tc>
          <w:tcPr>
            <w:tcW w:w="6629"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rPr>
                <w:rFonts w:ascii="Calibri" w:hAnsi="Calibri" w:cs="Calibri"/>
                <w:sz w:val="20"/>
                <w:szCs w:val="20"/>
              </w:rPr>
            </w:pPr>
            <w:r w:rsidRPr="00410D19">
              <w:rPr>
                <w:rFonts w:ascii="Calibri" w:hAnsi="Calibri" w:cs="Calibri"/>
                <w:sz w:val="20"/>
                <w:szCs w:val="20"/>
              </w:rPr>
              <w:lastRenderedPageBreak/>
              <w:t>Traspaso de cuenta de Resultado del Ejercicio 2016 a la cuenta de Resultado de Ejercicios Anteriores.</w:t>
            </w:r>
          </w:p>
        </w:tc>
        <w:tc>
          <w:tcPr>
            <w:tcW w:w="1843"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jc w:val="center"/>
              <w:rPr>
                <w:rFonts w:ascii="Calibri" w:hAnsi="Calibri" w:cs="Calibri"/>
                <w:sz w:val="20"/>
                <w:szCs w:val="20"/>
              </w:rPr>
            </w:pPr>
            <w:r w:rsidRPr="00410D19">
              <w:rPr>
                <w:rFonts w:ascii="Calibri" w:hAnsi="Calibri" w:cs="Calibri"/>
                <w:sz w:val="20"/>
                <w:szCs w:val="20"/>
              </w:rPr>
              <w:t>($8’815,904.70)</w:t>
            </w:r>
          </w:p>
        </w:tc>
        <w:tc>
          <w:tcPr>
            <w:tcW w:w="1842" w:type="dxa"/>
            <w:tcBorders>
              <w:top w:val="single" w:sz="4" w:space="0" w:color="auto"/>
              <w:left w:val="single" w:sz="4" w:space="0" w:color="auto"/>
              <w:bottom w:val="single" w:sz="4" w:space="0" w:color="auto"/>
              <w:right w:val="single" w:sz="4" w:space="0" w:color="auto"/>
            </w:tcBorders>
          </w:tcPr>
          <w:p w:rsidR="00410D19" w:rsidRPr="00410D19" w:rsidRDefault="00410D19">
            <w:pPr>
              <w:widowControl w:val="0"/>
              <w:autoSpaceDE w:val="0"/>
              <w:autoSpaceDN w:val="0"/>
              <w:adjustRightInd w:val="0"/>
              <w:spacing w:after="120" w:line="360" w:lineRule="auto"/>
              <w:jc w:val="center"/>
              <w:rPr>
                <w:rFonts w:ascii="Calibri" w:hAnsi="Calibri" w:cs="Calibri"/>
                <w:b/>
                <w:sz w:val="20"/>
                <w:szCs w:val="20"/>
              </w:rPr>
            </w:pPr>
          </w:p>
        </w:tc>
      </w:tr>
      <w:tr w:rsidR="00410D19" w:rsidTr="00D06198">
        <w:trPr>
          <w:jc w:val="center"/>
        </w:trPr>
        <w:tc>
          <w:tcPr>
            <w:tcW w:w="6629"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rPr>
                <w:rFonts w:ascii="Calibri" w:hAnsi="Calibri" w:cs="Calibri"/>
                <w:sz w:val="20"/>
                <w:szCs w:val="20"/>
              </w:rPr>
            </w:pPr>
            <w:r w:rsidRPr="00410D19">
              <w:rPr>
                <w:rFonts w:ascii="Calibri" w:hAnsi="Calibri" w:cs="Calibri"/>
                <w:b/>
                <w:sz w:val="20"/>
                <w:szCs w:val="20"/>
              </w:rPr>
              <w:t>VALLADOLID</w:t>
            </w:r>
          </w:p>
        </w:tc>
        <w:tc>
          <w:tcPr>
            <w:tcW w:w="1843" w:type="dxa"/>
            <w:tcBorders>
              <w:top w:val="single" w:sz="4" w:space="0" w:color="auto"/>
              <w:left w:val="single" w:sz="4" w:space="0" w:color="auto"/>
              <w:bottom w:val="single" w:sz="4" w:space="0" w:color="auto"/>
              <w:right w:val="single" w:sz="4" w:space="0" w:color="auto"/>
            </w:tcBorders>
          </w:tcPr>
          <w:p w:rsidR="00410D19" w:rsidRPr="00410D19" w:rsidRDefault="00410D19">
            <w:pPr>
              <w:widowControl w:val="0"/>
              <w:autoSpaceDE w:val="0"/>
              <w:autoSpaceDN w:val="0"/>
              <w:adjustRightInd w:val="0"/>
              <w:spacing w:after="120" w:line="360" w:lineRule="auto"/>
              <w:jc w:val="center"/>
              <w:rPr>
                <w:rFonts w:ascii="Calibri" w:hAnsi="Calibri" w:cs="Calibri"/>
                <w:sz w:val="20"/>
                <w:szCs w:val="20"/>
              </w:rPr>
            </w:pPr>
          </w:p>
        </w:tc>
        <w:tc>
          <w:tcPr>
            <w:tcW w:w="1842" w:type="dxa"/>
            <w:tcBorders>
              <w:top w:val="single" w:sz="4" w:space="0" w:color="auto"/>
              <w:left w:val="single" w:sz="4" w:space="0" w:color="auto"/>
              <w:bottom w:val="single" w:sz="4" w:space="0" w:color="auto"/>
              <w:right w:val="single" w:sz="4" w:space="0" w:color="auto"/>
            </w:tcBorders>
          </w:tcPr>
          <w:p w:rsidR="00410D19" w:rsidRPr="00410D19" w:rsidRDefault="00410D19">
            <w:pPr>
              <w:widowControl w:val="0"/>
              <w:autoSpaceDE w:val="0"/>
              <w:autoSpaceDN w:val="0"/>
              <w:adjustRightInd w:val="0"/>
              <w:spacing w:after="120" w:line="360" w:lineRule="auto"/>
              <w:jc w:val="center"/>
              <w:rPr>
                <w:rFonts w:ascii="Calibri" w:hAnsi="Calibri" w:cs="Calibri"/>
                <w:b/>
                <w:sz w:val="20"/>
                <w:szCs w:val="20"/>
              </w:rPr>
            </w:pPr>
          </w:p>
        </w:tc>
      </w:tr>
      <w:tr w:rsidR="00410D19" w:rsidTr="00D06198">
        <w:trPr>
          <w:jc w:val="center"/>
        </w:trPr>
        <w:tc>
          <w:tcPr>
            <w:tcW w:w="6629"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rPr>
                <w:rFonts w:ascii="Calibri" w:hAnsi="Calibri" w:cs="Calibri"/>
                <w:sz w:val="20"/>
                <w:szCs w:val="20"/>
              </w:rPr>
            </w:pPr>
            <w:r w:rsidRPr="00410D19">
              <w:rPr>
                <w:rFonts w:ascii="Calibri" w:hAnsi="Calibri" w:cs="Calibri"/>
                <w:sz w:val="20"/>
                <w:szCs w:val="20"/>
              </w:rPr>
              <w:t xml:space="preserve">Cancelación de la póliza I5110010 por duplicidad con la póliza I5110008 y cancelación de otras pólizas por error y duplicidad. </w:t>
            </w:r>
          </w:p>
        </w:tc>
        <w:tc>
          <w:tcPr>
            <w:tcW w:w="1843"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jc w:val="center"/>
              <w:rPr>
                <w:rFonts w:ascii="Calibri" w:hAnsi="Calibri" w:cs="Calibri"/>
                <w:sz w:val="20"/>
                <w:szCs w:val="20"/>
              </w:rPr>
            </w:pPr>
            <w:r w:rsidRPr="00410D19">
              <w:rPr>
                <w:rFonts w:ascii="Calibri" w:hAnsi="Calibri" w:cs="Calibri"/>
                <w:sz w:val="20"/>
                <w:szCs w:val="20"/>
              </w:rPr>
              <w:t>($ 8,100.00)</w:t>
            </w:r>
          </w:p>
        </w:tc>
        <w:tc>
          <w:tcPr>
            <w:tcW w:w="1842" w:type="dxa"/>
            <w:tcBorders>
              <w:top w:val="single" w:sz="4" w:space="0" w:color="auto"/>
              <w:left w:val="single" w:sz="4" w:space="0" w:color="auto"/>
              <w:bottom w:val="single" w:sz="4" w:space="0" w:color="auto"/>
              <w:right w:val="single" w:sz="4" w:space="0" w:color="auto"/>
            </w:tcBorders>
          </w:tcPr>
          <w:p w:rsidR="00410D19" w:rsidRPr="00410D19" w:rsidRDefault="00410D19">
            <w:pPr>
              <w:widowControl w:val="0"/>
              <w:autoSpaceDE w:val="0"/>
              <w:autoSpaceDN w:val="0"/>
              <w:adjustRightInd w:val="0"/>
              <w:spacing w:after="120" w:line="360" w:lineRule="auto"/>
              <w:jc w:val="center"/>
              <w:rPr>
                <w:rFonts w:ascii="Calibri" w:hAnsi="Calibri" w:cs="Calibri"/>
                <w:b/>
                <w:sz w:val="20"/>
                <w:szCs w:val="20"/>
              </w:rPr>
            </w:pPr>
          </w:p>
        </w:tc>
      </w:tr>
      <w:tr w:rsidR="00410D19" w:rsidTr="00D06198">
        <w:trPr>
          <w:jc w:val="center"/>
        </w:trPr>
        <w:tc>
          <w:tcPr>
            <w:tcW w:w="6629"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rPr>
                <w:rFonts w:ascii="Calibri" w:hAnsi="Calibri" w:cs="Calibri"/>
                <w:sz w:val="20"/>
                <w:szCs w:val="20"/>
              </w:rPr>
            </w:pPr>
            <w:r w:rsidRPr="00410D19">
              <w:rPr>
                <w:rFonts w:ascii="Calibri" w:hAnsi="Calibri" w:cs="Calibri"/>
                <w:sz w:val="20"/>
                <w:szCs w:val="20"/>
              </w:rPr>
              <w:t xml:space="preserve">Cancelación de la póliza I5110010 por duplicidad con la póliza I5110008 y cancelación de otras pólizas por error y duplicidad. </w:t>
            </w:r>
          </w:p>
        </w:tc>
        <w:tc>
          <w:tcPr>
            <w:tcW w:w="1843"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jc w:val="center"/>
              <w:rPr>
                <w:rFonts w:ascii="Calibri" w:hAnsi="Calibri" w:cs="Calibri"/>
                <w:sz w:val="20"/>
                <w:szCs w:val="20"/>
              </w:rPr>
            </w:pPr>
            <w:r w:rsidRPr="00410D19">
              <w:rPr>
                <w:rFonts w:ascii="Calibri" w:hAnsi="Calibri" w:cs="Calibri"/>
                <w:sz w:val="20"/>
                <w:szCs w:val="20"/>
              </w:rPr>
              <w:t>($ 6,345.00)</w:t>
            </w:r>
          </w:p>
        </w:tc>
        <w:tc>
          <w:tcPr>
            <w:tcW w:w="1842" w:type="dxa"/>
            <w:tcBorders>
              <w:top w:val="single" w:sz="4" w:space="0" w:color="auto"/>
              <w:left w:val="single" w:sz="4" w:space="0" w:color="auto"/>
              <w:bottom w:val="single" w:sz="4" w:space="0" w:color="auto"/>
              <w:right w:val="single" w:sz="4" w:space="0" w:color="auto"/>
            </w:tcBorders>
          </w:tcPr>
          <w:p w:rsidR="00410D19" w:rsidRPr="00410D19" w:rsidRDefault="00410D19">
            <w:pPr>
              <w:widowControl w:val="0"/>
              <w:autoSpaceDE w:val="0"/>
              <w:autoSpaceDN w:val="0"/>
              <w:adjustRightInd w:val="0"/>
              <w:spacing w:after="120" w:line="360" w:lineRule="auto"/>
              <w:jc w:val="center"/>
              <w:rPr>
                <w:rFonts w:ascii="Calibri" w:hAnsi="Calibri" w:cs="Calibri"/>
                <w:b/>
                <w:sz w:val="20"/>
                <w:szCs w:val="20"/>
              </w:rPr>
            </w:pPr>
          </w:p>
        </w:tc>
      </w:tr>
      <w:tr w:rsidR="00410D19" w:rsidTr="00D06198">
        <w:trPr>
          <w:jc w:val="center"/>
        </w:trPr>
        <w:tc>
          <w:tcPr>
            <w:tcW w:w="6629"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rPr>
                <w:rFonts w:ascii="Calibri" w:hAnsi="Calibri" w:cs="Calibri"/>
                <w:sz w:val="20"/>
                <w:szCs w:val="20"/>
              </w:rPr>
            </w:pPr>
            <w:r w:rsidRPr="00410D19">
              <w:rPr>
                <w:rFonts w:ascii="Calibri" w:hAnsi="Calibri" w:cs="Calibri"/>
                <w:sz w:val="20"/>
                <w:szCs w:val="20"/>
              </w:rPr>
              <w:t xml:space="preserve">Cancelación de la póliza I5110010 por duplicidad con la póliza I5110008 y cancelación de otras pólizas por error y duplicidad. </w:t>
            </w:r>
          </w:p>
        </w:tc>
        <w:tc>
          <w:tcPr>
            <w:tcW w:w="1843"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jc w:val="center"/>
              <w:rPr>
                <w:rFonts w:ascii="Calibri" w:hAnsi="Calibri" w:cs="Calibri"/>
                <w:sz w:val="20"/>
                <w:szCs w:val="20"/>
              </w:rPr>
            </w:pPr>
            <w:r w:rsidRPr="00410D19">
              <w:rPr>
                <w:rFonts w:ascii="Calibri" w:hAnsi="Calibri" w:cs="Calibri"/>
                <w:sz w:val="20"/>
                <w:szCs w:val="20"/>
              </w:rPr>
              <w:t>($ 3,429.00)</w:t>
            </w:r>
          </w:p>
        </w:tc>
        <w:tc>
          <w:tcPr>
            <w:tcW w:w="1842" w:type="dxa"/>
            <w:tcBorders>
              <w:top w:val="single" w:sz="4" w:space="0" w:color="auto"/>
              <w:left w:val="single" w:sz="4" w:space="0" w:color="auto"/>
              <w:bottom w:val="single" w:sz="4" w:space="0" w:color="auto"/>
              <w:right w:val="single" w:sz="4" w:space="0" w:color="auto"/>
            </w:tcBorders>
          </w:tcPr>
          <w:p w:rsidR="00410D19" w:rsidRPr="00410D19" w:rsidRDefault="00410D19">
            <w:pPr>
              <w:widowControl w:val="0"/>
              <w:autoSpaceDE w:val="0"/>
              <w:autoSpaceDN w:val="0"/>
              <w:adjustRightInd w:val="0"/>
              <w:spacing w:after="120" w:line="360" w:lineRule="auto"/>
              <w:jc w:val="center"/>
              <w:rPr>
                <w:rFonts w:ascii="Calibri" w:hAnsi="Calibri" w:cs="Calibri"/>
                <w:b/>
                <w:sz w:val="20"/>
                <w:szCs w:val="20"/>
              </w:rPr>
            </w:pPr>
          </w:p>
        </w:tc>
      </w:tr>
      <w:tr w:rsidR="00410D19" w:rsidTr="00D06198">
        <w:trPr>
          <w:jc w:val="center"/>
        </w:trPr>
        <w:tc>
          <w:tcPr>
            <w:tcW w:w="6629"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rPr>
                <w:rFonts w:ascii="Calibri" w:hAnsi="Calibri" w:cs="Calibri"/>
                <w:sz w:val="20"/>
                <w:szCs w:val="20"/>
              </w:rPr>
            </w:pPr>
            <w:r w:rsidRPr="00410D19">
              <w:rPr>
                <w:rFonts w:ascii="Calibri" w:hAnsi="Calibri" w:cs="Calibri"/>
                <w:sz w:val="20"/>
                <w:szCs w:val="20"/>
              </w:rPr>
              <w:t xml:space="preserve">Cancelación de la póliza I5110010 por duplicidad con la póliza I5110008 y cancelación de otras pólizas por error y duplicidad. </w:t>
            </w:r>
          </w:p>
        </w:tc>
        <w:tc>
          <w:tcPr>
            <w:tcW w:w="1843"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jc w:val="center"/>
              <w:rPr>
                <w:rFonts w:ascii="Calibri" w:hAnsi="Calibri" w:cs="Calibri"/>
                <w:sz w:val="20"/>
                <w:szCs w:val="20"/>
              </w:rPr>
            </w:pPr>
            <w:r w:rsidRPr="00410D19">
              <w:rPr>
                <w:rFonts w:ascii="Calibri" w:hAnsi="Calibri" w:cs="Calibri"/>
                <w:sz w:val="20"/>
                <w:szCs w:val="20"/>
              </w:rPr>
              <w:t>($ 4,795.00)</w:t>
            </w:r>
          </w:p>
        </w:tc>
        <w:tc>
          <w:tcPr>
            <w:tcW w:w="1842" w:type="dxa"/>
            <w:tcBorders>
              <w:top w:val="single" w:sz="4" w:space="0" w:color="auto"/>
              <w:left w:val="single" w:sz="4" w:space="0" w:color="auto"/>
              <w:bottom w:val="single" w:sz="4" w:space="0" w:color="auto"/>
              <w:right w:val="single" w:sz="4" w:space="0" w:color="auto"/>
            </w:tcBorders>
          </w:tcPr>
          <w:p w:rsidR="00410D19" w:rsidRPr="00410D19" w:rsidRDefault="00410D19">
            <w:pPr>
              <w:widowControl w:val="0"/>
              <w:autoSpaceDE w:val="0"/>
              <w:autoSpaceDN w:val="0"/>
              <w:adjustRightInd w:val="0"/>
              <w:spacing w:after="120" w:line="360" w:lineRule="auto"/>
              <w:jc w:val="center"/>
              <w:rPr>
                <w:rFonts w:ascii="Calibri" w:hAnsi="Calibri" w:cs="Calibri"/>
                <w:b/>
                <w:sz w:val="20"/>
                <w:szCs w:val="20"/>
              </w:rPr>
            </w:pPr>
          </w:p>
        </w:tc>
      </w:tr>
      <w:tr w:rsidR="00410D19" w:rsidTr="00D06198">
        <w:trPr>
          <w:jc w:val="center"/>
        </w:trPr>
        <w:tc>
          <w:tcPr>
            <w:tcW w:w="6629"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rPr>
                <w:rFonts w:ascii="Calibri" w:hAnsi="Calibri" w:cs="Calibri"/>
                <w:sz w:val="20"/>
                <w:szCs w:val="20"/>
              </w:rPr>
            </w:pPr>
            <w:r w:rsidRPr="00410D19">
              <w:rPr>
                <w:rFonts w:ascii="Calibri" w:hAnsi="Calibri" w:cs="Calibri"/>
                <w:sz w:val="20"/>
                <w:szCs w:val="20"/>
              </w:rPr>
              <w:t xml:space="preserve">Cancelación de la póliza I5110010 por duplicidad con la póliza I5110008 y cancelación de otras pólizas por error y duplicidad. </w:t>
            </w:r>
          </w:p>
        </w:tc>
        <w:tc>
          <w:tcPr>
            <w:tcW w:w="1843"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jc w:val="center"/>
              <w:rPr>
                <w:rFonts w:ascii="Calibri" w:hAnsi="Calibri" w:cs="Calibri"/>
                <w:sz w:val="20"/>
                <w:szCs w:val="20"/>
              </w:rPr>
            </w:pPr>
            <w:r w:rsidRPr="00410D19">
              <w:rPr>
                <w:rFonts w:ascii="Calibri" w:hAnsi="Calibri" w:cs="Calibri"/>
                <w:sz w:val="20"/>
                <w:szCs w:val="20"/>
              </w:rPr>
              <w:t>($ 4,300.00)</w:t>
            </w:r>
          </w:p>
        </w:tc>
        <w:tc>
          <w:tcPr>
            <w:tcW w:w="1842" w:type="dxa"/>
            <w:tcBorders>
              <w:top w:val="single" w:sz="4" w:space="0" w:color="auto"/>
              <w:left w:val="single" w:sz="4" w:space="0" w:color="auto"/>
              <w:bottom w:val="single" w:sz="4" w:space="0" w:color="auto"/>
              <w:right w:val="single" w:sz="4" w:space="0" w:color="auto"/>
            </w:tcBorders>
          </w:tcPr>
          <w:p w:rsidR="00410D19" w:rsidRPr="00410D19" w:rsidRDefault="00410D19">
            <w:pPr>
              <w:widowControl w:val="0"/>
              <w:autoSpaceDE w:val="0"/>
              <w:autoSpaceDN w:val="0"/>
              <w:adjustRightInd w:val="0"/>
              <w:spacing w:after="120" w:line="360" w:lineRule="auto"/>
              <w:jc w:val="center"/>
              <w:rPr>
                <w:rFonts w:ascii="Calibri" w:hAnsi="Calibri" w:cs="Calibri"/>
                <w:b/>
                <w:sz w:val="20"/>
                <w:szCs w:val="20"/>
              </w:rPr>
            </w:pPr>
          </w:p>
        </w:tc>
      </w:tr>
      <w:tr w:rsidR="00410D19" w:rsidTr="00D06198">
        <w:trPr>
          <w:jc w:val="center"/>
        </w:trPr>
        <w:tc>
          <w:tcPr>
            <w:tcW w:w="6629"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rPr>
                <w:rFonts w:ascii="Calibri" w:hAnsi="Calibri" w:cs="Calibri"/>
                <w:sz w:val="20"/>
                <w:szCs w:val="20"/>
              </w:rPr>
            </w:pPr>
            <w:r w:rsidRPr="00410D19">
              <w:rPr>
                <w:rFonts w:ascii="Calibri" w:hAnsi="Calibri" w:cs="Calibri"/>
                <w:sz w:val="20"/>
                <w:szCs w:val="20"/>
              </w:rPr>
              <w:t xml:space="preserve">Cancelación de la póliza I5110010 por duplicidad con la póliza I5110008 y cancelación de otras pólizas por error y duplicidad. </w:t>
            </w:r>
          </w:p>
        </w:tc>
        <w:tc>
          <w:tcPr>
            <w:tcW w:w="1843"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jc w:val="center"/>
              <w:rPr>
                <w:rFonts w:ascii="Calibri" w:hAnsi="Calibri" w:cs="Calibri"/>
                <w:sz w:val="20"/>
                <w:szCs w:val="20"/>
              </w:rPr>
            </w:pPr>
            <w:r w:rsidRPr="00410D19">
              <w:rPr>
                <w:rFonts w:ascii="Calibri" w:hAnsi="Calibri" w:cs="Calibri"/>
                <w:sz w:val="20"/>
                <w:szCs w:val="20"/>
              </w:rPr>
              <w:t>($ 642.00)</w:t>
            </w:r>
          </w:p>
        </w:tc>
        <w:tc>
          <w:tcPr>
            <w:tcW w:w="1842" w:type="dxa"/>
            <w:tcBorders>
              <w:top w:val="single" w:sz="4" w:space="0" w:color="auto"/>
              <w:left w:val="single" w:sz="4" w:space="0" w:color="auto"/>
              <w:bottom w:val="single" w:sz="4" w:space="0" w:color="auto"/>
              <w:right w:val="single" w:sz="4" w:space="0" w:color="auto"/>
            </w:tcBorders>
          </w:tcPr>
          <w:p w:rsidR="00410D19" w:rsidRPr="00410D19" w:rsidRDefault="00410D19">
            <w:pPr>
              <w:widowControl w:val="0"/>
              <w:autoSpaceDE w:val="0"/>
              <w:autoSpaceDN w:val="0"/>
              <w:adjustRightInd w:val="0"/>
              <w:spacing w:after="120" w:line="360" w:lineRule="auto"/>
              <w:jc w:val="center"/>
              <w:rPr>
                <w:rFonts w:ascii="Calibri" w:hAnsi="Calibri" w:cs="Calibri"/>
                <w:b/>
                <w:sz w:val="20"/>
                <w:szCs w:val="20"/>
              </w:rPr>
            </w:pPr>
          </w:p>
        </w:tc>
      </w:tr>
      <w:tr w:rsidR="00410D19" w:rsidTr="00D06198">
        <w:trPr>
          <w:jc w:val="center"/>
        </w:trPr>
        <w:tc>
          <w:tcPr>
            <w:tcW w:w="6629"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rPr>
                <w:rFonts w:ascii="Calibri" w:hAnsi="Calibri" w:cs="Calibri"/>
                <w:sz w:val="20"/>
                <w:szCs w:val="20"/>
              </w:rPr>
            </w:pPr>
            <w:r w:rsidRPr="00410D19">
              <w:rPr>
                <w:rFonts w:ascii="Calibri" w:hAnsi="Calibri" w:cs="Calibri"/>
                <w:sz w:val="20"/>
                <w:szCs w:val="20"/>
              </w:rPr>
              <w:t xml:space="preserve">Cancelación de la póliza I5110010 por duplicidad con la póliza I5110008 y </w:t>
            </w:r>
            <w:r w:rsidRPr="00410D19">
              <w:rPr>
                <w:rFonts w:ascii="Calibri" w:hAnsi="Calibri" w:cs="Calibri"/>
                <w:sz w:val="20"/>
                <w:szCs w:val="20"/>
              </w:rPr>
              <w:lastRenderedPageBreak/>
              <w:t>cancelación de otras pólizas por error y duplicidad.</w:t>
            </w:r>
          </w:p>
        </w:tc>
        <w:tc>
          <w:tcPr>
            <w:tcW w:w="1843"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jc w:val="center"/>
              <w:rPr>
                <w:rFonts w:ascii="Calibri" w:hAnsi="Calibri" w:cs="Calibri"/>
                <w:sz w:val="20"/>
                <w:szCs w:val="20"/>
              </w:rPr>
            </w:pPr>
            <w:r w:rsidRPr="00410D19">
              <w:rPr>
                <w:rFonts w:ascii="Calibri" w:hAnsi="Calibri" w:cs="Calibri"/>
                <w:sz w:val="20"/>
                <w:szCs w:val="20"/>
              </w:rPr>
              <w:lastRenderedPageBreak/>
              <w:t>($ 2,584.00)</w:t>
            </w:r>
          </w:p>
        </w:tc>
        <w:tc>
          <w:tcPr>
            <w:tcW w:w="1842" w:type="dxa"/>
            <w:tcBorders>
              <w:top w:val="single" w:sz="4" w:space="0" w:color="auto"/>
              <w:left w:val="single" w:sz="4" w:space="0" w:color="auto"/>
              <w:bottom w:val="single" w:sz="4" w:space="0" w:color="auto"/>
              <w:right w:val="single" w:sz="4" w:space="0" w:color="auto"/>
            </w:tcBorders>
          </w:tcPr>
          <w:p w:rsidR="00410D19" w:rsidRPr="00410D19" w:rsidRDefault="00410D19">
            <w:pPr>
              <w:widowControl w:val="0"/>
              <w:autoSpaceDE w:val="0"/>
              <w:autoSpaceDN w:val="0"/>
              <w:adjustRightInd w:val="0"/>
              <w:spacing w:after="120" w:line="360" w:lineRule="auto"/>
              <w:jc w:val="center"/>
              <w:rPr>
                <w:rFonts w:ascii="Calibri" w:hAnsi="Calibri" w:cs="Calibri"/>
                <w:b/>
                <w:sz w:val="20"/>
                <w:szCs w:val="20"/>
              </w:rPr>
            </w:pPr>
          </w:p>
        </w:tc>
      </w:tr>
      <w:tr w:rsidR="00410D19" w:rsidTr="00D06198">
        <w:trPr>
          <w:jc w:val="center"/>
        </w:trPr>
        <w:tc>
          <w:tcPr>
            <w:tcW w:w="6629"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rPr>
                <w:rFonts w:ascii="Calibri" w:hAnsi="Calibri" w:cs="Calibri"/>
                <w:sz w:val="20"/>
                <w:szCs w:val="20"/>
              </w:rPr>
            </w:pPr>
            <w:r w:rsidRPr="00410D19">
              <w:rPr>
                <w:rFonts w:ascii="Calibri" w:hAnsi="Calibri" w:cs="Calibri"/>
                <w:sz w:val="20"/>
                <w:szCs w:val="20"/>
              </w:rPr>
              <w:lastRenderedPageBreak/>
              <w:t>Total de Cargos</w:t>
            </w:r>
          </w:p>
        </w:tc>
        <w:tc>
          <w:tcPr>
            <w:tcW w:w="1843"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jc w:val="center"/>
              <w:rPr>
                <w:rFonts w:ascii="Calibri" w:hAnsi="Calibri" w:cs="Calibri"/>
                <w:sz w:val="20"/>
                <w:szCs w:val="20"/>
              </w:rPr>
            </w:pPr>
            <w:r w:rsidRPr="00410D19">
              <w:rPr>
                <w:rFonts w:ascii="Calibri" w:hAnsi="Calibri" w:cs="Calibri"/>
                <w:sz w:val="20"/>
                <w:szCs w:val="20"/>
              </w:rPr>
              <w:t>$(8’846,099.70)</w:t>
            </w:r>
          </w:p>
        </w:tc>
        <w:tc>
          <w:tcPr>
            <w:tcW w:w="1842" w:type="dxa"/>
            <w:tcBorders>
              <w:top w:val="single" w:sz="4" w:space="0" w:color="auto"/>
              <w:left w:val="single" w:sz="4" w:space="0" w:color="auto"/>
              <w:bottom w:val="single" w:sz="4" w:space="0" w:color="auto"/>
              <w:right w:val="single" w:sz="4" w:space="0" w:color="auto"/>
            </w:tcBorders>
          </w:tcPr>
          <w:p w:rsidR="00410D19" w:rsidRPr="00410D19" w:rsidRDefault="00410D19">
            <w:pPr>
              <w:widowControl w:val="0"/>
              <w:autoSpaceDE w:val="0"/>
              <w:autoSpaceDN w:val="0"/>
              <w:adjustRightInd w:val="0"/>
              <w:spacing w:after="120" w:line="360" w:lineRule="auto"/>
              <w:jc w:val="center"/>
              <w:rPr>
                <w:rFonts w:ascii="Calibri" w:hAnsi="Calibri" w:cs="Calibri"/>
                <w:b/>
                <w:sz w:val="20"/>
                <w:szCs w:val="20"/>
              </w:rPr>
            </w:pPr>
          </w:p>
        </w:tc>
      </w:tr>
      <w:tr w:rsidR="00410D19" w:rsidTr="00D06198">
        <w:trPr>
          <w:jc w:val="center"/>
        </w:trPr>
        <w:tc>
          <w:tcPr>
            <w:tcW w:w="6629"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rPr>
                <w:rFonts w:ascii="Calibri" w:hAnsi="Calibri" w:cs="Calibri"/>
                <w:sz w:val="20"/>
                <w:szCs w:val="20"/>
              </w:rPr>
            </w:pPr>
            <w:r w:rsidRPr="00410D19">
              <w:rPr>
                <w:rFonts w:ascii="Calibri" w:hAnsi="Calibri" w:cs="Calibri"/>
                <w:sz w:val="20"/>
                <w:szCs w:val="20"/>
              </w:rPr>
              <w:t>Total de Abonos</w:t>
            </w:r>
          </w:p>
        </w:tc>
        <w:tc>
          <w:tcPr>
            <w:tcW w:w="1843"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jc w:val="center"/>
              <w:rPr>
                <w:rFonts w:ascii="Calibri" w:hAnsi="Calibri" w:cs="Calibri"/>
                <w:sz w:val="20"/>
                <w:szCs w:val="20"/>
              </w:rPr>
            </w:pPr>
            <w:r w:rsidRPr="00410D19">
              <w:rPr>
                <w:rFonts w:ascii="Calibri" w:hAnsi="Calibri" w:cs="Calibri"/>
                <w:sz w:val="20"/>
                <w:szCs w:val="20"/>
              </w:rPr>
              <w:t>0.00</w:t>
            </w:r>
          </w:p>
        </w:tc>
        <w:tc>
          <w:tcPr>
            <w:tcW w:w="1842" w:type="dxa"/>
            <w:tcBorders>
              <w:top w:val="single" w:sz="4" w:space="0" w:color="auto"/>
              <w:left w:val="single" w:sz="4" w:space="0" w:color="auto"/>
              <w:bottom w:val="single" w:sz="4" w:space="0" w:color="auto"/>
              <w:right w:val="single" w:sz="4" w:space="0" w:color="auto"/>
            </w:tcBorders>
          </w:tcPr>
          <w:p w:rsidR="00410D19" w:rsidRPr="00410D19" w:rsidRDefault="00410D19">
            <w:pPr>
              <w:widowControl w:val="0"/>
              <w:autoSpaceDE w:val="0"/>
              <w:autoSpaceDN w:val="0"/>
              <w:adjustRightInd w:val="0"/>
              <w:spacing w:after="120" w:line="360" w:lineRule="auto"/>
              <w:jc w:val="center"/>
              <w:rPr>
                <w:rFonts w:ascii="Calibri" w:hAnsi="Calibri" w:cs="Calibri"/>
                <w:b/>
                <w:sz w:val="20"/>
                <w:szCs w:val="20"/>
              </w:rPr>
            </w:pPr>
          </w:p>
        </w:tc>
      </w:tr>
      <w:tr w:rsidR="00410D19" w:rsidTr="00D06198">
        <w:trPr>
          <w:trHeight w:val="478"/>
          <w:jc w:val="center"/>
        </w:trPr>
        <w:tc>
          <w:tcPr>
            <w:tcW w:w="6629"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rPr>
                <w:rFonts w:ascii="Calibri" w:hAnsi="Calibri" w:cs="Calibri"/>
                <w:b/>
                <w:sz w:val="20"/>
                <w:szCs w:val="20"/>
              </w:rPr>
            </w:pPr>
            <w:r w:rsidRPr="00410D19">
              <w:rPr>
                <w:rFonts w:ascii="Calibri" w:hAnsi="Calibri" w:cs="Calibri"/>
                <w:b/>
                <w:sz w:val="20"/>
                <w:szCs w:val="20"/>
              </w:rPr>
              <w:t>Saldo al 31/Marzo/2017</w:t>
            </w:r>
          </w:p>
        </w:tc>
        <w:tc>
          <w:tcPr>
            <w:tcW w:w="1843" w:type="dxa"/>
            <w:tcBorders>
              <w:top w:val="single" w:sz="4" w:space="0" w:color="auto"/>
              <w:left w:val="single" w:sz="4" w:space="0" w:color="auto"/>
              <w:bottom w:val="single" w:sz="4" w:space="0" w:color="auto"/>
              <w:right w:val="single" w:sz="4" w:space="0" w:color="auto"/>
            </w:tcBorders>
          </w:tcPr>
          <w:p w:rsidR="00410D19" w:rsidRPr="00410D19" w:rsidRDefault="00410D19">
            <w:pPr>
              <w:widowControl w:val="0"/>
              <w:autoSpaceDE w:val="0"/>
              <w:autoSpaceDN w:val="0"/>
              <w:adjustRightInd w:val="0"/>
              <w:spacing w:after="120" w:line="360" w:lineRule="auto"/>
              <w:jc w:val="center"/>
              <w:rPr>
                <w:rFonts w:ascii="Calibri" w:hAnsi="Calibri" w:cs="Calibri"/>
                <w:b/>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410D19" w:rsidRPr="00410D19" w:rsidRDefault="00410D19">
            <w:pPr>
              <w:widowControl w:val="0"/>
              <w:autoSpaceDE w:val="0"/>
              <w:autoSpaceDN w:val="0"/>
              <w:adjustRightInd w:val="0"/>
              <w:spacing w:after="120" w:line="360" w:lineRule="auto"/>
              <w:jc w:val="center"/>
              <w:rPr>
                <w:rFonts w:ascii="Calibri" w:hAnsi="Calibri" w:cs="Calibri"/>
                <w:b/>
                <w:sz w:val="20"/>
                <w:szCs w:val="20"/>
              </w:rPr>
            </w:pPr>
            <w:r w:rsidRPr="00410D19">
              <w:rPr>
                <w:rFonts w:ascii="Calibri" w:hAnsi="Calibri" w:cs="Calibri"/>
                <w:b/>
                <w:sz w:val="20"/>
                <w:szCs w:val="20"/>
              </w:rPr>
              <w:t>$(106’079,942.37)</w:t>
            </w:r>
          </w:p>
        </w:tc>
      </w:tr>
    </w:tbl>
    <w:p w:rsidR="00410D19" w:rsidRPr="00410D19" w:rsidRDefault="00410D19" w:rsidP="00410D19">
      <w:pPr>
        <w:spacing w:line="360" w:lineRule="auto"/>
        <w:rPr>
          <w:rFonts w:ascii="Calibri" w:hAnsi="Calibri" w:cs="Calibri"/>
          <w:sz w:val="20"/>
          <w:szCs w:val="20"/>
        </w:rPr>
      </w:pPr>
    </w:p>
    <w:p w:rsidR="00410D19" w:rsidRPr="00410D19" w:rsidRDefault="00410D19" w:rsidP="00410D19">
      <w:pPr>
        <w:spacing w:line="360" w:lineRule="auto"/>
        <w:rPr>
          <w:rFonts w:ascii="Calibri" w:hAnsi="Calibri" w:cs="Calibri"/>
          <w:b/>
          <w:i/>
          <w:sz w:val="20"/>
          <w:szCs w:val="20"/>
          <w:lang w:val="es-ES_tradnl"/>
        </w:rPr>
      </w:pPr>
    </w:p>
    <w:p w:rsidR="00410D19" w:rsidRPr="00410D19" w:rsidRDefault="00410D19" w:rsidP="00410D19">
      <w:pPr>
        <w:spacing w:line="360" w:lineRule="auto"/>
        <w:rPr>
          <w:rFonts w:ascii="Calibri" w:hAnsi="Calibri" w:cs="Calibri"/>
          <w:b/>
          <w:i/>
          <w:sz w:val="20"/>
          <w:szCs w:val="20"/>
          <w:lang w:val="es-ES_tradnl"/>
        </w:rPr>
      </w:pPr>
      <w:r w:rsidRPr="00410D19">
        <w:rPr>
          <w:rFonts w:ascii="Calibri" w:hAnsi="Calibri" w:cs="Calibri"/>
          <w:b/>
          <w:i/>
          <w:sz w:val="20"/>
          <w:szCs w:val="20"/>
          <w:lang w:val="es-ES_tradnl"/>
        </w:rPr>
        <w:t>NOTAS AL ESTADO DE ACTIVIDADES</w:t>
      </w:r>
      <w:r w:rsidRPr="00410D19">
        <w:rPr>
          <w:rFonts w:ascii="Calibri" w:hAnsi="Calibri" w:cs="Calibri"/>
          <w:b/>
          <w:i/>
          <w:sz w:val="20"/>
          <w:szCs w:val="20"/>
          <w:lang w:val="es-ES_tradnl"/>
        </w:rPr>
        <w:br/>
      </w:r>
    </w:p>
    <w:p w:rsidR="00410D19" w:rsidRPr="00410D19" w:rsidRDefault="00410D19" w:rsidP="00410D19">
      <w:pPr>
        <w:spacing w:line="480" w:lineRule="auto"/>
        <w:rPr>
          <w:rFonts w:ascii="Calibri" w:hAnsi="Calibri" w:cs="Calibri"/>
          <w:b/>
          <w:sz w:val="20"/>
          <w:szCs w:val="20"/>
          <w:lang w:val="es-ES_tradnl"/>
        </w:rPr>
      </w:pPr>
      <w:r w:rsidRPr="00410D19">
        <w:rPr>
          <w:rFonts w:ascii="Calibri" w:hAnsi="Calibri" w:cs="Calibri"/>
          <w:b/>
          <w:sz w:val="20"/>
          <w:szCs w:val="20"/>
          <w:lang w:val="es-ES_tradnl"/>
        </w:rPr>
        <w:t>Nota 1.- INGRESOS Y OTROS BENEFICIOS</w:t>
      </w:r>
    </w:p>
    <w:p w:rsidR="00410D19" w:rsidRPr="00410D19" w:rsidRDefault="00410D19" w:rsidP="00410D19">
      <w:pPr>
        <w:spacing w:line="480" w:lineRule="auto"/>
        <w:rPr>
          <w:rFonts w:ascii="Calibri" w:hAnsi="Calibri" w:cs="Calibri"/>
          <w:sz w:val="20"/>
          <w:szCs w:val="20"/>
        </w:rPr>
      </w:pPr>
      <w:r w:rsidRPr="00410D19">
        <w:rPr>
          <w:rFonts w:ascii="Calibri" w:hAnsi="Calibri" w:cs="Calibri"/>
          <w:sz w:val="20"/>
          <w:szCs w:val="20"/>
        </w:rPr>
        <w:t>El importe de los Ingresos por Gestión se integra por los siguientes conceptos: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49"/>
        <w:gridCol w:w="2977"/>
      </w:tblGrid>
      <w:tr w:rsidR="00410D19" w:rsidTr="00D06198">
        <w:trPr>
          <w:jc w:val="center"/>
        </w:trPr>
        <w:tc>
          <w:tcPr>
            <w:tcW w:w="644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sz w:val="20"/>
                <w:szCs w:val="20"/>
              </w:rPr>
              <w:t>INGRESOS DE GESTIÓN</w:t>
            </w:r>
          </w:p>
        </w:tc>
        <w:tc>
          <w:tcPr>
            <w:tcW w:w="2977" w:type="dxa"/>
            <w:tcBorders>
              <w:top w:val="single" w:sz="4" w:space="0" w:color="auto"/>
              <w:left w:val="single" w:sz="4" w:space="0" w:color="auto"/>
              <w:bottom w:val="single" w:sz="4" w:space="0" w:color="auto"/>
              <w:right w:val="single" w:sz="4" w:space="0" w:color="auto"/>
            </w:tcBorders>
          </w:tcPr>
          <w:p w:rsidR="00410D19" w:rsidRPr="00410D19" w:rsidRDefault="00410D19">
            <w:pPr>
              <w:spacing w:line="360" w:lineRule="auto"/>
              <w:jc w:val="right"/>
              <w:rPr>
                <w:rFonts w:ascii="Calibri" w:hAnsi="Calibri" w:cs="Calibri"/>
                <w:b/>
                <w:sz w:val="20"/>
                <w:szCs w:val="20"/>
              </w:rPr>
            </w:pPr>
          </w:p>
        </w:tc>
      </w:tr>
      <w:tr w:rsidR="00410D19" w:rsidTr="00D06198">
        <w:trPr>
          <w:jc w:val="center"/>
        </w:trPr>
        <w:tc>
          <w:tcPr>
            <w:tcW w:w="644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i/>
                <w:sz w:val="20"/>
                <w:szCs w:val="20"/>
              </w:rPr>
            </w:pPr>
            <w:r w:rsidRPr="00410D19">
              <w:rPr>
                <w:rFonts w:ascii="Calibri" w:hAnsi="Calibri" w:cs="Calibri"/>
                <w:b/>
                <w:i/>
                <w:sz w:val="20"/>
                <w:szCs w:val="20"/>
              </w:rPr>
              <w:t>Ingresos por Venta de Bienes y Servicios.</w:t>
            </w:r>
          </w:p>
        </w:tc>
        <w:tc>
          <w:tcPr>
            <w:tcW w:w="2977" w:type="dxa"/>
            <w:tcBorders>
              <w:top w:val="single" w:sz="4" w:space="0" w:color="auto"/>
              <w:left w:val="single" w:sz="4" w:space="0" w:color="auto"/>
              <w:bottom w:val="single" w:sz="4" w:space="0" w:color="auto"/>
              <w:right w:val="single" w:sz="4" w:space="0" w:color="auto"/>
            </w:tcBorders>
          </w:tcPr>
          <w:p w:rsidR="00410D19" w:rsidRPr="00410D19" w:rsidRDefault="00410D19">
            <w:pPr>
              <w:spacing w:line="360" w:lineRule="auto"/>
              <w:jc w:val="right"/>
              <w:rPr>
                <w:rFonts w:ascii="Calibri" w:hAnsi="Calibri" w:cs="Calibri"/>
                <w:sz w:val="20"/>
                <w:szCs w:val="20"/>
              </w:rPr>
            </w:pPr>
          </w:p>
        </w:tc>
      </w:tr>
      <w:tr w:rsidR="00410D19" w:rsidTr="00D06198">
        <w:trPr>
          <w:jc w:val="center"/>
        </w:trPr>
        <w:tc>
          <w:tcPr>
            <w:tcW w:w="644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Ingresos x Vta. de Bienes y Servicios de Organismos Descentralizados</w:t>
            </w:r>
          </w:p>
        </w:tc>
        <w:tc>
          <w:tcPr>
            <w:tcW w:w="297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$5’426,037.00</w:t>
            </w:r>
          </w:p>
        </w:tc>
      </w:tr>
      <w:tr w:rsidR="00410D19" w:rsidTr="00D06198">
        <w:trPr>
          <w:trHeight w:val="561"/>
          <w:jc w:val="center"/>
        </w:trPr>
        <w:tc>
          <w:tcPr>
            <w:tcW w:w="644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sz w:val="20"/>
                <w:szCs w:val="20"/>
              </w:rPr>
              <w:t>PARTICIPACION, APORTACIONES, TRANSFERENCIAS, ASIGNACIONES, SUBSIDIOS Y OTRAS AYUDAS</w:t>
            </w:r>
          </w:p>
        </w:tc>
        <w:tc>
          <w:tcPr>
            <w:tcW w:w="2977" w:type="dxa"/>
            <w:tcBorders>
              <w:top w:val="single" w:sz="4" w:space="0" w:color="auto"/>
              <w:left w:val="single" w:sz="4" w:space="0" w:color="auto"/>
              <w:bottom w:val="single" w:sz="4" w:space="0" w:color="auto"/>
              <w:right w:val="single" w:sz="4" w:space="0" w:color="auto"/>
            </w:tcBorders>
          </w:tcPr>
          <w:p w:rsidR="00410D19" w:rsidRPr="00410D19" w:rsidRDefault="00410D19">
            <w:pPr>
              <w:spacing w:line="360" w:lineRule="auto"/>
              <w:jc w:val="right"/>
              <w:rPr>
                <w:rFonts w:ascii="Calibri" w:hAnsi="Calibri" w:cs="Calibri"/>
                <w:sz w:val="20"/>
                <w:szCs w:val="20"/>
              </w:rPr>
            </w:pPr>
          </w:p>
        </w:tc>
      </w:tr>
      <w:tr w:rsidR="00410D19" w:rsidTr="00D06198">
        <w:trPr>
          <w:jc w:val="center"/>
        </w:trPr>
        <w:tc>
          <w:tcPr>
            <w:tcW w:w="6449" w:type="dxa"/>
            <w:tcBorders>
              <w:top w:val="single" w:sz="4" w:space="0" w:color="auto"/>
              <w:left w:val="single" w:sz="4" w:space="0" w:color="auto"/>
              <w:bottom w:val="single" w:sz="4" w:space="0" w:color="auto"/>
              <w:right w:val="single" w:sz="4" w:space="0" w:color="auto"/>
            </w:tcBorders>
            <w:hideMark/>
          </w:tcPr>
          <w:p w:rsidR="00410D19" w:rsidRPr="00410D19" w:rsidRDefault="00410D19">
            <w:pPr>
              <w:tabs>
                <w:tab w:val="left" w:pos="3627"/>
              </w:tabs>
              <w:spacing w:line="360" w:lineRule="auto"/>
              <w:jc w:val="both"/>
              <w:rPr>
                <w:rFonts w:ascii="Calibri" w:hAnsi="Calibri" w:cs="Calibri"/>
                <w:b/>
                <w:i/>
                <w:sz w:val="20"/>
                <w:szCs w:val="20"/>
              </w:rPr>
            </w:pPr>
            <w:r w:rsidRPr="00410D19">
              <w:rPr>
                <w:rFonts w:ascii="Calibri" w:hAnsi="Calibri" w:cs="Calibri"/>
                <w:b/>
                <w:i/>
                <w:sz w:val="20"/>
                <w:szCs w:val="20"/>
              </w:rPr>
              <w:t>Transferencias, Asignaciones, Subsidios y Otras Ayudas.</w:t>
            </w:r>
          </w:p>
        </w:tc>
        <w:tc>
          <w:tcPr>
            <w:tcW w:w="2977" w:type="dxa"/>
            <w:tcBorders>
              <w:top w:val="single" w:sz="4" w:space="0" w:color="auto"/>
              <w:left w:val="single" w:sz="4" w:space="0" w:color="auto"/>
              <w:bottom w:val="single" w:sz="4" w:space="0" w:color="auto"/>
              <w:right w:val="single" w:sz="4" w:space="0" w:color="auto"/>
            </w:tcBorders>
          </w:tcPr>
          <w:p w:rsidR="00410D19" w:rsidRPr="00410D19" w:rsidRDefault="00410D19">
            <w:pPr>
              <w:spacing w:line="360" w:lineRule="auto"/>
              <w:jc w:val="right"/>
              <w:rPr>
                <w:rFonts w:ascii="Calibri" w:hAnsi="Calibri" w:cs="Calibri"/>
                <w:sz w:val="20"/>
                <w:szCs w:val="20"/>
              </w:rPr>
            </w:pPr>
          </w:p>
        </w:tc>
      </w:tr>
      <w:tr w:rsidR="00410D19" w:rsidTr="00D06198">
        <w:trPr>
          <w:jc w:val="center"/>
        </w:trPr>
        <w:tc>
          <w:tcPr>
            <w:tcW w:w="644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Transferencias Internas y Asignaciones del Sector Público.</w:t>
            </w:r>
          </w:p>
        </w:tc>
        <w:tc>
          <w:tcPr>
            <w:tcW w:w="297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27’900,847.13</w:t>
            </w:r>
          </w:p>
        </w:tc>
      </w:tr>
      <w:tr w:rsidR="00410D19" w:rsidTr="00D06198">
        <w:trPr>
          <w:jc w:val="center"/>
        </w:trPr>
        <w:tc>
          <w:tcPr>
            <w:tcW w:w="644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sz w:val="20"/>
                <w:szCs w:val="20"/>
              </w:rPr>
              <w:lastRenderedPageBreak/>
              <w:t xml:space="preserve">OTROS INGRESOS Y BENEFICIOS </w:t>
            </w:r>
          </w:p>
        </w:tc>
        <w:tc>
          <w:tcPr>
            <w:tcW w:w="2977" w:type="dxa"/>
            <w:tcBorders>
              <w:top w:val="single" w:sz="4" w:space="0" w:color="auto"/>
              <w:left w:val="single" w:sz="4" w:space="0" w:color="auto"/>
              <w:bottom w:val="single" w:sz="4" w:space="0" w:color="auto"/>
              <w:right w:val="single" w:sz="4" w:space="0" w:color="auto"/>
            </w:tcBorders>
          </w:tcPr>
          <w:p w:rsidR="00410D19" w:rsidRPr="00410D19" w:rsidRDefault="00410D19">
            <w:pPr>
              <w:spacing w:line="360" w:lineRule="auto"/>
              <w:jc w:val="right"/>
              <w:rPr>
                <w:rFonts w:ascii="Calibri" w:hAnsi="Calibri" w:cs="Calibri"/>
                <w:sz w:val="20"/>
                <w:szCs w:val="20"/>
              </w:rPr>
            </w:pPr>
          </w:p>
        </w:tc>
      </w:tr>
      <w:tr w:rsidR="00410D19" w:rsidTr="00D06198">
        <w:trPr>
          <w:jc w:val="center"/>
        </w:trPr>
        <w:tc>
          <w:tcPr>
            <w:tcW w:w="644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i/>
                <w:sz w:val="20"/>
                <w:szCs w:val="20"/>
              </w:rPr>
              <w:t>Otros Ingresos y Beneficios Varios.</w:t>
            </w:r>
          </w:p>
        </w:tc>
        <w:tc>
          <w:tcPr>
            <w:tcW w:w="2977" w:type="dxa"/>
            <w:tcBorders>
              <w:top w:val="single" w:sz="4" w:space="0" w:color="auto"/>
              <w:left w:val="single" w:sz="4" w:space="0" w:color="auto"/>
              <w:bottom w:val="single" w:sz="4" w:space="0" w:color="auto"/>
              <w:right w:val="single" w:sz="4" w:space="0" w:color="auto"/>
            </w:tcBorders>
          </w:tcPr>
          <w:p w:rsidR="00410D19" w:rsidRPr="00410D19" w:rsidRDefault="00410D19">
            <w:pPr>
              <w:spacing w:line="360" w:lineRule="auto"/>
              <w:jc w:val="right"/>
              <w:rPr>
                <w:rFonts w:ascii="Calibri" w:hAnsi="Calibri" w:cs="Calibri"/>
                <w:sz w:val="20"/>
                <w:szCs w:val="20"/>
              </w:rPr>
            </w:pPr>
          </w:p>
        </w:tc>
      </w:tr>
      <w:tr w:rsidR="00410D19" w:rsidTr="00D06198">
        <w:trPr>
          <w:jc w:val="center"/>
        </w:trPr>
        <w:tc>
          <w:tcPr>
            <w:tcW w:w="644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Otros Ingresos Financieros</w:t>
            </w:r>
          </w:p>
        </w:tc>
        <w:tc>
          <w:tcPr>
            <w:tcW w:w="297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1,043.42</w:t>
            </w:r>
          </w:p>
        </w:tc>
      </w:tr>
      <w:tr w:rsidR="00410D19" w:rsidTr="00D06198">
        <w:trPr>
          <w:jc w:val="center"/>
        </w:trPr>
        <w:tc>
          <w:tcPr>
            <w:tcW w:w="644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Otros Ingresos de Ejercicios Anteriores</w:t>
            </w:r>
          </w:p>
        </w:tc>
        <w:tc>
          <w:tcPr>
            <w:tcW w:w="297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605,184.68</w:t>
            </w:r>
          </w:p>
        </w:tc>
      </w:tr>
      <w:tr w:rsidR="00410D19" w:rsidTr="00D06198">
        <w:trPr>
          <w:jc w:val="center"/>
        </w:trPr>
        <w:tc>
          <w:tcPr>
            <w:tcW w:w="644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Otros Ingresos y Beneficios Varios</w:t>
            </w:r>
          </w:p>
        </w:tc>
        <w:tc>
          <w:tcPr>
            <w:tcW w:w="297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3,844.03</w:t>
            </w:r>
          </w:p>
        </w:tc>
      </w:tr>
    </w:tbl>
    <w:p w:rsidR="00410D19" w:rsidRPr="00410D19" w:rsidRDefault="00410D19" w:rsidP="00410D19">
      <w:pPr>
        <w:rPr>
          <w:rFonts w:ascii="Calibri" w:hAnsi="Calibri" w:cs="Calibri"/>
          <w:vanish/>
          <w:sz w:val="20"/>
          <w:szCs w:val="20"/>
        </w:rPr>
      </w:pPr>
    </w:p>
    <w:tbl>
      <w:tblPr>
        <w:tblpPr w:leftFromText="141" w:rightFromText="141"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49"/>
        <w:gridCol w:w="2977"/>
      </w:tblGrid>
      <w:tr w:rsidR="00410D19" w:rsidTr="00D06198">
        <w:tc>
          <w:tcPr>
            <w:tcW w:w="644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sz w:val="20"/>
                <w:szCs w:val="20"/>
                <w:lang w:val="es-ES_tradnl"/>
              </w:rPr>
              <w:t>TOTAL INGRESOS Y OTROS BENEFICIOS VARIOS</w:t>
            </w:r>
          </w:p>
        </w:tc>
        <w:tc>
          <w:tcPr>
            <w:tcW w:w="297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sz w:val="20"/>
                <w:szCs w:val="20"/>
              </w:rPr>
            </w:pPr>
            <w:r w:rsidRPr="00410D19">
              <w:rPr>
                <w:rFonts w:ascii="Calibri" w:hAnsi="Calibri" w:cs="Calibri"/>
                <w:b/>
                <w:sz w:val="20"/>
                <w:szCs w:val="20"/>
              </w:rPr>
              <w:t>$33´936,956.26</w:t>
            </w:r>
          </w:p>
        </w:tc>
      </w:tr>
    </w:tbl>
    <w:p w:rsidR="00410D19" w:rsidRPr="00410D19" w:rsidRDefault="00410D19" w:rsidP="00410D19">
      <w:pPr>
        <w:spacing w:line="360" w:lineRule="auto"/>
        <w:jc w:val="both"/>
        <w:rPr>
          <w:rFonts w:ascii="Calibri" w:hAnsi="Calibri" w:cs="Calibri"/>
          <w:b/>
          <w:sz w:val="20"/>
          <w:szCs w:val="20"/>
          <w:lang w:val="es-ES_tradnl"/>
        </w:rPr>
      </w:pPr>
    </w:p>
    <w:p w:rsidR="00410D19" w:rsidRPr="00410D19" w:rsidRDefault="00410D19" w:rsidP="00410D19">
      <w:pPr>
        <w:spacing w:line="360" w:lineRule="auto"/>
        <w:rPr>
          <w:rFonts w:ascii="Calibri" w:hAnsi="Calibri" w:cs="Calibri"/>
          <w:sz w:val="20"/>
          <w:szCs w:val="20"/>
          <w:lang w:val="es-ES_tradnl"/>
        </w:rPr>
      </w:pPr>
    </w:p>
    <w:p w:rsidR="00410D19" w:rsidRPr="00410D19" w:rsidRDefault="00410D19" w:rsidP="00410D19">
      <w:pPr>
        <w:spacing w:line="360" w:lineRule="auto"/>
        <w:rPr>
          <w:rFonts w:ascii="Calibri" w:hAnsi="Calibri" w:cs="Calibri"/>
          <w:b/>
          <w:sz w:val="20"/>
          <w:szCs w:val="20"/>
          <w:lang w:val="es-ES_tradnl"/>
        </w:rPr>
      </w:pPr>
      <w:r w:rsidRPr="00410D19">
        <w:rPr>
          <w:rFonts w:ascii="Calibri" w:hAnsi="Calibri" w:cs="Calibri"/>
          <w:sz w:val="20"/>
          <w:szCs w:val="20"/>
          <w:lang w:val="es-ES_tradnl"/>
        </w:rPr>
        <w:t xml:space="preserve">Los intereses o rendimientos financieros del Recurso FAETA están considerados como Ingresos por Transferencias, debido a que el sistema de la SAF no contempla que esos ingresos sean considerados como Ingresos Financieros. </w:t>
      </w:r>
    </w:p>
    <w:p w:rsidR="00410D19" w:rsidRPr="00410D19" w:rsidRDefault="00410D19" w:rsidP="00410D19">
      <w:pPr>
        <w:spacing w:line="480" w:lineRule="auto"/>
        <w:rPr>
          <w:rFonts w:ascii="Calibri" w:hAnsi="Calibri" w:cs="Calibri"/>
          <w:b/>
          <w:sz w:val="20"/>
          <w:szCs w:val="20"/>
          <w:lang w:val="es-ES_tradnl"/>
        </w:rPr>
      </w:pPr>
    </w:p>
    <w:p w:rsidR="00410D19" w:rsidRPr="00410D19" w:rsidRDefault="00410D19" w:rsidP="00410D19">
      <w:pPr>
        <w:spacing w:line="480" w:lineRule="auto"/>
        <w:rPr>
          <w:rFonts w:ascii="Calibri" w:hAnsi="Calibri" w:cs="Calibri"/>
          <w:b/>
          <w:sz w:val="20"/>
          <w:szCs w:val="20"/>
          <w:lang w:val="es-ES_tradnl"/>
        </w:rPr>
      </w:pPr>
      <w:r w:rsidRPr="00410D19">
        <w:rPr>
          <w:rFonts w:ascii="Calibri" w:hAnsi="Calibri" w:cs="Calibri"/>
          <w:b/>
          <w:sz w:val="20"/>
          <w:szCs w:val="20"/>
          <w:lang w:val="es-ES_tradnl"/>
        </w:rPr>
        <w:t xml:space="preserve">Nota 2.- GASTOS Y OTRAS PÉRDIDAS. </w:t>
      </w:r>
      <w:r w:rsidRPr="00410D19">
        <w:rPr>
          <w:rFonts w:ascii="Calibri" w:hAnsi="Calibri" w:cs="Calibri"/>
          <w:sz w:val="20"/>
          <w:szCs w:val="20"/>
        </w:rPr>
        <w:t>Este Rubro se integra como sigue: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99"/>
        <w:gridCol w:w="3387"/>
      </w:tblGrid>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sz w:val="20"/>
                <w:szCs w:val="20"/>
              </w:rPr>
            </w:pPr>
            <w:r w:rsidRPr="00410D19">
              <w:rPr>
                <w:rFonts w:ascii="Calibri" w:hAnsi="Calibri" w:cs="Calibri"/>
                <w:b/>
                <w:sz w:val="20"/>
                <w:szCs w:val="20"/>
              </w:rPr>
              <w:t>GASTOS DE FUNCIONAMIENTO</w:t>
            </w:r>
          </w:p>
        </w:tc>
        <w:tc>
          <w:tcPr>
            <w:tcW w:w="3387" w:type="dxa"/>
            <w:tcBorders>
              <w:top w:val="single" w:sz="4" w:space="0" w:color="auto"/>
              <w:left w:val="single" w:sz="4" w:space="0" w:color="auto"/>
              <w:bottom w:val="single" w:sz="4" w:space="0" w:color="auto"/>
              <w:right w:val="single" w:sz="4" w:space="0" w:color="auto"/>
            </w:tcBorders>
          </w:tcPr>
          <w:p w:rsidR="00410D19" w:rsidRPr="00410D19" w:rsidRDefault="00410D19">
            <w:pPr>
              <w:spacing w:line="360" w:lineRule="auto"/>
              <w:jc w:val="right"/>
              <w:rPr>
                <w:rFonts w:ascii="Calibri" w:hAnsi="Calibri" w:cs="Calibri"/>
                <w:b/>
                <w:sz w:val="20"/>
                <w:szCs w:val="20"/>
              </w:rPr>
            </w:pP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i/>
                <w:sz w:val="20"/>
                <w:szCs w:val="20"/>
              </w:rPr>
            </w:pPr>
            <w:r w:rsidRPr="00410D19">
              <w:rPr>
                <w:rFonts w:ascii="Calibri" w:hAnsi="Calibri" w:cs="Calibri"/>
                <w:b/>
                <w:i/>
                <w:sz w:val="20"/>
                <w:szCs w:val="20"/>
              </w:rPr>
              <w:t>Capítulo 1000 : Servicios Personales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sz w:val="20"/>
                <w:szCs w:val="20"/>
              </w:rPr>
            </w:pPr>
            <w:r w:rsidRPr="00410D19">
              <w:rPr>
                <w:rFonts w:ascii="Calibri" w:hAnsi="Calibri" w:cs="Calibri"/>
                <w:b/>
                <w:sz w:val="20"/>
                <w:szCs w:val="20"/>
              </w:rPr>
              <w:t>$19´384,385.13</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Remuneraciones al Personal de Carácter Permanente</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9´007,916.47</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Remuneraciones al Personal de Carácter Transitorio</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3´819,049.28</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Remuneraciones Adicionales y Especiales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2’519,812.36</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Seguridad Social</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1’837,678.08</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Otras Prestaciones Sociales y Económicas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1’360,197.84</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lastRenderedPageBreak/>
              <w:t>Pago de Estímulo a Servidores Públicos.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839,731.10</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i/>
                <w:sz w:val="20"/>
                <w:szCs w:val="20"/>
              </w:rPr>
            </w:pPr>
            <w:r w:rsidRPr="00410D19">
              <w:rPr>
                <w:rFonts w:ascii="Calibri" w:hAnsi="Calibri" w:cs="Calibri"/>
                <w:b/>
                <w:i/>
                <w:sz w:val="20"/>
                <w:szCs w:val="20"/>
              </w:rPr>
              <w:t xml:space="preserve">Capítulo 2000 : Materiales Y Suministros </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sz w:val="20"/>
                <w:szCs w:val="20"/>
              </w:rPr>
            </w:pPr>
            <w:r w:rsidRPr="00410D19">
              <w:rPr>
                <w:rFonts w:ascii="Calibri" w:hAnsi="Calibri" w:cs="Calibri"/>
                <w:b/>
                <w:sz w:val="20"/>
                <w:szCs w:val="20"/>
              </w:rPr>
              <w:t>$1’931,573.76</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 xml:space="preserve">Materiales de Admón., Emisión de Doctos y Art. Oficiales </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697,123.09</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Alimentos y Utensilios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224,845.15</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Materiales Primas y Mat. de Producción</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234,985.48</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Materiales y Artículos de Construcción y de Reparación</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377,148.57</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Productos Químicos, Farmacéuticos.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19,117.49</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Combustibles, Lubricantes y Aditivos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206,916.78</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Vestuario, Blancos, Prendas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140,280.26</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Herramientas, Refacciones y Accesorios Menores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31,156.94</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i/>
                <w:sz w:val="20"/>
                <w:szCs w:val="20"/>
              </w:rPr>
            </w:pPr>
            <w:r w:rsidRPr="00410D19">
              <w:rPr>
                <w:rFonts w:ascii="Calibri" w:hAnsi="Calibri" w:cs="Calibri"/>
                <w:b/>
                <w:i/>
                <w:sz w:val="20"/>
                <w:szCs w:val="20"/>
              </w:rPr>
              <w:t xml:space="preserve">Capítulo 3000 : Servicios Generales </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sz w:val="20"/>
                <w:szCs w:val="20"/>
              </w:rPr>
            </w:pPr>
            <w:r w:rsidRPr="00410D19">
              <w:rPr>
                <w:rFonts w:ascii="Calibri" w:hAnsi="Calibri" w:cs="Calibri"/>
                <w:b/>
                <w:sz w:val="20"/>
                <w:szCs w:val="20"/>
              </w:rPr>
              <w:t>$4’196,480.03</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Servicios Básicos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 xml:space="preserve"> 630,465.08</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Servicios de Arrendamiento</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853,656.81</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Servicios Profesionales, Científicos y Técnicos y Otros Servicios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937,284.24</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Servicios Financieros, Bancarios y Comerciales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35,917.35</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Servicios Instalación, Reparación, Mantenimiento y Conservación.</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1’268,799.61</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Servicios de Comunicación Social y Publicidad</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312,922.98</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 xml:space="preserve">Servicios de Traslado y Viáticos </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49,424.56</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Servicios Oficiales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82,936.00</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lastRenderedPageBreak/>
              <w:t>Otros Servicios Generales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25,073.40</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b/>
                <w:sz w:val="20"/>
                <w:szCs w:val="20"/>
              </w:rPr>
              <w:t>OTROS GASTOS Y PÉRDIDAS EXTRAORDINARIAS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sz w:val="20"/>
                <w:szCs w:val="20"/>
              </w:rPr>
            </w:pPr>
            <w:r w:rsidRPr="00410D19">
              <w:rPr>
                <w:rFonts w:ascii="Calibri" w:hAnsi="Calibri" w:cs="Calibri"/>
                <w:b/>
                <w:sz w:val="20"/>
                <w:szCs w:val="20"/>
              </w:rPr>
              <w:t>$2’098,679.65</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i/>
                <w:sz w:val="20"/>
                <w:szCs w:val="20"/>
              </w:rPr>
            </w:pPr>
            <w:r w:rsidRPr="00410D19">
              <w:rPr>
                <w:rFonts w:ascii="Calibri" w:hAnsi="Calibri" w:cs="Calibri"/>
                <w:b/>
                <w:i/>
                <w:sz w:val="20"/>
                <w:szCs w:val="20"/>
              </w:rPr>
              <w:t>Estimaciones, Depreciaciones, Deterioros, Obsolescencias y Amortizaciones.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sz w:val="20"/>
                <w:szCs w:val="20"/>
              </w:rPr>
            </w:pPr>
            <w:r w:rsidRPr="00410D19">
              <w:rPr>
                <w:rFonts w:ascii="Calibri" w:hAnsi="Calibri" w:cs="Calibri"/>
                <w:b/>
                <w:sz w:val="20"/>
                <w:szCs w:val="20"/>
              </w:rPr>
              <w:t>1’870,134.76</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i/>
                <w:sz w:val="20"/>
                <w:szCs w:val="20"/>
              </w:rPr>
            </w:pPr>
            <w:r w:rsidRPr="00410D19">
              <w:rPr>
                <w:rFonts w:ascii="Calibri" w:hAnsi="Calibri" w:cs="Calibri"/>
                <w:sz w:val="20"/>
                <w:szCs w:val="20"/>
              </w:rPr>
              <w:t>Depreciación de Bienes Inmuebles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1’672,574.35</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Depreciación de Bienes Muebles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197,560.41</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i/>
                <w:sz w:val="20"/>
                <w:szCs w:val="20"/>
              </w:rPr>
            </w:pPr>
            <w:r w:rsidRPr="00410D19">
              <w:rPr>
                <w:rFonts w:ascii="Calibri" w:hAnsi="Calibri" w:cs="Calibri"/>
                <w:b/>
                <w:i/>
                <w:sz w:val="20"/>
                <w:szCs w:val="20"/>
              </w:rPr>
              <w:t>Otros Gastos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sz w:val="20"/>
                <w:szCs w:val="20"/>
              </w:rPr>
            </w:pPr>
            <w:r w:rsidRPr="00410D19">
              <w:rPr>
                <w:rFonts w:ascii="Calibri" w:hAnsi="Calibri" w:cs="Calibri"/>
                <w:b/>
                <w:sz w:val="20"/>
                <w:szCs w:val="20"/>
              </w:rPr>
              <w:t>$228,544.89</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sz w:val="20"/>
                <w:szCs w:val="20"/>
              </w:rPr>
            </w:pPr>
            <w:r w:rsidRPr="00410D19">
              <w:rPr>
                <w:rFonts w:ascii="Calibri" w:hAnsi="Calibri" w:cs="Calibri"/>
                <w:sz w:val="20"/>
                <w:szCs w:val="20"/>
              </w:rPr>
              <w:t>Gastos de Ejercicios Anteriores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sz w:val="20"/>
                <w:szCs w:val="20"/>
              </w:rPr>
            </w:pPr>
            <w:r w:rsidRPr="00410D19">
              <w:rPr>
                <w:rFonts w:ascii="Calibri" w:hAnsi="Calibri" w:cs="Calibri"/>
                <w:sz w:val="20"/>
                <w:szCs w:val="20"/>
              </w:rPr>
              <w:t>228,544.89</w:t>
            </w:r>
          </w:p>
        </w:tc>
      </w:tr>
      <w:tr w:rsidR="00410D19" w:rsidTr="00D06198">
        <w:trPr>
          <w:jc w:val="center"/>
        </w:trPr>
        <w:tc>
          <w:tcPr>
            <w:tcW w:w="5599"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both"/>
              <w:rPr>
                <w:rFonts w:ascii="Calibri" w:hAnsi="Calibri" w:cs="Calibri"/>
                <w:b/>
                <w:bCs/>
                <w:sz w:val="20"/>
                <w:szCs w:val="20"/>
              </w:rPr>
            </w:pPr>
            <w:r w:rsidRPr="00410D19">
              <w:rPr>
                <w:rFonts w:ascii="Calibri" w:hAnsi="Calibri" w:cs="Calibri"/>
                <w:b/>
                <w:bCs/>
                <w:sz w:val="20"/>
                <w:szCs w:val="20"/>
              </w:rPr>
              <w:t>TOTAL GASTOS Y OTRAS PÉRDIDAS</w:t>
            </w:r>
          </w:p>
        </w:tc>
        <w:tc>
          <w:tcPr>
            <w:tcW w:w="3387" w:type="dxa"/>
            <w:tcBorders>
              <w:top w:val="single" w:sz="4" w:space="0" w:color="auto"/>
              <w:left w:val="single" w:sz="4" w:space="0" w:color="auto"/>
              <w:bottom w:val="single" w:sz="4" w:space="0" w:color="auto"/>
              <w:right w:val="single" w:sz="4" w:space="0" w:color="auto"/>
            </w:tcBorders>
            <w:hideMark/>
          </w:tcPr>
          <w:p w:rsidR="00410D19" w:rsidRPr="00410D19" w:rsidRDefault="00410D19">
            <w:pPr>
              <w:spacing w:line="360" w:lineRule="auto"/>
              <w:jc w:val="right"/>
              <w:rPr>
                <w:rFonts w:ascii="Calibri" w:hAnsi="Calibri" w:cs="Calibri"/>
                <w:b/>
                <w:bCs/>
                <w:sz w:val="20"/>
                <w:szCs w:val="20"/>
              </w:rPr>
            </w:pPr>
            <w:r w:rsidRPr="00410D19">
              <w:rPr>
                <w:rFonts w:ascii="Calibri" w:hAnsi="Calibri" w:cs="Calibri"/>
                <w:b/>
                <w:bCs/>
                <w:sz w:val="20"/>
                <w:szCs w:val="20"/>
              </w:rPr>
              <w:t>$27’611,118.57</w:t>
            </w:r>
          </w:p>
        </w:tc>
      </w:tr>
    </w:tbl>
    <w:p w:rsidR="00410D19" w:rsidRPr="00410D19" w:rsidRDefault="00410D19" w:rsidP="00410D19">
      <w:pPr>
        <w:spacing w:line="360" w:lineRule="auto"/>
        <w:jc w:val="both"/>
        <w:rPr>
          <w:rFonts w:ascii="Calibri" w:hAnsi="Calibri" w:cs="Calibri"/>
          <w:b/>
          <w:i/>
          <w:sz w:val="20"/>
          <w:szCs w:val="20"/>
          <w:lang w:val="es-ES_tradnl"/>
        </w:rPr>
      </w:pPr>
    </w:p>
    <w:tbl>
      <w:tblPr>
        <w:tblW w:w="8835" w:type="dxa"/>
        <w:jc w:val="center"/>
        <w:tblInd w:w="144" w:type="dxa"/>
        <w:tblCellMar>
          <w:left w:w="70" w:type="dxa"/>
          <w:right w:w="70" w:type="dxa"/>
        </w:tblCellMar>
        <w:tblLook w:val="04A0" w:firstRow="1" w:lastRow="0" w:firstColumn="1" w:lastColumn="0" w:noHBand="0" w:noVBand="1"/>
      </w:tblPr>
      <w:tblGrid>
        <w:gridCol w:w="412"/>
        <w:gridCol w:w="14"/>
        <w:gridCol w:w="4252"/>
        <w:gridCol w:w="484"/>
        <w:gridCol w:w="1642"/>
        <w:gridCol w:w="260"/>
        <w:gridCol w:w="1653"/>
        <w:gridCol w:w="118"/>
      </w:tblGrid>
      <w:tr w:rsidR="00410D19" w:rsidTr="00D06198">
        <w:trPr>
          <w:trHeight w:val="20"/>
          <w:jc w:val="center"/>
        </w:trPr>
        <w:tc>
          <w:tcPr>
            <w:tcW w:w="8835" w:type="dxa"/>
            <w:gridSpan w:val="8"/>
            <w:tcBorders>
              <w:top w:val="single" w:sz="6" w:space="0" w:color="auto"/>
              <w:left w:val="single" w:sz="6" w:space="0" w:color="auto"/>
              <w:bottom w:val="nil"/>
              <w:right w:val="single" w:sz="6" w:space="0" w:color="000000"/>
            </w:tcBorders>
            <w:shd w:val="clear" w:color="auto" w:fill="C0C0C0"/>
            <w:noWrap/>
            <w:hideMark/>
          </w:tcPr>
          <w:p w:rsidR="00410D19" w:rsidRPr="00410D19" w:rsidRDefault="00410D19">
            <w:pPr>
              <w:pStyle w:val="Texto"/>
              <w:spacing w:line="350" w:lineRule="exact"/>
              <w:ind w:firstLine="0"/>
              <w:jc w:val="center"/>
              <w:rPr>
                <w:rFonts w:ascii="Calibri" w:hAnsi="Calibri" w:cs="Calibri"/>
                <w:b/>
                <w:sz w:val="20"/>
              </w:rPr>
            </w:pPr>
            <w:r w:rsidRPr="00410D19">
              <w:rPr>
                <w:rFonts w:ascii="Calibri" w:hAnsi="Calibri" w:cs="Calibri"/>
                <w:b/>
                <w:sz w:val="20"/>
              </w:rPr>
              <w:t>Colegio de Educación Profesional Técnica del Estado de Yucatán</w:t>
            </w:r>
          </w:p>
        </w:tc>
      </w:tr>
      <w:tr w:rsidR="00410D19" w:rsidTr="00D06198">
        <w:trPr>
          <w:trHeight w:val="20"/>
          <w:jc w:val="center"/>
        </w:trPr>
        <w:tc>
          <w:tcPr>
            <w:tcW w:w="8835" w:type="dxa"/>
            <w:gridSpan w:val="8"/>
            <w:tcBorders>
              <w:top w:val="nil"/>
              <w:left w:val="single" w:sz="6" w:space="0" w:color="auto"/>
              <w:bottom w:val="nil"/>
              <w:right w:val="single" w:sz="6" w:space="0" w:color="000000"/>
            </w:tcBorders>
            <w:shd w:val="clear" w:color="auto" w:fill="C0C0C0"/>
            <w:hideMark/>
          </w:tcPr>
          <w:p w:rsidR="00410D19" w:rsidRPr="00410D19" w:rsidRDefault="00410D19">
            <w:pPr>
              <w:pStyle w:val="Texto"/>
              <w:spacing w:line="350" w:lineRule="exact"/>
              <w:ind w:firstLine="0"/>
              <w:jc w:val="center"/>
              <w:rPr>
                <w:rFonts w:ascii="Calibri" w:hAnsi="Calibri" w:cs="Calibri"/>
                <w:b/>
                <w:sz w:val="20"/>
              </w:rPr>
            </w:pPr>
            <w:r w:rsidRPr="00410D19">
              <w:rPr>
                <w:rFonts w:ascii="Calibri" w:hAnsi="Calibri" w:cs="Calibri"/>
                <w:b/>
                <w:sz w:val="20"/>
              </w:rPr>
              <w:t>Conciliación entre los Ingresos Presupuestarios y Contables</w:t>
            </w:r>
          </w:p>
        </w:tc>
      </w:tr>
      <w:tr w:rsidR="00410D19" w:rsidTr="00D06198">
        <w:trPr>
          <w:trHeight w:val="20"/>
          <w:jc w:val="center"/>
        </w:trPr>
        <w:tc>
          <w:tcPr>
            <w:tcW w:w="8835" w:type="dxa"/>
            <w:gridSpan w:val="8"/>
            <w:tcBorders>
              <w:top w:val="nil"/>
              <w:left w:val="single" w:sz="6" w:space="0" w:color="auto"/>
              <w:bottom w:val="single" w:sz="6" w:space="0" w:color="auto"/>
              <w:right w:val="single" w:sz="6" w:space="0" w:color="000000"/>
            </w:tcBorders>
            <w:shd w:val="clear" w:color="auto" w:fill="C0C0C0"/>
            <w:hideMark/>
          </w:tcPr>
          <w:p w:rsidR="00410D19" w:rsidRPr="00410D19" w:rsidRDefault="00410D19">
            <w:pPr>
              <w:pStyle w:val="Texto"/>
              <w:spacing w:line="350" w:lineRule="exact"/>
              <w:ind w:firstLine="0"/>
              <w:jc w:val="center"/>
              <w:rPr>
                <w:rFonts w:ascii="Calibri" w:hAnsi="Calibri" w:cs="Calibri"/>
                <w:b/>
                <w:sz w:val="20"/>
              </w:rPr>
            </w:pPr>
            <w:r w:rsidRPr="00410D19">
              <w:rPr>
                <w:rFonts w:ascii="Calibri" w:hAnsi="Calibri" w:cs="Calibri"/>
                <w:b/>
                <w:sz w:val="20"/>
              </w:rPr>
              <w:t>Correspondiente del 01 de Enero al 31 de Marzo de 2017 (Cifras en pesos)</w:t>
            </w:r>
          </w:p>
        </w:tc>
      </w:tr>
      <w:tr w:rsidR="00410D19" w:rsidTr="00D06198">
        <w:trPr>
          <w:trHeight w:val="20"/>
          <w:jc w:val="center"/>
        </w:trPr>
        <w:tc>
          <w:tcPr>
            <w:tcW w:w="4678" w:type="dxa"/>
            <w:gridSpan w:val="3"/>
            <w:tcBorders>
              <w:top w:val="single" w:sz="6" w:space="0" w:color="auto"/>
              <w:left w:val="single" w:sz="6" w:space="0" w:color="auto"/>
              <w:bottom w:val="single" w:sz="6" w:space="0" w:color="auto"/>
              <w:right w:val="single" w:sz="6" w:space="0" w:color="auto"/>
            </w:tcBorders>
            <w:shd w:val="clear" w:color="auto" w:fill="C0C0C0"/>
            <w:hideMark/>
          </w:tcPr>
          <w:p w:rsidR="00410D19" w:rsidRPr="00410D19" w:rsidRDefault="00410D19">
            <w:pPr>
              <w:pStyle w:val="Texto"/>
              <w:spacing w:line="350" w:lineRule="exact"/>
              <w:ind w:firstLine="0"/>
              <w:rPr>
                <w:rFonts w:ascii="Calibri" w:hAnsi="Calibri" w:cs="Calibri"/>
                <w:b/>
                <w:sz w:val="20"/>
              </w:rPr>
            </w:pPr>
            <w:r w:rsidRPr="00410D19">
              <w:rPr>
                <w:rFonts w:ascii="Calibri" w:hAnsi="Calibri" w:cs="Calibri"/>
                <w:b/>
                <w:sz w:val="20"/>
              </w:rPr>
              <w:t>1. Ingresos Presupuestarios</w:t>
            </w:r>
          </w:p>
        </w:tc>
        <w:tc>
          <w:tcPr>
            <w:tcW w:w="2126" w:type="dxa"/>
            <w:gridSpan w:val="2"/>
            <w:tcBorders>
              <w:top w:val="single" w:sz="6" w:space="0" w:color="auto"/>
              <w:left w:val="single" w:sz="6" w:space="0" w:color="auto"/>
              <w:bottom w:val="nil"/>
              <w:right w:val="single" w:sz="6" w:space="0" w:color="auto"/>
            </w:tcBorders>
          </w:tcPr>
          <w:p w:rsidR="00410D19" w:rsidRPr="00410D19" w:rsidRDefault="00410D19">
            <w:pPr>
              <w:pStyle w:val="Texto"/>
              <w:spacing w:line="350" w:lineRule="exact"/>
              <w:ind w:firstLine="0"/>
              <w:jc w:val="center"/>
              <w:rPr>
                <w:rFonts w:ascii="Calibri" w:hAnsi="Calibri" w:cs="Calibri"/>
                <w:sz w:val="20"/>
              </w:rPr>
            </w:pPr>
          </w:p>
        </w:tc>
        <w:tc>
          <w:tcPr>
            <w:tcW w:w="2031" w:type="dxa"/>
            <w:gridSpan w:val="3"/>
            <w:tcBorders>
              <w:top w:val="single" w:sz="6" w:space="0" w:color="auto"/>
              <w:left w:val="single" w:sz="6" w:space="0" w:color="auto"/>
              <w:bottom w:val="single" w:sz="6" w:space="0" w:color="auto"/>
              <w:right w:val="single" w:sz="6" w:space="0" w:color="auto"/>
            </w:tcBorders>
            <w:shd w:val="clear" w:color="auto" w:fill="C0C0C0"/>
            <w:hideMark/>
          </w:tcPr>
          <w:p w:rsidR="00410D19" w:rsidRPr="00410D19" w:rsidRDefault="00410D19">
            <w:pPr>
              <w:pStyle w:val="Texto"/>
              <w:spacing w:line="350" w:lineRule="exact"/>
              <w:ind w:firstLine="0"/>
              <w:jc w:val="center"/>
              <w:rPr>
                <w:rFonts w:ascii="Calibri" w:hAnsi="Calibri" w:cs="Calibri"/>
                <w:b/>
                <w:sz w:val="20"/>
              </w:rPr>
            </w:pPr>
            <w:r w:rsidRPr="00410D19">
              <w:rPr>
                <w:rFonts w:ascii="Calibri" w:hAnsi="Calibri" w:cs="Calibri"/>
                <w:b/>
                <w:sz w:val="20"/>
              </w:rPr>
              <w:t>$33´936,956.26</w:t>
            </w:r>
          </w:p>
        </w:tc>
      </w:tr>
      <w:tr w:rsidR="00410D19" w:rsidTr="00D06198">
        <w:trPr>
          <w:trHeight w:val="20"/>
          <w:jc w:val="center"/>
        </w:trPr>
        <w:tc>
          <w:tcPr>
            <w:tcW w:w="4678" w:type="dxa"/>
            <w:gridSpan w:val="3"/>
            <w:tcBorders>
              <w:top w:val="single" w:sz="6" w:space="0" w:color="auto"/>
              <w:left w:val="nil"/>
              <w:bottom w:val="single" w:sz="6" w:space="0" w:color="auto"/>
              <w:right w:val="nil"/>
            </w:tcBorders>
          </w:tcPr>
          <w:p w:rsidR="00410D19" w:rsidRPr="00410D19" w:rsidRDefault="00410D19">
            <w:pPr>
              <w:pStyle w:val="Texto"/>
              <w:spacing w:line="350" w:lineRule="exact"/>
              <w:ind w:firstLine="0"/>
              <w:rPr>
                <w:rFonts w:ascii="Calibri" w:hAnsi="Calibri" w:cs="Calibri"/>
                <w:sz w:val="20"/>
              </w:rPr>
            </w:pPr>
          </w:p>
        </w:tc>
        <w:tc>
          <w:tcPr>
            <w:tcW w:w="2126" w:type="dxa"/>
            <w:gridSpan w:val="2"/>
            <w:tcBorders>
              <w:top w:val="single" w:sz="6" w:space="0" w:color="auto"/>
              <w:left w:val="nil"/>
              <w:bottom w:val="single" w:sz="6" w:space="0" w:color="auto"/>
              <w:right w:val="nil"/>
            </w:tcBorders>
          </w:tcPr>
          <w:p w:rsidR="00410D19" w:rsidRPr="00410D19" w:rsidRDefault="00410D19">
            <w:pPr>
              <w:pStyle w:val="Texto"/>
              <w:spacing w:line="350" w:lineRule="exact"/>
              <w:ind w:firstLine="0"/>
              <w:jc w:val="center"/>
              <w:rPr>
                <w:rFonts w:ascii="Calibri" w:hAnsi="Calibri" w:cs="Calibri"/>
                <w:sz w:val="20"/>
              </w:rPr>
            </w:pPr>
          </w:p>
        </w:tc>
        <w:tc>
          <w:tcPr>
            <w:tcW w:w="2031" w:type="dxa"/>
            <w:gridSpan w:val="3"/>
            <w:tcBorders>
              <w:top w:val="single" w:sz="6" w:space="0" w:color="auto"/>
              <w:left w:val="nil"/>
              <w:bottom w:val="single" w:sz="6" w:space="0" w:color="auto"/>
              <w:right w:val="nil"/>
            </w:tcBorders>
          </w:tcPr>
          <w:p w:rsidR="00410D19" w:rsidRPr="00410D19" w:rsidRDefault="00410D19">
            <w:pPr>
              <w:pStyle w:val="Texto"/>
              <w:spacing w:line="350" w:lineRule="exact"/>
              <w:ind w:firstLine="0"/>
              <w:jc w:val="center"/>
              <w:rPr>
                <w:rFonts w:ascii="Calibri" w:hAnsi="Calibri" w:cs="Calibri"/>
                <w:sz w:val="20"/>
              </w:rPr>
            </w:pPr>
          </w:p>
        </w:tc>
      </w:tr>
      <w:tr w:rsidR="00410D19" w:rsidTr="00D06198">
        <w:trPr>
          <w:trHeight w:val="20"/>
          <w:jc w:val="center"/>
        </w:trPr>
        <w:tc>
          <w:tcPr>
            <w:tcW w:w="4678" w:type="dxa"/>
            <w:gridSpan w:val="3"/>
            <w:tcBorders>
              <w:top w:val="single" w:sz="6" w:space="0" w:color="auto"/>
              <w:left w:val="single" w:sz="6" w:space="0" w:color="auto"/>
              <w:bottom w:val="single" w:sz="6" w:space="0" w:color="auto"/>
              <w:right w:val="single" w:sz="6" w:space="0" w:color="auto"/>
            </w:tcBorders>
            <w:hideMark/>
          </w:tcPr>
          <w:p w:rsidR="00410D19" w:rsidRPr="00410D19" w:rsidRDefault="00410D19">
            <w:pPr>
              <w:pStyle w:val="Texto"/>
              <w:spacing w:line="350" w:lineRule="exact"/>
              <w:ind w:firstLine="0"/>
              <w:rPr>
                <w:rFonts w:ascii="Calibri" w:hAnsi="Calibri" w:cs="Calibri"/>
                <w:b/>
                <w:sz w:val="20"/>
              </w:rPr>
            </w:pPr>
            <w:r w:rsidRPr="00410D19">
              <w:rPr>
                <w:rFonts w:ascii="Calibri" w:hAnsi="Calibri" w:cs="Calibri"/>
                <w:b/>
                <w:sz w:val="20"/>
              </w:rPr>
              <w:t>2. Más ingresos contables no presupuestarios</w:t>
            </w:r>
          </w:p>
        </w:tc>
        <w:tc>
          <w:tcPr>
            <w:tcW w:w="2126" w:type="dxa"/>
            <w:gridSpan w:val="2"/>
            <w:tcBorders>
              <w:top w:val="single" w:sz="6" w:space="0" w:color="auto"/>
              <w:left w:val="single" w:sz="6" w:space="0" w:color="auto"/>
              <w:bottom w:val="single" w:sz="6" w:space="0" w:color="auto"/>
              <w:right w:val="single" w:sz="6" w:space="0" w:color="auto"/>
            </w:tcBorders>
          </w:tcPr>
          <w:p w:rsidR="00410D19" w:rsidRPr="00410D19" w:rsidRDefault="00410D19">
            <w:pPr>
              <w:pStyle w:val="Texto"/>
              <w:spacing w:line="350" w:lineRule="exact"/>
              <w:ind w:firstLine="0"/>
              <w:jc w:val="center"/>
              <w:rPr>
                <w:rFonts w:ascii="Calibri" w:hAnsi="Calibri" w:cs="Calibri"/>
                <w:sz w:val="20"/>
              </w:rPr>
            </w:pPr>
          </w:p>
        </w:tc>
        <w:tc>
          <w:tcPr>
            <w:tcW w:w="2031" w:type="dxa"/>
            <w:gridSpan w:val="3"/>
            <w:tcBorders>
              <w:top w:val="single" w:sz="6" w:space="0" w:color="auto"/>
              <w:left w:val="single" w:sz="6" w:space="0" w:color="auto"/>
              <w:bottom w:val="single" w:sz="6" w:space="0" w:color="auto"/>
              <w:right w:val="single" w:sz="6" w:space="0" w:color="auto"/>
            </w:tcBorders>
            <w:hideMark/>
          </w:tcPr>
          <w:p w:rsidR="00410D19" w:rsidRPr="00410D19" w:rsidRDefault="00410D19">
            <w:pPr>
              <w:pStyle w:val="Texto"/>
              <w:spacing w:line="350" w:lineRule="exact"/>
              <w:ind w:firstLine="0"/>
              <w:jc w:val="center"/>
              <w:rPr>
                <w:rFonts w:ascii="Calibri" w:hAnsi="Calibri" w:cs="Calibri"/>
                <w:sz w:val="20"/>
              </w:rPr>
            </w:pPr>
            <w:r w:rsidRPr="00410D19">
              <w:rPr>
                <w:rFonts w:ascii="Calibri" w:hAnsi="Calibri" w:cs="Calibri"/>
                <w:sz w:val="20"/>
              </w:rPr>
              <w:t>$0.00</w:t>
            </w:r>
          </w:p>
        </w:tc>
      </w:tr>
      <w:tr w:rsidR="00410D19" w:rsidTr="00D06198">
        <w:trPr>
          <w:trHeight w:val="20"/>
          <w:jc w:val="center"/>
        </w:trPr>
        <w:tc>
          <w:tcPr>
            <w:tcW w:w="426" w:type="dxa"/>
            <w:gridSpan w:val="2"/>
            <w:tcBorders>
              <w:top w:val="single" w:sz="6" w:space="0" w:color="auto"/>
              <w:left w:val="single" w:sz="6" w:space="0" w:color="auto"/>
              <w:bottom w:val="single" w:sz="6" w:space="0" w:color="auto"/>
              <w:right w:val="nil"/>
            </w:tcBorders>
          </w:tcPr>
          <w:p w:rsidR="00410D19" w:rsidRPr="00410D19" w:rsidRDefault="00410D19">
            <w:pPr>
              <w:pStyle w:val="Texto"/>
              <w:spacing w:line="350" w:lineRule="exact"/>
              <w:ind w:firstLine="0"/>
              <w:rPr>
                <w:rFonts w:ascii="Calibri" w:hAnsi="Calibri" w:cs="Calibri"/>
                <w:sz w:val="20"/>
              </w:rPr>
            </w:pPr>
          </w:p>
        </w:tc>
        <w:tc>
          <w:tcPr>
            <w:tcW w:w="4252" w:type="dxa"/>
            <w:tcBorders>
              <w:top w:val="single" w:sz="6" w:space="0" w:color="auto"/>
              <w:left w:val="nil"/>
              <w:bottom w:val="single" w:sz="6" w:space="0" w:color="auto"/>
              <w:right w:val="single" w:sz="6" w:space="0" w:color="auto"/>
            </w:tcBorders>
            <w:hideMark/>
          </w:tcPr>
          <w:p w:rsidR="00410D19" w:rsidRPr="00410D19" w:rsidRDefault="00410D19">
            <w:pPr>
              <w:pStyle w:val="Texto"/>
              <w:spacing w:line="350" w:lineRule="exact"/>
              <w:ind w:firstLine="0"/>
              <w:rPr>
                <w:rFonts w:ascii="Calibri" w:hAnsi="Calibri" w:cs="Calibri"/>
                <w:sz w:val="20"/>
              </w:rPr>
            </w:pPr>
            <w:r w:rsidRPr="00410D19">
              <w:rPr>
                <w:rFonts w:ascii="Calibri" w:hAnsi="Calibri" w:cs="Calibri"/>
                <w:sz w:val="20"/>
              </w:rPr>
              <w:t>Incremento por variación de inventarios</w:t>
            </w:r>
          </w:p>
        </w:tc>
        <w:tc>
          <w:tcPr>
            <w:tcW w:w="2126" w:type="dxa"/>
            <w:gridSpan w:val="2"/>
            <w:tcBorders>
              <w:top w:val="single" w:sz="6" w:space="0" w:color="auto"/>
              <w:left w:val="single" w:sz="6" w:space="0" w:color="auto"/>
              <w:bottom w:val="single" w:sz="6" w:space="0" w:color="auto"/>
              <w:right w:val="single" w:sz="6" w:space="0" w:color="auto"/>
            </w:tcBorders>
            <w:hideMark/>
          </w:tcPr>
          <w:p w:rsidR="00410D19" w:rsidRPr="00410D19" w:rsidRDefault="00410D19">
            <w:pPr>
              <w:pStyle w:val="Texto"/>
              <w:spacing w:line="350" w:lineRule="exact"/>
              <w:ind w:firstLine="0"/>
              <w:jc w:val="center"/>
              <w:rPr>
                <w:rFonts w:ascii="Calibri" w:hAnsi="Calibri" w:cs="Calibri"/>
                <w:sz w:val="20"/>
              </w:rPr>
            </w:pPr>
            <w:r w:rsidRPr="00410D19">
              <w:rPr>
                <w:rFonts w:ascii="Calibri" w:hAnsi="Calibri" w:cs="Calibri"/>
                <w:sz w:val="20"/>
              </w:rPr>
              <w:t>$0.00</w:t>
            </w:r>
          </w:p>
        </w:tc>
        <w:tc>
          <w:tcPr>
            <w:tcW w:w="2031" w:type="dxa"/>
            <w:gridSpan w:val="3"/>
            <w:tcBorders>
              <w:top w:val="single" w:sz="6" w:space="0" w:color="auto"/>
              <w:left w:val="single" w:sz="6" w:space="0" w:color="auto"/>
              <w:bottom w:val="nil"/>
              <w:right w:val="nil"/>
            </w:tcBorders>
          </w:tcPr>
          <w:p w:rsidR="00410D19" w:rsidRPr="00410D19" w:rsidRDefault="00410D19">
            <w:pPr>
              <w:pStyle w:val="Texto"/>
              <w:spacing w:line="350" w:lineRule="exact"/>
              <w:ind w:firstLine="0"/>
              <w:jc w:val="center"/>
              <w:rPr>
                <w:rFonts w:ascii="Calibri" w:hAnsi="Calibri" w:cs="Calibri"/>
                <w:sz w:val="20"/>
              </w:rPr>
            </w:pPr>
          </w:p>
        </w:tc>
      </w:tr>
      <w:tr w:rsidR="00410D19" w:rsidTr="00D06198">
        <w:trPr>
          <w:trHeight w:val="20"/>
          <w:jc w:val="center"/>
        </w:trPr>
        <w:tc>
          <w:tcPr>
            <w:tcW w:w="426" w:type="dxa"/>
            <w:gridSpan w:val="2"/>
            <w:tcBorders>
              <w:top w:val="single" w:sz="6" w:space="0" w:color="auto"/>
              <w:left w:val="single" w:sz="6" w:space="0" w:color="auto"/>
              <w:bottom w:val="single" w:sz="6" w:space="0" w:color="auto"/>
              <w:right w:val="nil"/>
            </w:tcBorders>
          </w:tcPr>
          <w:p w:rsidR="00410D19" w:rsidRPr="00410D19" w:rsidRDefault="00410D19">
            <w:pPr>
              <w:pStyle w:val="Texto"/>
              <w:spacing w:line="350" w:lineRule="exact"/>
              <w:ind w:firstLine="0"/>
              <w:rPr>
                <w:rFonts w:ascii="Calibri" w:hAnsi="Calibri" w:cs="Calibri"/>
                <w:sz w:val="20"/>
              </w:rPr>
            </w:pPr>
          </w:p>
        </w:tc>
        <w:tc>
          <w:tcPr>
            <w:tcW w:w="4252" w:type="dxa"/>
            <w:tcBorders>
              <w:top w:val="single" w:sz="6" w:space="0" w:color="auto"/>
              <w:left w:val="nil"/>
              <w:bottom w:val="single" w:sz="6" w:space="0" w:color="auto"/>
              <w:right w:val="single" w:sz="6" w:space="0" w:color="auto"/>
            </w:tcBorders>
            <w:hideMark/>
          </w:tcPr>
          <w:p w:rsidR="00410D19" w:rsidRPr="00410D19" w:rsidRDefault="00410D19">
            <w:pPr>
              <w:pStyle w:val="Texto"/>
              <w:spacing w:line="350" w:lineRule="exact"/>
              <w:ind w:firstLine="0"/>
              <w:rPr>
                <w:rFonts w:ascii="Calibri" w:hAnsi="Calibri" w:cs="Calibri"/>
                <w:sz w:val="20"/>
              </w:rPr>
            </w:pPr>
            <w:r w:rsidRPr="00410D19">
              <w:rPr>
                <w:rFonts w:ascii="Calibri" w:hAnsi="Calibri" w:cs="Calibri"/>
                <w:sz w:val="20"/>
              </w:rPr>
              <w:t>Disminución del exceso de estimaciones por pérdida o deterioro u obsolescencia</w:t>
            </w:r>
          </w:p>
        </w:tc>
        <w:tc>
          <w:tcPr>
            <w:tcW w:w="2126" w:type="dxa"/>
            <w:gridSpan w:val="2"/>
            <w:tcBorders>
              <w:top w:val="single" w:sz="6" w:space="0" w:color="auto"/>
              <w:left w:val="single" w:sz="6" w:space="0" w:color="auto"/>
              <w:bottom w:val="single" w:sz="6" w:space="0" w:color="auto"/>
              <w:right w:val="single" w:sz="6" w:space="0" w:color="auto"/>
            </w:tcBorders>
            <w:hideMark/>
          </w:tcPr>
          <w:p w:rsidR="00410D19" w:rsidRPr="00410D19" w:rsidRDefault="00410D19">
            <w:pPr>
              <w:pStyle w:val="Texto"/>
              <w:spacing w:line="350" w:lineRule="exact"/>
              <w:ind w:firstLine="0"/>
              <w:jc w:val="center"/>
              <w:rPr>
                <w:rFonts w:ascii="Calibri" w:hAnsi="Calibri" w:cs="Calibri"/>
                <w:sz w:val="20"/>
              </w:rPr>
            </w:pPr>
            <w:r w:rsidRPr="00410D19">
              <w:rPr>
                <w:rFonts w:ascii="Calibri" w:hAnsi="Calibri" w:cs="Calibri"/>
                <w:sz w:val="20"/>
              </w:rPr>
              <w:t>$0.00</w:t>
            </w:r>
          </w:p>
        </w:tc>
        <w:tc>
          <w:tcPr>
            <w:tcW w:w="2031" w:type="dxa"/>
            <w:gridSpan w:val="3"/>
            <w:tcBorders>
              <w:top w:val="nil"/>
              <w:left w:val="single" w:sz="6" w:space="0" w:color="auto"/>
              <w:bottom w:val="nil"/>
              <w:right w:val="nil"/>
            </w:tcBorders>
          </w:tcPr>
          <w:p w:rsidR="00410D19" w:rsidRPr="00410D19" w:rsidRDefault="00410D19">
            <w:pPr>
              <w:pStyle w:val="Texto"/>
              <w:spacing w:line="350" w:lineRule="exact"/>
              <w:ind w:firstLine="0"/>
              <w:jc w:val="center"/>
              <w:rPr>
                <w:rFonts w:ascii="Calibri" w:hAnsi="Calibri" w:cs="Calibri"/>
                <w:sz w:val="20"/>
              </w:rPr>
            </w:pPr>
          </w:p>
        </w:tc>
      </w:tr>
      <w:tr w:rsidR="00410D19" w:rsidTr="00D06198">
        <w:trPr>
          <w:trHeight w:val="20"/>
          <w:jc w:val="center"/>
        </w:trPr>
        <w:tc>
          <w:tcPr>
            <w:tcW w:w="426" w:type="dxa"/>
            <w:gridSpan w:val="2"/>
            <w:tcBorders>
              <w:top w:val="single" w:sz="6" w:space="0" w:color="auto"/>
              <w:left w:val="single" w:sz="6" w:space="0" w:color="auto"/>
              <w:bottom w:val="single" w:sz="6" w:space="0" w:color="auto"/>
              <w:right w:val="nil"/>
            </w:tcBorders>
          </w:tcPr>
          <w:p w:rsidR="00410D19" w:rsidRPr="00410D19" w:rsidRDefault="00410D19">
            <w:pPr>
              <w:pStyle w:val="Texto"/>
              <w:spacing w:line="350" w:lineRule="exact"/>
              <w:ind w:firstLine="0"/>
              <w:rPr>
                <w:rFonts w:ascii="Calibri" w:hAnsi="Calibri" w:cs="Calibri"/>
                <w:sz w:val="20"/>
              </w:rPr>
            </w:pPr>
          </w:p>
        </w:tc>
        <w:tc>
          <w:tcPr>
            <w:tcW w:w="4252" w:type="dxa"/>
            <w:tcBorders>
              <w:top w:val="single" w:sz="6" w:space="0" w:color="auto"/>
              <w:left w:val="nil"/>
              <w:bottom w:val="single" w:sz="6" w:space="0" w:color="auto"/>
              <w:right w:val="single" w:sz="6" w:space="0" w:color="auto"/>
            </w:tcBorders>
            <w:hideMark/>
          </w:tcPr>
          <w:p w:rsidR="00410D19" w:rsidRPr="00410D19" w:rsidRDefault="00410D19">
            <w:pPr>
              <w:pStyle w:val="Texto"/>
              <w:spacing w:line="350" w:lineRule="exact"/>
              <w:ind w:firstLine="0"/>
              <w:rPr>
                <w:rFonts w:ascii="Calibri" w:hAnsi="Calibri" w:cs="Calibri"/>
                <w:sz w:val="20"/>
              </w:rPr>
            </w:pPr>
            <w:r w:rsidRPr="00410D19">
              <w:rPr>
                <w:rFonts w:ascii="Calibri" w:hAnsi="Calibri" w:cs="Calibri"/>
                <w:sz w:val="20"/>
              </w:rPr>
              <w:t>Disminución del exceso de provisiones</w:t>
            </w:r>
          </w:p>
        </w:tc>
        <w:tc>
          <w:tcPr>
            <w:tcW w:w="2126" w:type="dxa"/>
            <w:gridSpan w:val="2"/>
            <w:tcBorders>
              <w:top w:val="single" w:sz="6" w:space="0" w:color="auto"/>
              <w:left w:val="single" w:sz="6" w:space="0" w:color="auto"/>
              <w:bottom w:val="single" w:sz="6" w:space="0" w:color="auto"/>
              <w:right w:val="single" w:sz="6" w:space="0" w:color="auto"/>
            </w:tcBorders>
            <w:hideMark/>
          </w:tcPr>
          <w:p w:rsidR="00410D19" w:rsidRPr="00410D19" w:rsidRDefault="00410D19">
            <w:pPr>
              <w:pStyle w:val="Texto"/>
              <w:spacing w:line="350" w:lineRule="exact"/>
              <w:ind w:firstLine="0"/>
              <w:jc w:val="center"/>
              <w:rPr>
                <w:rFonts w:ascii="Calibri" w:hAnsi="Calibri" w:cs="Calibri"/>
                <w:sz w:val="20"/>
              </w:rPr>
            </w:pPr>
            <w:r w:rsidRPr="00410D19">
              <w:rPr>
                <w:rFonts w:ascii="Calibri" w:hAnsi="Calibri" w:cs="Calibri"/>
                <w:sz w:val="20"/>
              </w:rPr>
              <w:t>$0.00</w:t>
            </w:r>
          </w:p>
        </w:tc>
        <w:tc>
          <w:tcPr>
            <w:tcW w:w="2031" w:type="dxa"/>
            <w:gridSpan w:val="3"/>
            <w:tcBorders>
              <w:top w:val="nil"/>
              <w:left w:val="single" w:sz="6" w:space="0" w:color="auto"/>
              <w:bottom w:val="nil"/>
              <w:right w:val="nil"/>
            </w:tcBorders>
          </w:tcPr>
          <w:p w:rsidR="00410D19" w:rsidRPr="00410D19" w:rsidRDefault="00410D19">
            <w:pPr>
              <w:pStyle w:val="Texto"/>
              <w:spacing w:line="350" w:lineRule="exact"/>
              <w:ind w:firstLine="0"/>
              <w:jc w:val="center"/>
              <w:rPr>
                <w:rFonts w:ascii="Calibri" w:hAnsi="Calibri" w:cs="Calibri"/>
                <w:sz w:val="20"/>
              </w:rPr>
            </w:pPr>
          </w:p>
        </w:tc>
      </w:tr>
      <w:tr w:rsidR="00410D19" w:rsidTr="00D06198">
        <w:trPr>
          <w:trHeight w:val="20"/>
          <w:jc w:val="center"/>
        </w:trPr>
        <w:tc>
          <w:tcPr>
            <w:tcW w:w="426" w:type="dxa"/>
            <w:gridSpan w:val="2"/>
            <w:tcBorders>
              <w:top w:val="single" w:sz="6" w:space="0" w:color="auto"/>
              <w:left w:val="single" w:sz="6" w:space="0" w:color="auto"/>
              <w:bottom w:val="single" w:sz="6" w:space="0" w:color="auto"/>
              <w:right w:val="nil"/>
            </w:tcBorders>
          </w:tcPr>
          <w:p w:rsidR="00410D19" w:rsidRPr="00410D19" w:rsidRDefault="00410D19">
            <w:pPr>
              <w:pStyle w:val="Texto"/>
              <w:spacing w:line="350" w:lineRule="exact"/>
              <w:ind w:firstLine="0"/>
              <w:rPr>
                <w:rFonts w:ascii="Calibri" w:hAnsi="Calibri" w:cs="Calibri"/>
                <w:sz w:val="20"/>
              </w:rPr>
            </w:pPr>
          </w:p>
        </w:tc>
        <w:tc>
          <w:tcPr>
            <w:tcW w:w="4252" w:type="dxa"/>
            <w:tcBorders>
              <w:top w:val="single" w:sz="6" w:space="0" w:color="auto"/>
              <w:left w:val="nil"/>
              <w:bottom w:val="single" w:sz="6" w:space="0" w:color="auto"/>
              <w:right w:val="single" w:sz="6" w:space="0" w:color="auto"/>
            </w:tcBorders>
            <w:hideMark/>
          </w:tcPr>
          <w:p w:rsidR="00410D19" w:rsidRPr="00410D19" w:rsidRDefault="00410D19">
            <w:pPr>
              <w:pStyle w:val="Texto"/>
              <w:spacing w:line="350" w:lineRule="exact"/>
              <w:ind w:firstLine="0"/>
              <w:rPr>
                <w:rFonts w:ascii="Calibri" w:hAnsi="Calibri" w:cs="Calibri"/>
                <w:sz w:val="20"/>
              </w:rPr>
            </w:pPr>
            <w:r w:rsidRPr="00410D19">
              <w:rPr>
                <w:rFonts w:ascii="Calibri" w:hAnsi="Calibri" w:cs="Calibri"/>
                <w:sz w:val="20"/>
              </w:rPr>
              <w:t>Otros ingresos y beneficios varios</w:t>
            </w:r>
          </w:p>
        </w:tc>
        <w:tc>
          <w:tcPr>
            <w:tcW w:w="2126" w:type="dxa"/>
            <w:gridSpan w:val="2"/>
            <w:tcBorders>
              <w:top w:val="single" w:sz="6" w:space="0" w:color="auto"/>
              <w:left w:val="single" w:sz="6" w:space="0" w:color="auto"/>
              <w:bottom w:val="single" w:sz="6" w:space="0" w:color="auto"/>
              <w:right w:val="single" w:sz="6" w:space="0" w:color="auto"/>
            </w:tcBorders>
            <w:hideMark/>
          </w:tcPr>
          <w:p w:rsidR="00410D19" w:rsidRPr="00410D19" w:rsidRDefault="00410D19">
            <w:pPr>
              <w:pStyle w:val="Texto"/>
              <w:spacing w:line="350" w:lineRule="exact"/>
              <w:ind w:firstLine="0"/>
              <w:jc w:val="center"/>
              <w:rPr>
                <w:rFonts w:ascii="Calibri" w:hAnsi="Calibri" w:cs="Calibri"/>
                <w:sz w:val="20"/>
              </w:rPr>
            </w:pPr>
            <w:r w:rsidRPr="00410D19">
              <w:rPr>
                <w:rFonts w:ascii="Calibri" w:hAnsi="Calibri" w:cs="Calibri"/>
                <w:sz w:val="20"/>
              </w:rPr>
              <w:t>$0.00</w:t>
            </w:r>
          </w:p>
        </w:tc>
        <w:tc>
          <w:tcPr>
            <w:tcW w:w="2031" w:type="dxa"/>
            <w:gridSpan w:val="3"/>
            <w:tcBorders>
              <w:top w:val="nil"/>
              <w:left w:val="single" w:sz="6" w:space="0" w:color="auto"/>
              <w:bottom w:val="nil"/>
              <w:right w:val="nil"/>
            </w:tcBorders>
          </w:tcPr>
          <w:p w:rsidR="00410D19" w:rsidRPr="00410D19" w:rsidRDefault="00410D19">
            <w:pPr>
              <w:pStyle w:val="Texto"/>
              <w:spacing w:line="350" w:lineRule="exact"/>
              <w:ind w:firstLine="0"/>
              <w:jc w:val="center"/>
              <w:rPr>
                <w:rFonts w:ascii="Calibri" w:hAnsi="Calibri" w:cs="Calibri"/>
                <w:sz w:val="20"/>
              </w:rPr>
            </w:pPr>
          </w:p>
        </w:tc>
      </w:tr>
      <w:tr w:rsidR="00410D19" w:rsidTr="00D06198">
        <w:trPr>
          <w:trHeight w:val="20"/>
          <w:jc w:val="center"/>
        </w:trPr>
        <w:tc>
          <w:tcPr>
            <w:tcW w:w="4678" w:type="dxa"/>
            <w:gridSpan w:val="3"/>
            <w:tcBorders>
              <w:top w:val="single" w:sz="6" w:space="0" w:color="auto"/>
              <w:left w:val="single" w:sz="6" w:space="0" w:color="auto"/>
              <w:bottom w:val="single" w:sz="6" w:space="0" w:color="auto"/>
              <w:right w:val="single" w:sz="6" w:space="0" w:color="auto"/>
            </w:tcBorders>
            <w:hideMark/>
          </w:tcPr>
          <w:p w:rsidR="00410D19" w:rsidRPr="00410D19" w:rsidRDefault="00410D19">
            <w:pPr>
              <w:pStyle w:val="Texto"/>
              <w:spacing w:line="350" w:lineRule="exact"/>
              <w:ind w:firstLine="0"/>
              <w:rPr>
                <w:rFonts w:ascii="Calibri" w:hAnsi="Calibri" w:cs="Calibri"/>
                <w:sz w:val="20"/>
              </w:rPr>
            </w:pPr>
            <w:r w:rsidRPr="00410D19">
              <w:rPr>
                <w:rFonts w:ascii="Calibri" w:hAnsi="Calibri" w:cs="Calibri"/>
                <w:sz w:val="20"/>
              </w:rPr>
              <w:t>Otros ingresos contables no presupuestarios</w:t>
            </w:r>
          </w:p>
        </w:tc>
        <w:tc>
          <w:tcPr>
            <w:tcW w:w="2126" w:type="dxa"/>
            <w:gridSpan w:val="2"/>
            <w:tcBorders>
              <w:top w:val="single" w:sz="6" w:space="0" w:color="auto"/>
              <w:left w:val="single" w:sz="6" w:space="0" w:color="auto"/>
              <w:bottom w:val="single" w:sz="6" w:space="0" w:color="auto"/>
              <w:right w:val="single" w:sz="6" w:space="0" w:color="auto"/>
            </w:tcBorders>
            <w:hideMark/>
          </w:tcPr>
          <w:p w:rsidR="00410D19" w:rsidRPr="00410D19" w:rsidRDefault="00410D19">
            <w:pPr>
              <w:pStyle w:val="Texto"/>
              <w:spacing w:line="350" w:lineRule="exact"/>
              <w:ind w:firstLine="0"/>
              <w:jc w:val="center"/>
              <w:rPr>
                <w:rFonts w:ascii="Calibri" w:hAnsi="Calibri" w:cs="Calibri"/>
                <w:sz w:val="20"/>
              </w:rPr>
            </w:pPr>
            <w:r w:rsidRPr="00410D19">
              <w:rPr>
                <w:rFonts w:ascii="Calibri" w:hAnsi="Calibri" w:cs="Calibri"/>
                <w:sz w:val="20"/>
              </w:rPr>
              <w:t>$0.00</w:t>
            </w:r>
          </w:p>
        </w:tc>
        <w:tc>
          <w:tcPr>
            <w:tcW w:w="2031" w:type="dxa"/>
            <w:gridSpan w:val="3"/>
            <w:tcBorders>
              <w:top w:val="nil"/>
              <w:left w:val="single" w:sz="6" w:space="0" w:color="auto"/>
              <w:bottom w:val="nil"/>
              <w:right w:val="nil"/>
            </w:tcBorders>
          </w:tcPr>
          <w:p w:rsidR="00410D19" w:rsidRPr="00410D19" w:rsidRDefault="00410D19">
            <w:pPr>
              <w:pStyle w:val="Texto"/>
              <w:spacing w:line="350" w:lineRule="exact"/>
              <w:ind w:firstLine="0"/>
              <w:jc w:val="center"/>
              <w:rPr>
                <w:rFonts w:ascii="Calibri" w:hAnsi="Calibri" w:cs="Calibri"/>
                <w:sz w:val="20"/>
              </w:rPr>
            </w:pPr>
          </w:p>
        </w:tc>
      </w:tr>
      <w:tr w:rsidR="00410D19" w:rsidTr="00D06198">
        <w:trPr>
          <w:trHeight w:val="20"/>
          <w:jc w:val="center"/>
        </w:trPr>
        <w:tc>
          <w:tcPr>
            <w:tcW w:w="4678" w:type="dxa"/>
            <w:gridSpan w:val="3"/>
            <w:tcBorders>
              <w:top w:val="single" w:sz="6" w:space="0" w:color="auto"/>
              <w:left w:val="nil"/>
              <w:bottom w:val="single" w:sz="6" w:space="0" w:color="auto"/>
              <w:right w:val="nil"/>
            </w:tcBorders>
          </w:tcPr>
          <w:p w:rsidR="00410D19" w:rsidRPr="00410D19" w:rsidRDefault="00410D19">
            <w:pPr>
              <w:pStyle w:val="Texto"/>
              <w:spacing w:line="350" w:lineRule="exact"/>
              <w:ind w:firstLine="0"/>
              <w:rPr>
                <w:rFonts w:ascii="Calibri" w:hAnsi="Calibri" w:cs="Calibri"/>
                <w:sz w:val="20"/>
              </w:rPr>
            </w:pPr>
          </w:p>
        </w:tc>
        <w:tc>
          <w:tcPr>
            <w:tcW w:w="2126" w:type="dxa"/>
            <w:gridSpan w:val="2"/>
            <w:tcBorders>
              <w:top w:val="single" w:sz="6" w:space="0" w:color="auto"/>
              <w:left w:val="nil"/>
              <w:bottom w:val="single" w:sz="6" w:space="0" w:color="auto"/>
              <w:right w:val="nil"/>
            </w:tcBorders>
          </w:tcPr>
          <w:p w:rsidR="00410D19" w:rsidRPr="00410D19" w:rsidRDefault="00410D19">
            <w:pPr>
              <w:pStyle w:val="Texto"/>
              <w:spacing w:line="350" w:lineRule="exact"/>
              <w:ind w:firstLine="0"/>
              <w:jc w:val="center"/>
              <w:rPr>
                <w:rFonts w:ascii="Calibri" w:hAnsi="Calibri" w:cs="Calibri"/>
                <w:sz w:val="20"/>
              </w:rPr>
            </w:pPr>
          </w:p>
        </w:tc>
        <w:tc>
          <w:tcPr>
            <w:tcW w:w="2031" w:type="dxa"/>
            <w:gridSpan w:val="3"/>
            <w:tcBorders>
              <w:top w:val="nil"/>
              <w:left w:val="nil"/>
              <w:bottom w:val="single" w:sz="6" w:space="0" w:color="auto"/>
              <w:right w:val="nil"/>
            </w:tcBorders>
          </w:tcPr>
          <w:p w:rsidR="00410D19" w:rsidRPr="00410D19" w:rsidRDefault="00410D19">
            <w:pPr>
              <w:pStyle w:val="Texto"/>
              <w:spacing w:line="350" w:lineRule="exact"/>
              <w:ind w:firstLine="0"/>
              <w:jc w:val="center"/>
              <w:rPr>
                <w:rFonts w:ascii="Calibri" w:hAnsi="Calibri" w:cs="Calibri"/>
                <w:sz w:val="20"/>
              </w:rPr>
            </w:pPr>
          </w:p>
        </w:tc>
      </w:tr>
      <w:tr w:rsidR="00410D19" w:rsidTr="00D06198">
        <w:trPr>
          <w:trHeight w:val="20"/>
          <w:jc w:val="center"/>
        </w:trPr>
        <w:tc>
          <w:tcPr>
            <w:tcW w:w="4678" w:type="dxa"/>
            <w:gridSpan w:val="3"/>
            <w:tcBorders>
              <w:top w:val="single" w:sz="6" w:space="0" w:color="auto"/>
              <w:left w:val="single" w:sz="6" w:space="0" w:color="auto"/>
              <w:bottom w:val="single" w:sz="6" w:space="0" w:color="auto"/>
              <w:right w:val="single" w:sz="6" w:space="0" w:color="auto"/>
            </w:tcBorders>
            <w:hideMark/>
          </w:tcPr>
          <w:p w:rsidR="00410D19" w:rsidRPr="00410D19" w:rsidRDefault="00410D19">
            <w:pPr>
              <w:pStyle w:val="Texto"/>
              <w:spacing w:line="350" w:lineRule="exact"/>
              <w:ind w:firstLine="0"/>
              <w:rPr>
                <w:rFonts w:ascii="Calibri" w:hAnsi="Calibri" w:cs="Calibri"/>
                <w:b/>
                <w:sz w:val="20"/>
              </w:rPr>
            </w:pPr>
            <w:r w:rsidRPr="00410D19">
              <w:rPr>
                <w:rFonts w:ascii="Calibri" w:hAnsi="Calibri" w:cs="Calibri"/>
                <w:b/>
                <w:sz w:val="20"/>
              </w:rPr>
              <w:t>3. Menos ingresos presupuestarios no contables</w:t>
            </w:r>
          </w:p>
        </w:tc>
        <w:tc>
          <w:tcPr>
            <w:tcW w:w="2126" w:type="dxa"/>
            <w:gridSpan w:val="2"/>
            <w:tcBorders>
              <w:top w:val="single" w:sz="6" w:space="0" w:color="auto"/>
              <w:left w:val="single" w:sz="6" w:space="0" w:color="auto"/>
              <w:bottom w:val="single" w:sz="6" w:space="0" w:color="auto"/>
              <w:right w:val="single" w:sz="6" w:space="0" w:color="auto"/>
            </w:tcBorders>
          </w:tcPr>
          <w:p w:rsidR="00410D19" w:rsidRPr="00410D19" w:rsidRDefault="00410D19">
            <w:pPr>
              <w:pStyle w:val="Texto"/>
              <w:spacing w:line="350" w:lineRule="exact"/>
              <w:ind w:firstLine="0"/>
              <w:jc w:val="center"/>
              <w:rPr>
                <w:rFonts w:ascii="Calibri" w:hAnsi="Calibri" w:cs="Calibri"/>
                <w:sz w:val="20"/>
              </w:rPr>
            </w:pPr>
          </w:p>
        </w:tc>
        <w:tc>
          <w:tcPr>
            <w:tcW w:w="2031" w:type="dxa"/>
            <w:gridSpan w:val="3"/>
            <w:tcBorders>
              <w:top w:val="single" w:sz="6" w:space="0" w:color="auto"/>
              <w:left w:val="single" w:sz="6" w:space="0" w:color="auto"/>
              <w:bottom w:val="single" w:sz="6" w:space="0" w:color="auto"/>
              <w:right w:val="single" w:sz="6" w:space="0" w:color="auto"/>
            </w:tcBorders>
            <w:hideMark/>
          </w:tcPr>
          <w:p w:rsidR="00410D19" w:rsidRPr="00410D19" w:rsidRDefault="00410D19">
            <w:pPr>
              <w:pStyle w:val="Texto"/>
              <w:spacing w:line="350" w:lineRule="exact"/>
              <w:ind w:firstLine="0"/>
              <w:jc w:val="center"/>
              <w:rPr>
                <w:rFonts w:ascii="Calibri" w:hAnsi="Calibri" w:cs="Calibri"/>
                <w:sz w:val="20"/>
              </w:rPr>
            </w:pPr>
            <w:r w:rsidRPr="00410D19">
              <w:rPr>
                <w:rFonts w:ascii="Calibri" w:hAnsi="Calibri" w:cs="Calibri"/>
                <w:sz w:val="20"/>
              </w:rPr>
              <w:t>$0.00</w:t>
            </w:r>
          </w:p>
        </w:tc>
      </w:tr>
      <w:tr w:rsidR="00410D19" w:rsidTr="00D06198">
        <w:trPr>
          <w:trHeight w:val="20"/>
          <w:jc w:val="center"/>
        </w:trPr>
        <w:tc>
          <w:tcPr>
            <w:tcW w:w="426" w:type="dxa"/>
            <w:gridSpan w:val="2"/>
            <w:tcBorders>
              <w:top w:val="single" w:sz="6" w:space="0" w:color="auto"/>
              <w:left w:val="single" w:sz="6" w:space="0" w:color="auto"/>
              <w:bottom w:val="single" w:sz="6" w:space="0" w:color="auto"/>
              <w:right w:val="nil"/>
            </w:tcBorders>
          </w:tcPr>
          <w:p w:rsidR="00410D19" w:rsidRPr="00410D19" w:rsidRDefault="00410D19">
            <w:pPr>
              <w:pStyle w:val="Texto"/>
              <w:spacing w:line="350" w:lineRule="exact"/>
              <w:ind w:firstLine="0"/>
              <w:rPr>
                <w:rFonts w:ascii="Calibri" w:hAnsi="Calibri" w:cs="Calibri"/>
                <w:sz w:val="20"/>
              </w:rPr>
            </w:pPr>
          </w:p>
        </w:tc>
        <w:tc>
          <w:tcPr>
            <w:tcW w:w="4252" w:type="dxa"/>
            <w:tcBorders>
              <w:top w:val="single" w:sz="6" w:space="0" w:color="auto"/>
              <w:left w:val="nil"/>
              <w:bottom w:val="single" w:sz="6" w:space="0" w:color="auto"/>
              <w:right w:val="single" w:sz="6" w:space="0" w:color="auto"/>
            </w:tcBorders>
            <w:hideMark/>
          </w:tcPr>
          <w:p w:rsidR="00410D19" w:rsidRPr="00410D19" w:rsidRDefault="00410D19">
            <w:pPr>
              <w:pStyle w:val="Texto"/>
              <w:spacing w:line="350" w:lineRule="exact"/>
              <w:ind w:firstLine="0"/>
              <w:rPr>
                <w:rFonts w:ascii="Calibri" w:hAnsi="Calibri" w:cs="Calibri"/>
                <w:sz w:val="20"/>
              </w:rPr>
            </w:pPr>
            <w:r w:rsidRPr="00410D19">
              <w:rPr>
                <w:rFonts w:ascii="Calibri" w:hAnsi="Calibri" w:cs="Calibri"/>
                <w:sz w:val="20"/>
              </w:rPr>
              <w:t>Productos de capital</w:t>
            </w:r>
          </w:p>
        </w:tc>
        <w:tc>
          <w:tcPr>
            <w:tcW w:w="2126" w:type="dxa"/>
            <w:gridSpan w:val="2"/>
            <w:tcBorders>
              <w:top w:val="single" w:sz="6" w:space="0" w:color="auto"/>
              <w:left w:val="single" w:sz="6" w:space="0" w:color="auto"/>
              <w:bottom w:val="single" w:sz="6" w:space="0" w:color="auto"/>
              <w:right w:val="single" w:sz="6" w:space="0" w:color="auto"/>
            </w:tcBorders>
            <w:hideMark/>
          </w:tcPr>
          <w:p w:rsidR="00410D19" w:rsidRPr="00410D19" w:rsidRDefault="00410D19">
            <w:pPr>
              <w:pStyle w:val="Texto"/>
              <w:spacing w:line="350" w:lineRule="exact"/>
              <w:ind w:firstLine="0"/>
              <w:jc w:val="center"/>
              <w:rPr>
                <w:rFonts w:ascii="Calibri" w:hAnsi="Calibri" w:cs="Calibri"/>
                <w:sz w:val="20"/>
              </w:rPr>
            </w:pPr>
            <w:r w:rsidRPr="00410D19">
              <w:rPr>
                <w:rFonts w:ascii="Calibri" w:hAnsi="Calibri" w:cs="Calibri"/>
                <w:sz w:val="20"/>
              </w:rPr>
              <w:t>$0.00</w:t>
            </w:r>
          </w:p>
        </w:tc>
        <w:tc>
          <w:tcPr>
            <w:tcW w:w="2031" w:type="dxa"/>
            <w:gridSpan w:val="3"/>
            <w:tcBorders>
              <w:top w:val="single" w:sz="6" w:space="0" w:color="auto"/>
              <w:left w:val="single" w:sz="6" w:space="0" w:color="auto"/>
              <w:bottom w:val="nil"/>
              <w:right w:val="nil"/>
            </w:tcBorders>
          </w:tcPr>
          <w:p w:rsidR="00410D19" w:rsidRPr="00410D19" w:rsidRDefault="00410D19">
            <w:pPr>
              <w:pStyle w:val="Texto"/>
              <w:spacing w:line="350" w:lineRule="exact"/>
              <w:ind w:firstLine="0"/>
              <w:jc w:val="center"/>
              <w:rPr>
                <w:rFonts w:ascii="Calibri" w:hAnsi="Calibri" w:cs="Calibri"/>
                <w:sz w:val="20"/>
              </w:rPr>
            </w:pPr>
          </w:p>
        </w:tc>
      </w:tr>
      <w:tr w:rsidR="00410D19" w:rsidTr="00D06198">
        <w:trPr>
          <w:trHeight w:val="20"/>
          <w:jc w:val="center"/>
        </w:trPr>
        <w:tc>
          <w:tcPr>
            <w:tcW w:w="426" w:type="dxa"/>
            <w:gridSpan w:val="2"/>
            <w:tcBorders>
              <w:top w:val="single" w:sz="6" w:space="0" w:color="auto"/>
              <w:left w:val="single" w:sz="6" w:space="0" w:color="auto"/>
              <w:bottom w:val="single" w:sz="6" w:space="0" w:color="auto"/>
              <w:right w:val="nil"/>
            </w:tcBorders>
          </w:tcPr>
          <w:p w:rsidR="00410D19" w:rsidRPr="00410D19" w:rsidRDefault="00410D19">
            <w:pPr>
              <w:pStyle w:val="Texto"/>
              <w:spacing w:line="350" w:lineRule="exact"/>
              <w:ind w:firstLine="0"/>
              <w:rPr>
                <w:rFonts w:ascii="Calibri" w:hAnsi="Calibri" w:cs="Calibri"/>
                <w:sz w:val="20"/>
              </w:rPr>
            </w:pPr>
          </w:p>
        </w:tc>
        <w:tc>
          <w:tcPr>
            <w:tcW w:w="4252" w:type="dxa"/>
            <w:tcBorders>
              <w:top w:val="single" w:sz="6" w:space="0" w:color="auto"/>
              <w:left w:val="nil"/>
              <w:bottom w:val="single" w:sz="6" w:space="0" w:color="auto"/>
              <w:right w:val="single" w:sz="6" w:space="0" w:color="auto"/>
            </w:tcBorders>
            <w:hideMark/>
          </w:tcPr>
          <w:p w:rsidR="00410D19" w:rsidRPr="00410D19" w:rsidRDefault="00410D19">
            <w:pPr>
              <w:pStyle w:val="Texto"/>
              <w:spacing w:line="350" w:lineRule="exact"/>
              <w:ind w:firstLine="0"/>
              <w:rPr>
                <w:rFonts w:ascii="Calibri" w:hAnsi="Calibri" w:cs="Calibri"/>
                <w:sz w:val="20"/>
              </w:rPr>
            </w:pPr>
            <w:r w:rsidRPr="00410D19">
              <w:rPr>
                <w:rFonts w:ascii="Calibri" w:hAnsi="Calibri" w:cs="Calibri"/>
                <w:sz w:val="20"/>
              </w:rPr>
              <w:t>Aprovechamientos capital</w:t>
            </w:r>
          </w:p>
        </w:tc>
        <w:tc>
          <w:tcPr>
            <w:tcW w:w="2126" w:type="dxa"/>
            <w:gridSpan w:val="2"/>
            <w:tcBorders>
              <w:top w:val="single" w:sz="6" w:space="0" w:color="auto"/>
              <w:left w:val="single" w:sz="6" w:space="0" w:color="auto"/>
              <w:bottom w:val="single" w:sz="6" w:space="0" w:color="auto"/>
              <w:right w:val="single" w:sz="6" w:space="0" w:color="auto"/>
            </w:tcBorders>
            <w:hideMark/>
          </w:tcPr>
          <w:p w:rsidR="00410D19" w:rsidRPr="00410D19" w:rsidRDefault="00410D19">
            <w:pPr>
              <w:pStyle w:val="Texto"/>
              <w:spacing w:line="350" w:lineRule="exact"/>
              <w:ind w:firstLine="0"/>
              <w:jc w:val="center"/>
              <w:rPr>
                <w:rFonts w:ascii="Calibri" w:hAnsi="Calibri" w:cs="Calibri"/>
                <w:sz w:val="20"/>
              </w:rPr>
            </w:pPr>
            <w:r w:rsidRPr="00410D19">
              <w:rPr>
                <w:rFonts w:ascii="Calibri" w:hAnsi="Calibri" w:cs="Calibri"/>
                <w:sz w:val="20"/>
              </w:rPr>
              <w:t>$0.00</w:t>
            </w:r>
          </w:p>
        </w:tc>
        <w:tc>
          <w:tcPr>
            <w:tcW w:w="2031" w:type="dxa"/>
            <w:gridSpan w:val="3"/>
            <w:tcBorders>
              <w:top w:val="nil"/>
              <w:left w:val="single" w:sz="6" w:space="0" w:color="auto"/>
              <w:bottom w:val="nil"/>
              <w:right w:val="nil"/>
            </w:tcBorders>
          </w:tcPr>
          <w:p w:rsidR="00410D19" w:rsidRPr="00410D19" w:rsidRDefault="00410D19">
            <w:pPr>
              <w:pStyle w:val="Texto"/>
              <w:spacing w:line="350" w:lineRule="exact"/>
              <w:ind w:firstLine="0"/>
              <w:jc w:val="center"/>
              <w:rPr>
                <w:rFonts w:ascii="Calibri" w:hAnsi="Calibri" w:cs="Calibri"/>
                <w:sz w:val="20"/>
              </w:rPr>
            </w:pPr>
          </w:p>
        </w:tc>
      </w:tr>
      <w:tr w:rsidR="00410D19" w:rsidTr="00D06198">
        <w:trPr>
          <w:trHeight w:val="20"/>
          <w:jc w:val="center"/>
        </w:trPr>
        <w:tc>
          <w:tcPr>
            <w:tcW w:w="426" w:type="dxa"/>
            <w:gridSpan w:val="2"/>
            <w:tcBorders>
              <w:top w:val="single" w:sz="6" w:space="0" w:color="auto"/>
              <w:left w:val="single" w:sz="6" w:space="0" w:color="auto"/>
              <w:bottom w:val="single" w:sz="6" w:space="0" w:color="auto"/>
              <w:right w:val="nil"/>
            </w:tcBorders>
          </w:tcPr>
          <w:p w:rsidR="00410D19" w:rsidRPr="00410D19" w:rsidRDefault="00410D19">
            <w:pPr>
              <w:pStyle w:val="Texto"/>
              <w:spacing w:line="350" w:lineRule="exact"/>
              <w:ind w:firstLine="0"/>
              <w:rPr>
                <w:rFonts w:ascii="Calibri" w:hAnsi="Calibri" w:cs="Calibri"/>
                <w:sz w:val="20"/>
              </w:rPr>
            </w:pPr>
          </w:p>
        </w:tc>
        <w:tc>
          <w:tcPr>
            <w:tcW w:w="4252" w:type="dxa"/>
            <w:tcBorders>
              <w:top w:val="single" w:sz="6" w:space="0" w:color="auto"/>
              <w:left w:val="nil"/>
              <w:bottom w:val="single" w:sz="6" w:space="0" w:color="auto"/>
              <w:right w:val="single" w:sz="6" w:space="0" w:color="auto"/>
            </w:tcBorders>
            <w:hideMark/>
          </w:tcPr>
          <w:p w:rsidR="00410D19" w:rsidRPr="00410D19" w:rsidRDefault="00410D19">
            <w:pPr>
              <w:pStyle w:val="Texto"/>
              <w:spacing w:line="350" w:lineRule="exact"/>
              <w:ind w:firstLine="0"/>
              <w:rPr>
                <w:rFonts w:ascii="Calibri" w:hAnsi="Calibri" w:cs="Calibri"/>
                <w:sz w:val="20"/>
              </w:rPr>
            </w:pPr>
            <w:r w:rsidRPr="00410D19">
              <w:rPr>
                <w:rFonts w:ascii="Calibri" w:hAnsi="Calibri" w:cs="Calibri"/>
                <w:sz w:val="20"/>
              </w:rPr>
              <w:t>Ingresos derivados de financiamientos</w:t>
            </w:r>
          </w:p>
        </w:tc>
        <w:tc>
          <w:tcPr>
            <w:tcW w:w="2126" w:type="dxa"/>
            <w:gridSpan w:val="2"/>
            <w:tcBorders>
              <w:top w:val="single" w:sz="6" w:space="0" w:color="auto"/>
              <w:left w:val="single" w:sz="6" w:space="0" w:color="auto"/>
              <w:bottom w:val="single" w:sz="6" w:space="0" w:color="auto"/>
              <w:right w:val="single" w:sz="6" w:space="0" w:color="auto"/>
            </w:tcBorders>
            <w:hideMark/>
          </w:tcPr>
          <w:p w:rsidR="00410D19" w:rsidRPr="00410D19" w:rsidRDefault="00410D19">
            <w:pPr>
              <w:pStyle w:val="Texto"/>
              <w:spacing w:line="350" w:lineRule="exact"/>
              <w:ind w:firstLine="0"/>
              <w:jc w:val="center"/>
              <w:rPr>
                <w:rFonts w:ascii="Calibri" w:hAnsi="Calibri" w:cs="Calibri"/>
                <w:sz w:val="20"/>
              </w:rPr>
            </w:pPr>
            <w:r w:rsidRPr="00410D19">
              <w:rPr>
                <w:rFonts w:ascii="Calibri" w:hAnsi="Calibri" w:cs="Calibri"/>
                <w:sz w:val="20"/>
              </w:rPr>
              <w:t>$0.00</w:t>
            </w:r>
          </w:p>
        </w:tc>
        <w:tc>
          <w:tcPr>
            <w:tcW w:w="2031" w:type="dxa"/>
            <w:gridSpan w:val="3"/>
            <w:tcBorders>
              <w:top w:val="nil"/>
              <w:left w:val="single" w:sz="6" w:space="0" w:color="auto"/>
              <w:bottom w:val="nil"/>
              <w:right w:val="nil"/>
            </w:tcBorders>
          </w:tcPr>
          <w:p w:rsidR="00410D19" w:rsidRPr="00410D19" w:rsidRDefault="00410D19">
            <w:pPr>
              <w:pStyle w:val="Texto"/>
              <w:spacing w:line="350" w:lineRule="exact"/>
              <w:ind w:firstLine="0"/>
              <w:jc w:val="center"/>
              <w:rPr>
                <w:rFonts w:ascii="Calibri" w:hAnsi="Calibri" w:cs="Calibri"/>
                <w:sz w:val="20"/>
              </w:rPr>
            </w:pPr>
          </w:p>
        </w:tc>
      </w:tr>
      <w:tr w:rsidR="00410D19" w:rsidTr="00D06198">
        <w:trPr>
          <w:trHeight w:val="20"/>
          <w:jc w:val="center"/>
        </w:trPr>
        <w:tc>
          <w:tcPr>
            <w:tcW w:w="4678" w:type="dxa"/>
            <w:gridSpan w:val="3"/>
            <w:tcBorders>
              <w:top w:val="single" w:sz="6" w:space="0" w:color="auto"/>
              <w:left w:val="single" w:sz="6" w:space="0" w:color="auto"/>
              <w:bottom w:val="single" w:sz="6" w:space="0" w:color="auto"/>
              <w:right w:val="single" w:sz="6" w:space="0" w:color="auto"/>
            </w:tcBorders>
            <w:hideMark/>
          </w:tcPr>
          <w:p w:rsidR="00410D19" w:rsidRPr="00410D19" w:rsidRDefault="00410D19">
            <w:pPr>
              <w:pStyle w:val="Texto"/>
              <w:spacing w:line="350" w:lineRule="exact"/>
              <w:ind w:firstLine="0"/>
              <w:rPr>
                <w:rFonts w:ascii="Calibri" w:hAnsi="Calibri" w:cs="Calibri"/>
                <w:sz w:val="20"/>
              </w:rPr>
            </w:pPr>
            <w:r w:rsidRPr="00410D19">
              <w:rPr>
                <w:rFonts w:ascii="Calibri" w:hAnsi="Calibri" w:cs="Calibri"/>
                <w:sz w:val="20"/>
              </w:rPr>
              <w:t>Otros Ingresos presupuestarios no contables</w:t>
            </w:r>
          </w:p>
        </w:tc>
        <w:tc>
          <w:tcPr>
            <w:tcW w:w="2126" w:type="dxa"/>
            <w:gridSpan w:val="2"/>
            <w:tcBorders>
              <w:top w:val="single" w:sz="6" w:space="0" w:color="auto"/>
              <w:left w:val="single" w:sz="6" w:space="0" w:color="auto"/>
              <w:bottom w:val="single" w:sz="6" w:space="0" w:color="auto"/>
              <w:right w:val="single" w:sz="6" w:space="0" w:color="auto"/>
            </w:tcBorders>
            <w:hideMark/>
          </w:tcPr>
          <w:p w:rsidR="00410D19" w:rsidRPr="00410D19" w:rsidRDefault="00410D19">
            <w:pPr>
              <w:pStyle w:val="Texto"/>
              <w:spacing w:line="350" w:lineRule="exact"/>
              <w:ind w:firstLine="0"/>
              <w:jc w:val="center"/>
              <w:rPr>
                <w:rFonts w:ascii="Calibri" w:hAnsi="Calibri" w:cs="Calibri"/>
                <w:sz w:val="20"/>
              </w:rPr>
            </w:pPr>
            <w:r w:rsidRPr="00410D19">
              <w:rPr>
                <w:rFonts w:ascii="Calibri" w:hAnsi="Calibri" w:cs="Calibri"/>
                <w:sz w:val="20"/>
              </w:rPr>
              <w:t>$0.00</w:t>
            </w:r>
          </w:p>
        </w:tc>
        <w:tc>
          <w:tcPr>
            <w:tcW w:w="2031" w:type="dxa"/>
            <w:gridSpan w:val="3"/>
            <w:tcBorders>
              <w:top w:val="nil"/>
              <w:left w:val="single" w:sz="6" w:space="0" w:color="auto"/>
              <w:bottom w:val="nil"/>
              <w:right w:val="nil"/>
            </w:tcBorders>
          </w:tcPr>
          <w:p w:rsidR="00410D19" w:rsidRPr="00410D19" w:rsidRDefault="00410D19">
            <w:pPr>
              <w:pStyle w:val="Texto"/>
              <w:spacing w:line="350" w:lineRule="exact"/>
              <w:ind w:firstLine="0"/>
              <w:jc w:val="center"/>
              <w:rPr>
                <w:rFonts w:ascii="Calibri" w:hAnsi="Calibri" w:cs="Calibri"/>
                <w:sz w:val="20"/>
              </w:rPr>
            </w:pPr>
          </w:p>
        </w:tc>
      </w:tr>
      <w:tr w:rsidR="00410D19" w:rsidTr="00D06198">
        <w:trPr>
          <w:trHeight w:val="20"/>
          <w:jc w:val="center"/>
        </w:trPr>
        <w:tc>
          <w:tcPr>
            <w:tcW w:w="4678" w:type="dxa"/>
            <w:gridSpan w:val="3"/>
            <w:tcBorders>
              <w:top w:val="single" w:sz="6" w:space="0" w:color="auto"/>
              <w:left w:val="nil"/>
              <w:bottom w:val="single" w:sz="4" w:space="0" w:color="auto"/>
              <w:right w:val="nil"/>
            </w:tcBorders>
          </w:tcPr>
          <w:p w:rsidR="00410D19" w:rsidRPr="00410D19" w:rsidRDefault="00410D19">
            <w:pPr>
              <w:pStyle w:val="Texto"/>
              <w:spacing w:line="350" w:lineRule="exact"/>
              <w:ind w:firstLine="0"/>
              <w:rPr>
                <w:rFonts w:ascii="Calibri" w:hAnsi="Calibri" w:cs="Calibri"/>
                <w:sz w:val="20"/>
              </w:rPr>
            </w:pPr>
          </w:p>
        </w:tc>
        <w:tc>
          <w:tcPr>
            <w:tcW w:w="2126" w:type="dxa"/>
            <w:gridSpan w:val="2"/>
            <w:tcBorders>
              <w:top w:val="single" w:sz="6" w:space="0" w:color="auto"/>
              <w:left w:val="nil"/>
              <w:bottom w:val="nil"/>
              <w:right w:val="nil"/>
            </w:tcBorders>
          </w:tcPr>
          <w:p w:rsidR="00410D19" w:rsidRPr="00410D19" w:rsidRDefault="00410D19">
            <w:pPr>
              <w:pStyle w:val="Texto"/>
              <w:spacing w:line="350" w:lineRule="exact"/>
              <w:ind w:firstLine="0"/>
              <w:jc w:val="center"/>
              <w:rPr>
                <w:rFonts w:ascii="Calibri" w:hAnsi="Calibri" w:cs="Calibri"/>
                <w:sz w:val="20"/>
              </w:rPr>
            </w:pPr>
          </w:p>
        </w:tc>
        <w:tc>
          <w:tcPr>
            <w:tcW w:w="2031" w:type="dxa"/>
            <w:gridSpan w:val="3"/>
            <w:tcBorders>
              <w:top w:val="nil"/>
              <w:left w:val="nil"/>
              <w:bottom w:val="single" w:sz="4" w:space="0" w:color="auto"/>
              <w:right w:val="nil"/>
            </w:tcBorders>
          </w:tcPr>
          <w:p w:rsidR="00410D19" w:rsidRPr="00410D19" w:rsidRDefault="00410D19">
            <w:pPr>
              <w:pStyle w:val="Texto"/>
              <w:spacing w:line="350" w:lineRule="exact"/>
              <w:ind w:firstLine="0"/>
              <w:jc w:val="center"/>
              <w:rPr>
                <w:rFonts w:ascii="Calibri" w:hAnsi="Calibri" w:cs="Calibri"/>
                <w:sz w:val="20"/>
              </w:rPr>
            </w:pPr>
          </w:p>
        </w:tc>
      </w:tr>
      <w:tr w:rsidR="00410D19" w:rsidTr="00D06198">
        <w:trPr>
          <w:trHeight w:val="20"/>
          <w:jc w:val="center"/>
        </w:trPr>
        <w:tc>
          <w:tcPr>
            <w:tcW w:w="4678" w:type="dxa"/>
            <w:gridSpan w:val="3"/>
            <w:tcBorders>
              <w:top w:val="single" w:sz="4" w:space="0" w:color="auto"/>
              <w:left w:val="single" w:sz="4" w:space="0" w:color="auto"/>
              <w:bottom w:val="single" w:sz="4" w:space="0" w:color="auto"/>
              <w:right w:val="single" w:sz="4" w:space="0" w:color="auto"/>
            </w:tcBorders>
            <w:shd w:val="clear" w:color="auto" w:fill="C0C0C0"/>
            <w:hideMark/>
          </w:tcPr>
          <w:p w:rsidR="00410D19" w:rsidRPr="00410D19" w:rsidRDefault="00410D19">
            <w:pPr>
              <w:pStyle w:val="Texto"/>
              <w:spacing w:line="350" w:lineRule="exact"/>
              <w:ind w:firstLine="0"/>
              <w:rPr>
                <w:rFonts w:ascii="Calibri" w:hAnsi="Calibri" w:cs="Calibri"/>
                <w:b/>
                <w:sz w:val="20"/>
              </w:rPr>
            </w:pPr>
            <w:r w:rsidRPr="00410D19">
              <w:rPr>
                <w:rFonts w:ascii="Calibri" w:hAnsi="Calibri" w:cs="Calibri"/>
                <w:b/>
                <w:sz w:val="20"/>
              </w:rPr>
              <w:t>4. Ingresos Contables (4 = 1 + 2 - 3)</w:t>
            </w:r>
          </w:p>
        </w:tc>
        <w:tc>
          <w:tcPr>
            <w:tcW w:w="2126" w:type="dxa"/>
            <w:gridSpan w:val="2"/>
            <w:tcBorders>
              <w:top w:val="nil"/>
              <w:left w:val="single" w:sz="4" w:space="0" w:color="auto"/>
              <w:bottom w:val="nil"/>
              <w:right w:val="single" w:sz="4" w:space="0" w:color="auto"/>
            </w:tcBorders>
          </w:tcPr>
          <w:p w:rsidR="00410D19" w:rsidRPr="00410D19" w:rsidRDefault="00410D19">
            <w:pPr>
              <w:pStyle w:val="Texto"/>
              <w:spacing w:line="350" w:lineRule="exact"/>
              <w:ind w:firstLine="0"/>
              <w:rPr>
                <w:rFonts w:ascii="Calibri" w:hAnsi="Calibri" w:cs="Calibri"/>
                <w:sz w:val="20"/>
              </w:rPr>
            </w:pPr>
          </w:p>
        </w:tc>
        <w:tc>
          <w:tcPr>
            <w:tcW w:w="2031" w:type="dxa"/>
            <w:gridSpan w:val="3"/>
            <w:tcBorders>
              <w:top w:val="single" w:sz="4" w:space="0" w:color="auto"/>
              <w:left w:val="single" w:sz="4" w:space="0" w:color="auto"/>
              <w:bottom w:val="single" w:sz="4" w:space="0" w:color="auto"/>
              <w:right w:val="single" w:sz="4" w:space="0" w:color="auto"/>
            </w:tcBorders>
            <w:shd w:val="clear" w:color="auto" w:fill="C0C0C0"/>
            <w:hideMark/>
          </w:tcPr>
          <w:p w:rsidR="00410D19" w:rsidRPr="00410D19" w:rsidRDefault="00410D19">
            <w:pPr>
              <w:pStyle w:val="Texto"/>
              <w:spacing w:line="350" w:lineRule="exact"/>
              <w:ind w:firstLine="0"/>
              <w:jc w:val="center"/>
              <w:rPr>
                <w:rFonts w:ascii="Calibri" w:hAnsi="Calibri" w:cs="Calibri"/>
                <w:b/>
                <w:sz w:val="20"/>
              </w:rPr>
            </w:pPr>
            <w:r w:rsidRPr="00410D19">
              <w:rPr>
                <w:rFonts w:ascii="Calibri" w:hAnsi="Calibri" w:cs="Calibri"/>
                <w:b/>
                <w:sz w:val="20"/>
              </w:rPr>
              <w:t>$33´936,956.26</w:t>
            </w:r>
          </w:p>
        </w:tc>
      </w:tr>
      <w:tr w:rsidR="00410D19" w:rsidTr="00D06198">
        <w:trPr>
          <w:trHeight w:val="20"/>
          <w:jc w:val="center"/>
        </w:trPr>
        <w:tc>
          <w:tcPr>
            <w:tcW w:w="8835" w:type="dxa"/>
            <w:gridSpan w:val="8"/>
            <w:tcBorders>
              <w:top w:val="single" w:sz="6" w:space="0" w:color="auto"/>
              <w:left w:val="single" w:sz="6" w:space="0" w:color="auto"/>
              <w:bottom w:val="nil"/>
              <w:right w:val="single" w:sz="6" w:space="0" w:color="000000"/>
            </w:tcBorders>
            <w:shd w:val="clear" w:color="auto" w:fill="C0C0C0"/>
            <w:noWrap/>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b/>
                <w:sz w:val="20"/>
                <w:szCs w:val="20"/>
              </w:rPr>
            </w:pPr>
            <w:r w:rsidRPr="00410D19">
              <w:rPr>
                <w:rFonts w:ascii="Calibri" w:hAnsi="Calibri" w:cs="Calibri"/>
                <w:b/>
                <w:sz w:val="20"/>
                <w:szCs w:val="20"/>
              </w:rPr>
              <w:t>Colegio de Educación Profesional Técnica del Estado de Yucatán</w:t>
            </w:r>
          </w:p>
        </w:tc>
      </w:tr>
      <w:tr w:rsidR="00410D19" w:rsidTr="00D06198">
        <w:trPr>
          <w:trHeight w:val="20"/>
          <w:jc w:val="center"/>
        </w:trPr>
        <w:tc>
          <w:tcPr>
            <w:tcW w:w="8835" w:type="dxa"/>
            <w:gridSpan w:val="8"/>
            <w:tcBorders>
              <w:top w:val="nil"/>
              <w:left w:val="single" w:sz="6" w:space="0" w:color="auto"/>
              <w:bottom w:val="nil"/>
              <w:right w:val="single" w:sz="6" w:space="0" w:color="000000"/>
            </w:tcBorders>
            <w:shd w:val="clear" w:color="auto" w:fill="C0C0C0"/>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b/>
                <w:sz w:val="20"/>
                <w:szCs w:val="20"/>
              </w:rPr>
            </w:pPr>
            <w:r w:rsidRPr="00410D19">
              <w:rPr>
                <w:rFonts w:ascii="Calibri" w:hAnsi="Calibri" w:cs="Calibri"/>
                <w:b/>
                <w:sz w:val="20"/>
                <w:szCs w:val="20"/>
              </w:rPr>
              <w:t>Conciliación entre los Egresos Presupuestarios y los Gastos Contables</w:t>
            </w:r>
          </w:p>
        </w:tc>
      </w:tr>
      <w:tr w:rsidR="00410D19" w:rsidTr="00D06198">
        <w:trPr>
          <w:trHeight w:val="20"/>
          <w:jc w:val="center"/>
        </w:trPr>
        <w:tc>
          <w:tcPr>
            <w:tcW w:w="8835" w:type="dxa"/>
            <w:gridSpan w:val="8"/>
            <w:tcBorders>
              <w:top w:val="nil"/>
              <w:left w:val="single" w:sz="6" w:space="0" w:color="auto"/>
              <w:bottom w:val="single" w:sz="6" w:space="0" w:color="auto"/>
              <w:right w:val="single" w:sz="6" w:space="0" w:color="000000"/>
            </w:tcBorders>
            <w:shd w:val="clear" w:color="auto" w:fill="C0C0C0"/>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b/>
                <w:sz w:val="20"/>
                <w:szCs w:val="20"/>
              </w:rPr>
            </w:pPr>
            <w:r w:rsidRPr="00410D19">
              <w:rPr>
                <w:rFonts w:ascii="Calibri" w:hAnsi="Calibri" w:cs="Calibri"/>
                <w:b/>
                <w:sz w:val="20"/>
                <w:szCs w:val="20"/>
              </w:rPr>
              <w:t>Correspondiente del 01 de Enero al 31 de Marzo de 2017</w:t>
            </w:r>
          </w:p>
        </w:tc>
      </w:tr>
      <w:tr w:rsidR="00410D19" w:rsidTr="00D06198">
        <w:trPr>
          <w:trHeight w:val="20"/>
          <w:jc w:val="center"/>
        </w:trPr>
        <w:tc>
          <w:tcPr>
            <w:tcW w:w="5162" w:type="dxa"/>
            <w:gridSpan w:val="4"/>
            <w:tcBorders>
              <w:top w:val="single" w:sz="6" w:space="0" w:color="auto"/>
              <w:left w:val="single" w:sz="6" w:space="0" w:color="auto"/>
              <w:bottom w:val="single" w:sz="6" w:space="0" w:color="auto"/>
              <w:right w:val="single" w:sz="6" w:space="0" w:color="auto"/>
            </w:tcBorders>
            <w:shd w:val="clear" w:color="auto" w:fill="C0C0C0"/>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b/>
                <w:sz w:val="20"/>
                <w:szCs w:val="20"/>
              </w:rPr>
            </w:pPr>
            <w:r w:rsidRPr="00410D19">
              <w:rPr>
                <w:rFonts w:ascii="Calibri" w:hAnsi="Calibri" w:cs="Calibri"/>
                <w:b/>
                <w:sz w:val="20"/>
                <w:szCs w:val="20"/>
              </w:rPr>
              <w:lastRenderedPageBreak/>
              <w:t>1. Total de egresos (presupuestarios)</w:t>
            </w:r>
          </w:p>
        </w:tc>
        <w:tc>
          <w:tcPr>
            <w:tcW w:w="1902" w:type="dxa"/>
            <w:gridSpan w:val="2"/>
            <w:tcBorders>
              <w:top w:val="single" w:sz="6" w:space="0" w:color="auto"/>
              <w:left w:val="single" w:sz="6" w:space="0" w:color="auto"/>
              <w:bottom w:val="nil"/>
              <w:right w:val="single" w:sz="6" w:space="0" w:color="auto"/>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1771" w:type="dxa"/>
            <w:gridSpan w:val="2"/>
            <w:tcBorders>
              <w:top w:val="single" w:sz="6" w:space="0" w:color="auto"/>
              <w:left w:val="single" w:sz="6" w:space="0" w:color="auto"/>
              <w:bottom w:val="single" w:sz="6" w:space="0" w:color="auto"/>
              <w:right w:val="single" w:sz="6" w:space="0" w:color="auto"/>
            </w:tcBorders>
            <w:shd w:val="clear" w:color="auto" w:fill="C0C0C0"/>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b/>
                <w:sz w:val="20"/>
                <w:szCs w:val="20"/>
              </w:rPr>
            </w:pPr>
            <w:r w:rsidRPr="00410D19">
              <w:rPr>
                <w:rFonts w:ascii="Calibri" w:hAnsi="Calibri" w:cs="Calibri"/>
                <w:b/>
                <w:sz w:val="20"/>
              </w:rPr>
              <w:t>$25’640,301.41</w:t>
            </w:r>
          </w:p>
        </w:tc>
      </w:tr>
      <w:tr w:rsidR="00410D19" w:rsidTr="00D06198">
        <w:trPr>
          <w:trHeight w:val="20"/>
          <w:jc w:val="center"/>
        </w:trPr>
        <w:tc>
          <w:tcPr>
            <w:tcW w:w="5162" w:type="dxa"/>
            <w:gridSpan w:val="4"/>
            <w:tcBorders>
              <w:top w:val="single" w:sz="6" w:space="0" w:color="auto"/>
              <w:left w:val="nil"/>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1902" w:type="dxa"/>
            <w:gridSpan w:val="2"/>
            <w:tcBorders>
              <w:top w:val="single" w:sz="6" w:space="0" w:color="auto"/>
              <w:left w:val="nil"/>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1771" w:type="dxa"/>
            <w:gridSpan w:val="2"/>
            <w:tcBorders>
              <w:top w:val="single" w:sz="6" w:space="0" w:color="auto"/>
              <w:left w:val="nil"/>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center"/>
              <w:rPr>
                <w:rFonts w:ascii="Calibri" w:hAnsi="Calibri" w:cs="Calibri"/>
                <w:sz w:val="20"/>
                <w:szCs w:val="20"/>
              </w:rPr>
            </w:pPr>
          </w:p>
        </w:tc>
      </w:tr>
      <w:tr w:rsidR="00410D19" w:rsidTr="00D06198">
        <w:trPr>
          <w:trHeight w:val="20"/>
          <w:jc w:val="center"/>
        </w:trPr>
        <w:tc>
          <w:tcPr>
            <w:tcW w:w="5162" w:type="dxa"/>
            <w:gridSpan w:val="4"/>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b/>
                <w:sz w:val="20"/>
                <w:szCs w:val="20"/>
              </w:rPr>
            </w:pPr>
            <w:r w:rsidRPr="00410D19">
              <w:rPr>
                <w:rFonts w:ascii="Calibri" w:hAnsi="Calibri" w:cs="Calibri"/>
                <w:b/>
                <w:sz w:val="20"/>
                <w:szCs w:val="20"/>
              </w:rPr>
              <w:t>2. Menos egresos presupuestarios no contables</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1771"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b/>
                <w:sz w:val="20"/>
                <w:szCs w:val="20"/>
              </w:rPr>
            </w:pPr>
            <w:r w:rsidRPr="00410D19">
              <w:rPr>
                <w:rFonts w:ascii="Calibri" w:hAnsi="Calibri" w:cs="Calibri"/>
                <w:b/>
                <w:sz w:val="20"/>
                <w:szCs w:val="20"/>
              </w:rPr>
              <w:t>$127,862.49</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Mobiliario y equipo de administración</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$96,697.34</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Mobiliario y equipo educacional y recreativo</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$0.00</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Equipo e instrumental médico y de laboratorio</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$0.00</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Vehículos y equipo de transporte</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$0.00</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Equipo de defensa y seguridad</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$0.00</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Maquinaria, otros equipos y herramientas</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$31,165.15</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Activos biológicos</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$0.00</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Bienes inmuebles</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$0.00</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Activos intangibles</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$0.00</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Obra pública en bienes propios</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$0.00</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Acciones y participaciones de capital</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$0.00</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Compra de títulos y valores</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$0.00</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Inversiones en fideicomisos, mandatos y otros análogos</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$0.00</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Provisiones para contingencias y otras erogaciones especiales</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$0.00</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Amortización de la deuda publica</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$0.00</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Adeudos de ejercicios fiscales anteriores (ADEFAS)</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$0.00</w:t>
            </w:r>
          </w:p>
        </w:tc>
      </w:tr>
      <w:tr w:rsidR="00410D19" w:rsidTr="00D06198">
        <w:trPr>
          <w:gridAfter w:val="2"/>
          <w:wAfter w:w="1771" w:type="dxa"/>
          <w:trHeight w:val="20"/>
          <w:jc w:val="center"/>
        </w:trPr>
        <w:tc>
          <w:tcPr>
            <w:tcW w:w="5162" w:type="dxa"/>
            <w:gridSpan w:val="4"/>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Otros Egresos Presupuestales No Contables</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$0.00</w:t>
            </w:r>
          </w:p>
        </w:tc>
      </w:tr>
      <w:tr w:rsidR="00410D19" w:rsidTr="00D06198">
        <w:trPr>
          <w:gridAfter w:val="1"/>
          <w:wAfter w:w="118" w:type="dxa"/>
          <w:trHeight w:val="20"/>
          <w:jc w:val="center"/>
        </w:trPr>
        <w:tc>
          <w:tcPr>
            <w:tcW w:w="5162" w:type="dxa"/>
            <w:gridSpan w:val="4"/>
            <w:tcBorders>
              <w:top w:val="single" w:sz="6" w:space="0" w:color="auto"/>
              <w:left w:val="nil"/>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1902" w:type="dxa"/>
            <w:gridSpan w:val="2"/>
            <w:tcBorders>
              <w:top w:val="single" w:sz="6" w:space="0" w:color="auto"/>
              <w:left w:val="nil"/>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center"/>
              <w:rPr>
                <w:rFonts w:ascii="Calibri" w:hAnsi="Calibri" w:cs="Calibri"/>
                <w:sz w:val="20"/>
                <w:szCs w:val="20"/>
              </w:rPr>
            </w:pPr>
          </w:p>
        </w:tc>
        <w:tc>
          <w:tcPr>
            <w:tcW w:w="1653" w:type="dxa"/>
            <w:tcBorders>
              <w:top w:val="nil"/>
              <w:left w:val="nil"/>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r>
      <w:tr w:rsidR="00410D19" w:rsidTr="00D06198">
        <w:trPr>
          <w:gridAfter w:val="1"/>
          <w:wAfter w:w="118" w:type="dxa"/>
          <w:trHeight w:val="20"/>
          <w:jc w:val="center"/>
        </w:trPr>
        <w:tc>
          <w:tcPr>
            <w:tcW w:w="5162" w:type="dxa"/>
            <w:gridSpan w:val="4"/>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b/>
                <w:sz w:val="20"/>
                <w:szCs w:val="20"/>
              </w:rPr>
            </w:pPr>
            <w:r w:rsidRPr="00410D19">
              <w:rPr>
                <w:rFonts w:ascii="Calibri" w:hAnsi="Calibri" w:cs="Calibri"/>
                <w:b/>
                <w:sz w:val="20"/>
                <w:szCs w:val="20"/>
              </w:rPr>
              <w:t>3. Más gastos contables no presupuestales</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tcPr>
          <w:p w:rsidR="00410D19" w:rsidRPr="00410D19" w:rsidRDefault="00410D19">
            <w:pPr>
              <w:spacing w:after="101" w:line="254" w:lineRule="exact"/>
              <w:jc w:val="center"/>
              <w:rPr>
                <w:rFonts w:ascii="Calibri" w:hAnsi="Calibri" w:cs="Calibri"/>
                <w:sz w:val="20"/>
                <w:szCs w:val="20"/>
              </w:rPr>
            </w:pPr>
          </w:p>
        </w:tc>
        <w:tc>
          <w:tcPr>
            <w:tcW w:w="1653" w:type="dxa"/>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b/>
                <w:sz w:val="20"/>
                <w:szCs w:val="20"/>
              </w:rPr>
              <w:t>$2’098,679.65</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Estimaciones, depreciaciones, deterioros, obsolescencia y amortizaciones</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$1’870,134.76</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Provisiones</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$0.00</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Disminución de inventarios</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$0.00</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Aumento por insuficiencia de estimaciones por pérdida o deterioro u obsolescencia</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$0.00</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Aumento por insuficiencia de provisiones</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$0.00</w:t>
            </w:r>
          </w:p>
        </w:tc>
      </w:tr>
      <w:tr w:rsidR="00410D19" w:rsidTr="00D06198">
        <w:trPr>
          <w:gridAfter w:val="2"/>
          <w:wAfter w:w="1771" w:type="dxa"/>
          <w:trHeight w:val="20"/>
          <w:jc w:val="center"/>
        </w:trPr>
        <w:tc>
          <w:tcPr>
            <w:tcW w:w="412" w:type="dxa"/>
            <w:tcBorders>
              <w:top w:val="single" w:sz="6" w:space="0" w:color="auto"/>
              <w:left w:val="single" w:sz="6" w:space="0" w:color="auto"/>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4750" w:type="dxa"/>
            <w:gridSpan w:val="3"/>
            <w:tcBorders>
              <w:top w:val="single" w:sz="6" w:space="0" w:color="auto"/>
              <w:left w:val="nil"/>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Otros Gastos</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$0 .00</w:t>
            </w:r>
          </w:p>
        </w:tc>
      </w:tr>
      <w:tr w:rsidR="00410D19" w:rsidTr="00D06198">
        <w:trPr>
          <w:gridAfter w:val="2"/>
          <w:wAfter w:w="1771" w:type="dxa"/>
          <w:trHeight w:val="20"/>
          <w:jc w:val="center"/>
        </w:trPr>
        <w:tc>
          <w:tcPr>
            <w:tcW w:w="5162" w:type="dxa"/>
            <w:gridSpan w:val="4"/>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sz w:val="20"/>
                <w:szCs w:val="20"/>
              </w:rPr>
            </w:pPr>
            <w:r w:rsidRPr="00410D19">
              <w:rPr>
                <w:rFonts w:ascii="Calibri" w:hAnsi="Calibri" w:cs="Calibri"/>
                <w:sz w:val="20"/>
                <w:szCs w:val="20"/>
              </w:rPr>
              <w:t>Otros Gastos Contables No Presupuestales</w:t>
            </w:r>
          </w:p>
        </w:tc>
        <w:tc>
          <w:tcPr>
            <w:tcW w:w="1902" w:type="dxa"/>
            <w:gridSpan w:val="2"/>
            <w:tcBorders>
              <w:top w:val="single" w:sz="6" w:space="0" w:color="auto"/>
              <w:left w:val="single" w:sz="6" w:space="0" w:color="auto"/>
              <w:bottom w:val="single" w:sz="6" w:space="0" w:color="auto"/>
              <w:right w:val="single" w:sz="6" w:space="0" w:color="auto"/>
            </w:tcBorders>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sz w:val="20"/>
                <w:szCs w:val="20"/>
              </w:rPr>
            </w:pPr>
            <w:r w:rsidRPr="00410D19">
              <w:rPr>
                <w:rFonts w:ascii="Calibri" w:hAnsi="Calibri" w:cs="Calibri"/>
                <w:sz w:val="20"/>
                <w:szCs w:val="20"/>
              </w:rPr>
              <w:t>$228,544.89</w:t>
            </w:r>
          </w:p>
        </w:tc>
      </w:tr>
      <w:tr w:rsidR="00410D19" w:rsidTr="00D06198">
        <w:trPr>
          <w:gridAfter w:val="1"/>
          <w:wAfter w:w="118" w:type="dxa"/>
          <w:trHeight w:val="20"/>
          <w:jc w:val="center"/>
        </w:trPr>
        <w:tc>
          <w:tcPr>
            <w:tcW w:w="5162" w:type="dxa"/>
            <w:gridSpan w:val="4"/>
            <w:tcBorders>
              <w:top w:val="single" w:sz="6" w:space="0" w:color="auto"/>
              <w:left w:val="nil"/>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1902" w:type="dxa"/>
            <w:gridSpan w:val="2"/>
            <w:tcBorders>
              <w:top w:val="single" w:sz="6" w:space="0" w:color="auto"/>
              <w:left w:val="nil"/>
              <w:bottom w:val="nil"/>
              <w:right w:val="nil"/>
            </w:tcBorders>
            <w:tcMar>
              <w:top w:w="0" w:type="dxa"/>
              <w:left w:w="43" w:type="dxa"/>
              <w:bottom w:w="0" w:type="dxa"/>
              <w:right w:w="43" w:type="dxa"/>
            </w:tcMar>
          </w:tcPr>
          <w:p w:rsidR="00410D19" w:rsidRPr="00410D19" w:rsidRDefault="00410D19">
            <w:pPr>
              <w:spacing w:after="101" w:line="254" w:lineRule="exact"/>
              <w:rPr>
                <w:rFonts w:ascii="Calibri" w:hAnsi="Calibri" w:cs="Calibri"/>
                <w:sz w:val="20"/>
                <w:szCs w:val="20"/>
              </w:rPr>
            </w:pPr>
          </w:p>
        </w:tc>
        <w:tc>
          <w:tcPr>
            <w:tcW w:w="1653" w:type="dxa"/>
            <w:tcBorders>
              <w:top w:val="nil"/>
              <w:left w:val="nil"/>
              <w:bottom w:val="single" w:sz="6" w:space="0" w:color="auto"/>
              <w:right w:val="nil"/>
            </w:tcBorders>
            <w:tcMar>
              <w:top w:w="0" w:type="dxa"/>
              <w:left w:w="43" w:type="dxa"/>
              <w:bottom w:w="0" w:type="dxa"/>
              <w:right w:w="43" w:type="dxa"/>
            </w:tcMar>
          </w:tcPr>
          <w:p w:rsidR="00410D19" w:rsidRPr="00410D19" w:rsidRDefault="00410D19">
            <w:pPr>
              <w:spacing w:after="101" w:line="254" w:lineRule="exact"/>
              <w:jc w:val="center"/>
              <w:rPr>
                <w:rFonts w:ascii="Calibri" w:hAnsi="Calibri" w:cs="Calibri"/>
                <w:sz w:val="20"/>
                <w:szCs w:val="20"/>
              </w:rPr>
            </w:pPr>
          </w:p>
        </w:tc>
      </w:tr>
      <w:tr w:rsidR="00410D19" w:rsidTr="00D06198">
        <w:trPr>
          <w:gridAfter w:val="1"/>
          <w:wAfter w:w="118" w:type="dxa"/>
          <w:trHeight w:val="20"/>
          <w:jc w:val="center"/>
        </w:trPr>
        <w:tc>
          <w:tcPr>
            <w:tcW w:w="5162" w:type="dxa"/>
            <w:gridSpan w:val="4"/>
            <w:tcBorders>
              <w:top w:val="single" w:sz="6" w:space="0" w:color="auto"/>
              <w:left w:val="single" w:sz="6" w:space="0" w:color="auto"/>
              <w:bottom w:val="single" w:sz="6" w:space="0" w:color="auto"/>
              <w:right w:val="single" w:sz="6" w:space="0" w:color="auto"/>
            </w:tcBorders>
            <w:shd w:val="clear" w:color="auto" w:fill="C0C0C0"/>
            <w:tcMar>
              <w:top w:w="0" w:type="dxa"/>
              <w:left w:w="43" w:type="dxa"/>
              <w:bottom w:w="0" w:type="dxa"/>
              <w:right w:w="43" w:type="dxa"/>
            </w:tcMar>
            <w:hideMark/>
          </w:tcPr>
          <w:p w:rsidR="00410D19" w:rsidRPr="00410D19" w:rsidRDefault="00410D19">
            <w:pPr>
              <w:spacing w:after="101" w:line="254" w:lineRule="exact"/>
              <w:jc w:val="both"/>
              <w:rPr>
                <w:rFonts w:ascii="Calibri" w:hAnsi="Calibri" w:cs="Calibri"/>
                <w:b/>
                <w:sz w:val="20"/>
                <w:szCs w:val="20"/>
              </w:rPr>
            </w:pPr>
            <w:r w:rsidRPr="00410D19">
              <w:rPr>
                <w:rFonts w:ascii="Calibri" w:hAnsi="Calibri" w:cs="Calibri"/>
                <w:b/>
                <w:sz w:val="20"/>
                <w:szCs w:val="20"/>
              </w:rPr>
              <w:t>4. Total de Gasto Contable (4 = 1 - 2 + 3)</w:t>
            </w:r>
          </w:p>
        </w:tc>
        <w:tc>
          <w:tcPr>
            <w:tcW w:w="1902" w:type="dxa"/>
            <w:gridSpan w:val="2"/>
            <w:tcBorders>
              <w:top w:val="nil"/>
              <w:left w:val="single" w:sz="6" w:space="0" w:color="auto"/>
              <w:bottom w:val="nil"/>
              <w:right w:val="single" w:sz="6" w:space="0" w:color="auto"/>
            </w:tcBorders>
            <w:tcMar>
              <w:top w:w="0" w:type="dxa"/>
              <w:left w:w="43" w:type="dxa"/>
              <w:bottom w:w="0" w:type="dxa"/>
              <w:right w:w="43" w:type="dxa"/>
            </w:tcMar>
          </w:tcPr>
          <w:p w:rsidR="00410D19" w:rsidRPr="00410D19" w:rsidRDefault="00410D19">
            <w:pPr>
              <w:spacing w:after="101" w:line="254" w:lineRule="exact"/>
              <w:jc w:val="both"/>
              <w:rPr>
                <w:rFonts w:ascii="Calibri" w:hAnsi="Calibri" w:cs="Calibri"/>
                <w:sz w:val="20"/>
                <w:szCs w:val="20"/>
              </w:rPr>
            </w:pPr>
          </w:p>
        </w:tc>
        <w:tc>
          <w:tcPr>
            <w:tcW w:w="1653" w:type="dxa"/>
            <w:tcBorders>
              <w:top w:val="single" w:sz="6" w:space="0" w:color="auto"/>
              <w:left w:val="single" w:sz="6" w:space="0" w:color="auto"/>
              <w:bottom w:val="single" w:sz="6" w:space="0" w:color="auto"/>
              <w:right w:val="single" w:sz="6" w:space="0" w:color="auto"/>
            </w:tcBorders>
            <w:shd w:val="clear" w:color="auto" w:fill="C0C0C0"/>
            <w:tcMar>
              <w:top w:w="0" w:type="dxa"/>
              <w:left w:w="43" w:type="dxa"/>
              <w:bottom w:w="0" w:type="dxa"/>
              <w:right w:w="43" w:type="dxa"/>
            </w:tcMar>
            <w:hideMark/>
          </w:tcPr>
          <w:p w:rsidR="00410D19" w:rsidRPr="00410D19" w:rsidRDefault="00410D19">
            <w:pPr>
              <w:spacing w:after="101" w:line="254" w:lineRule="exact"/>
              <w:jc w:val="center"/>
              <w:rPr>
                <w:rFonts w:ascii="Calibri" w:hAnsi="Calibri" w:cs="Calibri"/>
                <w:b/>
                <w:sz w:val="20"/>
                <w:szCs w:val="20"/>
              </w:rPr>
            </w:pPr>
            <w:r w:rsidRPr="00410D19">
              <w:rPr>
                <w:rFonts w:ascii="Calibri" w:hAnsi="Calibri" w:cs="Calibri"/>
                <w:b/>
                <w:sz w:val="20"/>
                <w:szCs w:val="20"/>
              </w:rPr>
              <w:t>$17´801,534.48</w:t>
            </w:r>
          </w:p>
        </w:tc>
      </w:tr>
    </w:tbl>
    <w:p w:rsidR="00410D19" w:rsidRPr="00410D19" w:rsidRDefault="00410D19" w:rsidP="00410D19">
      <w:pPr>
        <w:spacing w:line="360" w:lineRule="auto"/>
        <w:jc w:val="both"/>
        <w:rPr>
          <w:rFonts w:ascii="Calibri" w:hAnsi="Calibri" w:cs="Calibri"/>
          <w:b/>
          <w:i/>
          <w:sz w:val="20"/>
          <w:szCs w:val="20"/>
          <w:lang w:val="es-ES_tradnl"/>
        </w:rPr>
      </w:pPr>
    </w:p>
    <w:p w:rsidR="00410D19" w:rsidRPr="00410D19" w:rsidRDefault="00410D19" w:rsidP="00410D19">
      <w:pPr>
        <w:spacing w:line="360" w:lineRule="auto"/>
        <w:jc w:val="both"/>
        <w:rPr>
          <w:rFonts w:ascii="Calibri" w:hAnsi="Calibri" w:cs="Calibri"/>
          <w:b/>
          <w:i/>
          <w:sz w:val="20"/>
          <w:szCs w:val="20"/>
          <w:lang w:val="es-ES_tradnl"/>
        </w:rPr>
      </w:pPr>
      <w:r w:rsidRPr="00410D19">
        <w:rPr>
          <w:rFonts w:ascii="Calibri" w:hAnsi="Calibri" w:cs="Calibri"/>
          <w:b/>
          <w:i/>
          <w:sz w:val="20"/>
          <w:szCs w:val="20"/>
          <w:lang w:val="es-ES_tradnl"/>
        </w:rPr>
        <w:t>NOTAS AL ESTADO DE FLUJOS DE EFECTIVO.</w:t>
      </w:r>
    </w:p>
    <w:p w:rsidR="00410D19" w:rsidRPr="00410D19" w:rsidRDefault="00410D19" w:rsidP="00410D19">
      <w:pPr>
        <w:spacing w:line="360" w:lineRule="auto"/>
        <w:jc w:val="both"/>
        <w:rPr>
          <w:rFonts w:ascii="Calibri" w:hAnsi="Calibri" w:cs="Calibri"/>
          <w:b/>
          <w:sz w:val="20"/>
          <w:szCs w:val="20"/>
          <w:lang w:val="es-ES_tradnl"/>
        </w:rPr>
      </w:pPr>
    </w:p>
    <w:p w:rsidR="00410D19" w:rsidRPr="00410D19" w:rsidRDefault="00410D19" w:rsidP="00410D19">
      <w:pPr>
        <w:spacing w:line="360" w:lineRule="auto"/>
        <w:jc w:val="both"/>
        <w:rPr>
          <w:rFonts w:ascii="Calibri" w:hAnsi="Calibri" w:cs="Calibri"/>
          <w:b/>
          <w:sz w:val="20"/>
          <w:szCs w:val="20"/>
          <w:lang w:val="es-ES_tradnl"/>
        </w:rPr>
      </w:pPr>
      <w:r w:rsidRPr="00410D19">
        <w:rPr>
          <w:rFonts w:ascii="Calibri" w:hAnsi="Calibri" w:cs="Calibri"/>
          <w:b/>
          <w:sz w:val="20"/>
          <w:szCs w:val="20"/>
          <w:lang w:val="es-ES_tradnl"/>
        </w:rPr>
        <w:t>Nota 1.- Efectivo y Equivalentes.</w:t>
      </w:r>
    </w:p>
    <w:p w:rsidR="00410D19" w:rsidRPr="00410D19" w:rsidRDefault="00410D19" w:rsidP="00410D19">
      <w:pPr>
        <w:spacing w:line="360" w:lineRule="auto"/>
        <w:jc w:val="both"/>
        <w:rPr>
          <w:rFonts w:ascii="Calibri" w:hAnsi="Calibri" w:cs="Calibri"/>
          <w:sz w:val="20"/>
          <w:szCs w:val="20"/>
          <w:lang w:val="es-ES_tradnl"/>
        </w:rPr>
      </w:pPr>
      <w:r w:rsidRPr="00410D19">
        <w:rPr>
          <w:rFonts w:ascii="Calibri" w:hAnsi="Calibri" w:cs="Calibri"/>
          <w:sz w:val="20"/>
          <w:szCs w:val="20"/>
          <w:lang w:val="es-ES_tradnl"/>
        </w:rPr>
        <w:t>El análisis de los saldos inicial y final, en la última parte del estado de flujo de efectivo, en la cuenta de efectivo y equivalentes es como sigue:</w:t>
      </w:r>
    </w:p>
    <w:p w:rsidR="00410D19" w:rsidRPr="00410D19" w:rsidRDefault="00410D19" w:rsidP="00410D19">
      <w:pPr>
        <w:spacing w:line="360" w:lineRule="auto"/>
        <w:jc w:val="both"/>
        <w:rPr>
          <w:rFonts w:ascii="Calibri" w:hAnsi="Calibri" w:cs="Calibri"/>
          <w:sz w:val="20"/>
          <w:szCs w:val="20"/>
          <w:lang w:val="es-ES_tradnl"/>
        </w:rPr>
      </w:pPr>
    </w:p>
    <w:tbl>
      <w:tblPr>
        <w:tblW w:w="87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2050"/>
        <w:gridCol w:w="1984"/>
      </w:tblGrid>
      <w:tr w:rsidR="00410D19" w:rsidTr="00410D19">
        <w:trPr>
          <w:trHeight w:val="396"/>
          <w:jc w:val="center"/>
        </w:trPr>
        <w:tc>
          <w:tcPr>
            <w:tcW w:w="4679" w:type="dxa"/>
            <w:tcBorders>
              <w:top w:val="single" w:sz="4" w:space="0" w:color="000000"/>
              <w:left w:val="single" w:sz="4" w:space="0" w:color="000000"/>
              <w:bottom w:val="single" w:sz="4" w:space="0" w:color="000000"/>
              <w:right w:val="single" w:sz="4" w:space="0" w:color="000000"/>
            </w:tcBorders>
          </w:tcPr>
          <w:p w:rsidR="00410D19" w:rsidRPr="00410D19" w:rsidRDefault="00410D19">
            <w:pPr>
              <w:spacing w:line="360" w:lineRule="auto"/>
              <w:rPr>
                <w:rFonts w:ascii="Calibri" w:eastAsia="Calibri" w:hAnsi="Calibri" w:cs="Calibri"/>
                <w:sz w:val="20"/>
                <w:szCs w:val="20"/>
                <w:lang w:val="es-ES_tradnl"/>
              </w:rPr>
            </w:pPr>
          </w:p>
        </w:tc>
        <w:tc>
          <w:tcPr>
            <w:tcW w:w="2050"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center"/>
              <w:rPr>
                <w:rFonts w:ascii="Calibri" w:eastAsia="Calibri" w:hAnsi="Calibri" w:cs="Calibri"/>
                <w:b/>
                <w:sz w:val="20"/>
                <w:szCs w:val="20"/>
                <w:lang w:val="es-ES_tradnl"/>
              </w:rPr>
            </w:pPr>
            <w:r w:rsidRPr="00410D19">
              <w:rPr>
                <w:rFonts w:ascii="Calibri" w:eastAsia="Calibri" w:hAnsi="Calibri" w:cs="Calibri"/>
                <w:b/>
                <w:sz w:val="20"/>
                <w:szCs w:val="20"/>
                <w:lang w:val="es-ES_tradnl"/>
              </w:rPr>
              <w:t>MARZO 2017</w:t>
            </w:r>
          </w:p>
        </w:tc>
        <w:tc>
          <w:tcPr>
            <w:tcW w:w="1984"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center"/>
              <w:rPr>
                <w:rFonts w:ascii="Calibri" w:eastAsia="Calibri" w:hAnsi="Calibri" w:cs="Calibri"/>
                <w:b/>
                <w:sz w:val="20"/>
                <w:szCs w:val="20"/>
                <w:lang w:val="es-ES_tradnl"/>
              </w:rPr>
            </w:pPr>
            <w:r w:rsidRPr="00410D19">
              <w:rPr>
                <w:rFonts w:ascii="Calibri" w:eastAsia="Calibri" w:hAnsi="Calibri" w:cs="Calibri"/>
                <w:b/>
                <w:sz w:val="20"/>
                <w:szCs w:val="20"/>
                <w:lang w:val="es-ES_tradnl"/>
              </w:rPr>
              <w:t>MARZO 2016</w:t>
            </w:r>
          </w:p>
        </w:tc>
      </w:tr>
      <w:tr w:rsidR="00410D19" w:rsidTr="00410D19">
        <w:trPr>
          <w:jc w:val="center"/>
        </w:trPr>
        <w:tc>
          <w:tcPr>
            <w:tcW w:w="4679"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rPr>
                <w:rFonts w:ascii="Calibri" w:eastAsia="Calibri" w:hAnsi="Calibri" w:cs="Calibri"/>
                <w:sz w:val="20"/>
                <w:szCs w:val="20"/>
                <w:lang w:val="es-ES_tradnl"/>
              </w:rPr>
            </w:pPr>
            <w:r w:rsidRPr="00410D19">
              <w:rPr>
                <w:rFonts w:ascii="Calibri" w:eastAsia="Calibri" w:hAnsi="Calibri" w:cs="Calibri"/>
                <w:sz w:val="20"/>
                <w:szCs w:val="20"/>
                <w:lang w:val="es-ES_tradnl"/>
              </w:rPr>
              <w:t>Efectivo</w:t>
            </w:r>
          </w:p>
        </w:tc>
        <w:tc>
          <w:tcPr>
            <w:tcW w:w="2050"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right"/>
              <w:rPr>
                <w:rFonts w:ascii="Calibri" w:eastAsia="Calibri" w:hAnsi="Calibri" w:cs="Calibri"/>
                <w:sz w:val="20"/>
                <w:szCs w:val="20"/>
                <w:lang w:val="es-ES_tradnl"/>
              </w:rPr>
            </w:pPr>
            <w:r w:rsidRPr="00410D19">
              <w:rPr>
                <w:rFonts w:ascii="Calibri" w:eastAsia="Calibri" w:hAnsi="Calibri" w:cs="Calibri"/>
                <w:sz w:val="20"/>
                <w:szCs w:val="20"/>
                <w:lang w:val="es-ES_tradnl"/>
              </w:rPr>
              <w:t>$26,500.00</w:t>
            </w:r>
          </w:p>
        </w:tc>
        <w:tc>
          <w:tcPr>
            <w:tcW w:w="1984"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right"/>
              <w:rPr>
                <w:rFonts w:ascii="Calibri" w:eastAsia="Calibri" w:hAnsi="Calibri" w:cs="Calibri"/>
                <w:sz w:val="20"/>
                <w:szCs w:val="20"/>
                <w:lang w:val="es-ES_tradnl"/>
              </w:rPr>
            </w:pPr>
            <w:r w:rsidRPr="00410D19">
              <w:rPr>
                <w:rFonts w:ascii="Calibri" w:eastAsia="Calibri" w:hAnsi="Calibri" w:cs="Calibri"/>
                <w:sz w:val="20"/>
                <w:szCs w:val="20"/>
                <w:lang w:val="es-ES_tradnl"/>
              </w:rPr>
              <w:t>$26,500.00</w:t>
            </w:r>
          </w:p>
        </w:tc>
      </w:tr>
      <w:tr w:rsidR="00410D19" w:rsidTr="00410D19">
        <w:trPr>
          <w:jc w:val="center"/>
        </w:trPr>
        <w:tc>
          <w:tcPr>
            <w:tcW w:w="4679"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rPr>
                <w:rFonts w:ascii="Calibri" w:eastAsia="Calibri" w:hAnsi="Calibri" w:cs="Calibri"/>
                <w:sz w:val="20"/>
                <w:szCs w:val="20"/>
                <w:lang w:val="es-ES_tradnl"/>
              </w:rPr>
            </w:pPr>
            <w:r w:rsidRPr="00410D19">
              <w:rPr>
                <w:rFonts w:ascii="Calibri" w:eastAsia="Calibri" w:hAnsi="Calibri" w:cs="Calibri"/>
                <w:sz w:val="20"/>
                <w:szCs w:val="20"/>
                <w:lang w:val="es-ES_tradnl"/>
              </w:rPr>
              <w:t>Efectivo en Bancos-Tesorería</w:t>
            </w:r>
          </w:p>
        </w:tc>
        <w:tc>
          <w:tcPr>
            <w:tcW w:w="2050"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right"/>
              <w:rPr>
                <w:rFonts w:ascii="Calibri" w:eastAsia="Calibri" w:hAnsi="Calibri" w:cs="Calibri"/>
                <w:sz w:val="20"/>
                <w:szCs w:val="20"/>
                <w:lang w:val="es-ES_tradnl"/>
              </w:rPr>
            </w:pPr>
            <w:r w:rsidRPr="00410D19">
              <w:rPr>
                <w:rFonts w:ascii="Calibri" w:eastAsia="Calibri" w:hAnsi="Calibri" w:cs="Calibri"/>
                <w:sz w:val="20"/>
                <w:szCs w:val="20"/>
                <w:lang w:val="es-ES_tradnl"/>
              </w:rPr>
              <w:t>12´446,311.84</w:t>
            </w:r>
          </w:p>
        </w:tc>
        <w:tc>
          <w:tcPr>
            <w:tcW w:w="1984"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right"/>
              <w:rPr>
                <w:rFonts w:ascii="Calibri" w:eastAsia="Calibri" w:hAnsi="Calibri" w:cs="Calibri"/>
                <w:sz w:val="20"/>
                <w:szCs w:val="20"/>
                <w:lang w:val="es-ES_tradnl"/>
              </w:rPr>
            </w:pPr>
            <w:r w:rsidRPr="00410D19">
              <w:rPr>
                <w:rFonts w:ascii="Calibri" w:eastAsia="Calibri" w:hAnsi="Calibri" w:cs="Calibri"/>
                <w:sz w:val="20"/>
                <w:szCs w:val="20"/>
                <w:lang w:val="es-ES_tradnl"/>
              </w:rPr>
              <w:t>10’782,921.01</w:t>
            </w:r>
          </w:p>
        </w:tc>
      </w:tr>
      <w:tr w:rsidR="00410D19" w:rsidTr="00410D19">
        <w:trPr>
          <w:jc w:val="center"/>
        </w:trPr>
        <w:tc>
          <w:tcPr>
            <w:tcW w:w="4679"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rPr>
                <w:rFonts w:ascii="Calibri" w:eastAsia="Calibri" w:hAnsi="Calibri" w:cs="Calibri"/>
                <w:sz w:val="20"/>
                <w:szCs w:val="20"/>
                <w:lang w:val="es-ES_tradnl"/>
              </w:rPr>
            </w:pPr>
            <w:r w:rsidRPr="00410D19">
              <w:rPr>
                <w:rFonts w:ascii="Calibri" w:eastAsia="Calibri" w:hAnsi="Calibri" w:cs="Calibri"/>
                <w:sz w:val="20"/>
                <w:szCs w:val="20"/>
                <w:lang w:val="es-ES_tradnl"/>
              </w:rPr>
              <w:t>Fondos con Afectación Específica</w:t>
            </w:r>
          </w:p>
        </w:tc>
        <w:tc>
          <w:tcPr>
            <w:tcW w:w="2050"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right"/>
              <w:rPr>
                <w:rFonts w:ascii="Calibri" w:eastAsia="Calibri" w:hAnsi="Calibri" w:cs="Calibri"/>
                <w:sz w:val="20"/>
                <w:szCs w:val="20"/>
                <w:lang w:val="es-ES_tradnl"/>
              </w:rPr>
            </w:pPr>
            <w:r w:rsidRPr="00410D19">
              <w:rPr>
                <w:rFonts w:ascii="Calibri" w:eastAsia="Calibri" w:hAnsi="Calibri" w:cs="Calibri"/>
                <w:sz w:val="20"/>
                <w:szCs w:val="20"/>
                <w:lang w:val="es-ES_tradnl"/>
              </w:rPr>
              <w:t>56,890.81</w:t>
            </w:r>
          </w:p>
        </w:tc>
        <w:tc>
          <w:tcPr>
            <w:tcW w:w="1984"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right"/>
              <w:rPr>
                <w:rFonts w:ascii="Calibri" w:eastAsia="Calibri" w:hAnsi="Calibri" w:cs="Calibri"/>
                <w:sz w:val="20"/>
                <w:szCs w:val="20"/>
                <w:lang w:val="es-ES_tradnl"/>
              </w:rPr>
            </w:pPr>
            <w:r w:rsidRPr="00410D19">
              <w:rPr>
                <w:rFonts w:ascii="Calibri" w:eastAsia="Calibri" w:hAnsi="Calibri" w:cs="Calibri"/>
                <w:sz w:val="20"/>
                <w:szCs w:val="20"/>
                <w:lang w:val="es-ES_tradnl"/>
              </w:rPr>
              <w:t>106,102.33</w:t>
            </w:r>
          </w:p>
        </w:tc>
      </w:tr>
      <w:tr w:rsidR="00410D19" w:rsidTr="00410D19">
        <w:trPr>
          <w:jc w:val="center"/>
        </w:trPr>
        <w:tc>
          <w:tcPr>
            <w:tcW w:w="4679"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rPr>
                <w:rFonts w:ascii="Calibri" w:eastAsia="Calibri" w:hAnsi="Calibri" w:cs="Calibri"/>
                <w:sz w:val="20"/>
                <w:szCs w:val="20"/>
                <w:lang w:val="es-ES_tradnl"/>
              </w:rPr>
            </w:pPr>
            <w:r w:rsidRPr="00410D19">
              <w:rPr>
                <w:rFonts w:ascii="Calibri" w:eastAsia="Calibri" w:hAnsi="Calibri" w:cs="Calibri"/>
                <w:sz w:val="20"/>
                <w:szCs w:val="20"/>
                <w:lang w:val="es-ES_tradnl"/>
              </w:rPr>
              <w:t>Depósitos de Fondos de Terceros en Garantía</w:t>
            </w:r>
          </w:p>
        </w:tc>
        <w:tc>
          <w:tcPr>
            <w:tcW w:w="2050"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right"/>
              <w:rPr>
                <w:rFonts w:ascii="Calibri" w:eastAsia="Calibri" w:hAnsi="Calibri" w:cs="Calibri"/>
                <w:sz w:val="20"/>
                <w:szCs w:val="20"/>
                <w:lang w:val="es-ES_tradnl"/>
              </w:rPr>
            </w:pPr>
            <w:r w:rsidRPr="00410D19">
              <w:rPr>
                <w:rFonts w:ascii="Calibri" w:eastAsia="Calibri" w:hAnsi="Calibri" w:cs="Calibri"/>
                <w:sz w:val="20"/>
                <w:szCs w:val="20"/>
                <w:lang w:val="es-ES_tradnl"/>
              </w:rPr>
              <w:t>819,164.32</w:t>
            </w:r>
          </w:p>
        </w:tc>
        <w:tc>
          <w:tcPr>
            <w:tcW w:w="1984"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right"/>
              <w:rPr>
                <w:rFonts w:ascii="Calibri" w:eastAsia="Calibri" w:hAnsi="Calibri" w:cs="Calibri"/>
                <w:sz w:val="20"/>
                <w:szCs w:val="20"/>
                <w:lang w:val="es-ES_tradnl"/>
              </w:rPr>
            </w:pPr>
            <w:r w:rsidRPr="00410D19">
              <w:rPr>
                <w:rFonts w:ascii="Calibri" w:eastAsia="Calibri" w:hAnsi="Calibri" w:cs="Calibri"/>
                <w:sz w:val="20"/>
                <w:szCs w:val="20"/>
                <w:lang w:val="es-ES_tradnl"/>
              </w:rPr>
              <w:t>297,287.32</w:t>
            </w:r>
          </w:p>
        </w:tc>
      </w:tr>
      <w:tr w:rsidR="00410D19" w:rsidTr="00410D19">
        <w:trPr>
          <w:jc w:val="center"/>
        </w:trPr>
        <w:tc>
          <w:tcPr>
            <w:tcW w:w="4679"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rPr>
                <w:rFonts w:ascii="Calibri" w:eastAsia="Calibri" w:hAnsi="Calibri" w:cs="Calibri"/>
                <w:b/>
                <w:sz w:val="20"/>
                <w:szCs w:val="20"/>
                <w:lang w:val="es-ES_tradnl"/>
              </w:rPr>
            </w:pPr>
            <w:r w:rsidRPr="00410D19">
              <w:rPr>
                <w:rFonts w:ascii="Calibri" w:eastAsia="Calibri" w:hAnsi="Calibri" w:cs="Calibri"/>
                <w:b/>
                <w:sz w:val="20"/>
                <w:szCs w:val="20"/>
                <w:lang w:val="es-ES_tradnl"/>
              </w:rPr>
              <w:t xml:space="preserve">Total de Efectivo y Equivalentes </w:t>
            </w:r>
          </w:p>
        </w:tc>
        <w:tc>
          <w:tcPr>
            <w:tcW w:w="2050"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right"/>
              <w:rPr>
                <w:rFonts w:ascii="Calibri" w:eastAsia="Calibri" w:hAnsi="Calibri" w:cs="Calibri"/>
                <w:b/>
                <w:sz w:val="20"/>
                <w:szCs w:val="20"/>
                <w:lang w:val="es-ES_tradnl"/>
              </w:rPr>
            </w:pPr>
            <w:r w:rsidRPr="00410D19">
              <w:rPr>
                <w:rFonts w:ascii="Calibri" w:eastAsia="Calibri" w:hAnsi="Calibri" w:cs="Calibri"/>
                <w:b/>
                <w:sz w:val="20"/>
                <w:szCs w:val="20"/>
                <w:lang w:val="es-ES_tradnl"/>
              </w:rPr>
              <w:t>$13´348,866.97</w:t>
            </w:r>
          </w:p>
        </w:tc>
        <w:tc>
          <w:tcPr>
            <w:tcW w:w="1984" w:type="dxa"/>
            <w:tcBorders>
              <w:top w:val="single" w:sz="4" w:space="0" w:color="000000"/>
              <w:left w:val="single" w:sz="4" w:space="0" w:color="000000"/>
              <w:bottom w:val="single" w:sz="4" w:space="0" w:color="000000"/>
              <w:right w:val="single" w:sz="4" w:space="0" w:color="000000"/>
            </w:tcBorders>
            <w:hideMark/>
          </w:tcPr>
          <w:p w:rsidR="00410D19" w:rsidRPr="00410D19" w:rsidRDefault="00410D19">
            <w:pPr>
              <w:spacing w:line="360" w:lineRule="auto"/>
              <w:jc w:val="right"/>
              <w:rPr>
                <w:rFonts w:ascii="Calibri" w:eastAsia="Calibri" w:hAnsi="Calibri" w:cs="Calibri"/>
                <w:b/>
                <w:sz w:val="20"/>
                <w:szCs w:val="20"/>
                <w:lang w:val="es-ES_tradnl"/>
              </w:rPr>
            </w:pPr>
            <w:r w:rsidRPr="00410D19">
              <w:rPr>
                <w:rFonts w:ascii="Calibri" w:eastAsia="Calibri" w:hAnsi="Calibri" w:cs="Calibri"/>
                <w:b/>
                <w:sz w:val="20"/>
                <w:szCs w:val="20"/>
                <w:lang w:val="es-ES_tradnl"/>
              </w:rPr>
              <w:t>$11’212,810.66</w:t>
            </w:r>
          </w:p>
        </w:tc>
      </w:tr>
    </w:tbl>
    <w:p w:rsidR="001F6E55" w:rsidRDefault="001F6E55" w:rsidP="0009797F">
      <w:pPr>
        <w:jc w:val="both"/>
        <w:rPr>
          <w:rFonts w:ascii="Arial" w:hAnsi="Arial" w:cs="Arial"/>
          <w:b/>
          <w:bCs/>
          <w:iCs/>
          <w:sz w:val="20"/>
          <w:szCs w:val="20"/>
        </w:rPr>
      </w:pPr>
    </w:p>
    <w:p w:rsidR="00D06198" w:rsidRDefault="00D06198" w:rsidP="0009797F">
      <w:pPr>
        <w:jc w:val="both"/>
        <w:rPr>
          <w:rFonts w:ascii="Arial" w:hAnsi="Arial" w:cs="Arial"/>
          <w:b/>
          <w:bCs/>
          <w:iCs/>
          <w:sz w:val="20"/>
          <w:szCs w:val="20"/>
        </w:rPr>
      </w:pPr>
    </w:p>
    <w:p w:rsidR="00D06198" w:rsidRDefault="00D06198" w:rsidP="0009797F">
      <w:pPr>
        <w:jc w:val="both"/>
        <w:rPr>
          <w:rFonts w:ascii="Arial" w:hAnsi="Arial" w:cs="Arial"/>
          <w:b/>
          <w:bCs/>
          <w:iCs/>
          <w:sz w:val="20"/>
          <w:szCs w:val="20"/>
        </w:rPr>
      </w:pPr>
    </w:p>
    <w:p w:rsidR="00D06198" w:rsidRPr="002055F0" w:rsidRDefault="00D06198" w:rsidP="0009797F">
      <w:pPr>
        <w:jc w:val="both"/>
        <w:rPr>
          <w:rFonts w:ascii="Arial" w:hAnsi="Arial" w:cs="Arial"/>
          <w:b/>
          <w:bCs/>
          <w:iCs/>
          <w:sz w:val="20"/>
          <w:szCs w:val="20"/>
        </w:rPr>
      </w:pPr>
    </w:p>
    <w:p w:rsidR="007B3DF2" w:rsidRPr="002B38F2" w:rsidRDefault="007B3DF2" w:rsidP="00887AE0">
      <w:pPr>
        <w:jc w:val="both"/>
        <w:rPr>
          <w:rFonts w:ascii="Calibri" w:hAnsi="Calibri" w:cs="Arial"/>
          <w:bCs/>
          <w:iCs/>
          <w:sz w:val="20"/>
          <w:szCs w:val="20"/>
        </w:rPr>
      </w:pPr>
      <w:r w:rsidRPr="002B38F2">
        <w:rPr>
          <w:rFonts w:ascii="Calibri" w:hAnsi="Calibri" w:cs="Arial"/>
          <w:bCs/>
          <w:iCs/>
          <w:sz w:val="20"/>
          <w:szCs w:val="20"/>
        </w:rPr>
        <w:t>Bajo protesta de decir verdad declaramos que los Estados Financieros y sus Notas son razonablemente correctos y son responsabilidad del emisor</w:t>
      </w:r>
    </w:p>
    <w:p w:rsidR="00887AE0" w:rsidRPr="002055F0" w:rsidRDefault="00887AE0" w:rsidP="0009797F">
      <w:pPr>
        <w:jc w:val="both"/>
        <w:rPr>
          <w:rFonts w:ascii="Arial" w:hAnsi="Arial" w:cs="Arial"/>
          <w:bCs/>
          <w:iCs/>
          <w:sz w:val="20"/>
          <w:szCs w:val="20"/>
        </w:rPr>
      </w:pPr>
    </w:p>
    <w:p w:rsidR="007B3DF2" w:rsidRPr="002055F0" w:rsidRDefault="007B3DF2" w:rsidP="004B0A0B">
      <w:pPr>
        <w:jc w:val="center"/>
        <w:rPr>
          <w:rFonts w:ascii="Arial" w:hAnsi="Arial" w:cs="Arial"/>
          <w:bCs/>
          <w:iCs/>
          <w:sz w:val="20"/>
          <w:szCs w:val="20"/>
        </w:rPr>
      </w:pPr>
    </w:p>
    <w:p w:rsidR="007B3DF2" w:rsidRPr="002055F0" w:rsidRDefault="007B3DF2" w:rsidP="00EE2DAD">
      <w:pPr>
        <w:tabs>
          <w:tab w:val="left" w:pos="1440"/>
          <w:tab w:val="left" w:pos="5940"/>
        </w:tabs>
        <w:ind w:left="567"/>
        <w:jc w:val="both"/>
        <w:rPr>
          <w:rFonts w:ascii="Arial" w:hAnsi="Arial" w:cs="Arial"/>
          <w:b/>
          <w:bCs/>
          <w:iCs/>
          <w:sz w:val="20"/>
          <w:szCs w:val="20"/>
        </w:rPr>
      </w:pPr>
    </w:p>
    <w:sectPr w:rsidR="007B3DF2" w:rsidRPr="002055F0" w:rsidSect="007F30BF">
      <w:headerReference w:type="default" r:id="rId13"/>
      <w:footerReference w:type="default" r:id="rId14"/>
      <w:pgSz w:w="15840" w:h="12240" w:orient="landscape" w:code="1"/>
      <w:pgMar w:top="2835" w:right="1134" w:bottom="1701" w:left="1134" w:header="284" w:footer="6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646" w:rsidRDefault="00362646">
      <w:r>
        <w:separator/>
      </w:r>
    </w:p>
  </w:endnote>
  <w:endnote w:type="continuationSeparator" w:id="0">
    <w:p w:rsidR="00362646" w:rsidRDefault="0036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umnst777 Blk BT">
    <w:altName w:val="Tahoma"/>
    <w:panose1 w:val="00000000000000000000"/>
    <w:charset w:val="00"/>
    <w:family w:val="swiss"/>
    <w:notTrueType/>
    <w:pitch w:val="variable"/>
    <w:sig w:usb0="00000003" w:usb1="00000000" w:usb2="00000000" w:usb3="00000000" w:csb0="00000001"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19" w:rsidRDefault="00410D19" w:rsidP="00780BF9">
    <w:pPr>
      <w:pStyle w:val="Piedepgina"/>
      <w:rPr>
        <w:rFonts w:ascii="Arial Narrow" w:hAnsi="Arial Narrow"/>
        <w:sz w:val="10"/>
      </w:rPr>
    </w:pPr>
  </w:p>
  <w:p w:rsidR="00410D19" w:rsidRDefault="00410D19" w:rsidP="00780BF9">
    <w:pPr>
      <w:pStyle w:val="Piedepgina"/>
      <w:rPr>
        <w:rFonts w:ascii="Arial Narrow" w:hAnsi="Arial Narrow"/>
        <w:sz w:val="10"/>
      </w:rPr>
    </w:pPr>
  </w:p>
  <w:p w:rsidR="00410D19" w:rsidRDefault="00410D19" w:rsidP="00780BF9">
    <w:pPr>
      <w:pStyle w:val="Piedepgina"/>
      <w:rPr>
        <w:rFonts w:ascii="Arial Narrow" w:hAnsi="Arial Narrow"/>
        <w:sz w:val="10"/>
      </w:rPr>
    </w:pPr>
  </w:p>
  <w:p w:rsidR="00410D19" w:rsidRDefault="00410D19" w:rsidP="00780BF9">
    <w:pPr>
      <w:pStyle w:val="Piedepgina"/>
      <w:rPr>
        <w:rFonts w:ascii="Arial Narrow" w:hAnsi="Arial Narrow"/>
        <w:sz w:val="10"/>
      </w:rPr>
    </w:pPr>
  </w:p>
  <w:p w:rsidR="00410D19" w:rsidRDefault="00410D19" w:rsidP="00780BF9">
    <w:pPr>
      <w:pStyle w:val="Piedepgina"/>
      <w:rPr>
        <w:rFonts w:ascii="Arial Narrow" w:hAnsi="Arial Narrow"/>
        <w:sz w:val="10"/>
      </w:rPr>
    </w:pPr>
  </w:p>
  <w:p w:rsidR="00410D19" w:rsidRDefault="00410D19" w:rsidP="00780BF9">
    <w:pPr>
      <w:pStyle w:val="Piedepgina"/>
      <w:rPr>
        <w:rFonts w:ascii="Arial Narrow" w:hAnsi="Arial Narrow"/>
        <w:sz w:val="10"/>
      </w:rPr>
    </w:pPr>
  </w:p>
  <w:p w:rsidR="00410D19" w:rsidRDefault="00410D19" w:rsidP="00780BF9">
    <w:pPr>
      <w:pStyle w:val="Piedepgina"/>
      <w:rPr>
        <w:rFonts w:ascii="Arial Narrow" w:hAnsi="Arial Narrow"/>
        <w:sz w:val="10"/>
      </w:rPr>
    </w:pPr>
  </w:p>
  <w:p w:rsidR="00410D19" w:rsidRDefault="00410D19" w:rsidP="00780BF9">
    <w:pPr>
      <w:pStyle w:val="Piedepgina"/>
      <w:rPr>
        <w:rFonts w:ascii="Arial Narrow" w:hAnsi="Arial Narrow"/>
        <w:sz w:val="10"/>
      </w:rPr>
    </w:pPr>
  </w:p>
  <w:p w:rsidR="00410D19" w:rsidRDefault="00410D19" w:rsidP="00780BF9">
    <w:pPr>
      <w:pStyle w:val="Piedepgina"/>
      <w:rPr>
        <w:rFonts w:ascii="Arial Narrow" w:hAnsi="Arial Narrow"/>
        <w:sz w:val="10"/>
      </w:rPr>
    </w:pPr>
  </w:p>
  <w:p w:rsidR="00410D19" w:rsidRDefault="00410D19" w:rsidP="00780BF9">
    <w:pPr>
      <w:pStyle w:val="Piedepgina"/>
      <w:rPr>
        <w:rFonts w:ascii="Arial Narrow" w:hAnsi="Arial Narrow"/>
        <w:sz w:val="10"/>
      </w:rPr>
    </w:pPr>
  </w:p>
  <w:p w:rsidR="00410D19" w:rsidRDefault="00410D19" w:rsidP="00780BF9">
    <w:pPr>
      <w:pStyle w:val="Piedepgina"/>
      <w:rPr>
        <w:rFonts w:ascii="Arial Narrow" w:hAnsi="Arial Narrow"/>
        <w:sz w:val="10"/>
      </w:rPr>
    </w:pPr>
  </w:p>
  <w:p w:rsidR="00410D19" w:rsidRPr="00A76952" w:rsidRDefault="00410D19" w:rsidP="00A76952">
    <w:pPr>
      <w:pStyle w:val="Piedepgina"/>
      <w:tabs>
        <w:tab w:val="clear" w:pos="8838"/>
        <w:tab w:val="right" w:pos="10206"/>
      </w:tabs>
      <w:jc w:val="center"/>
      <w:rPr>
        <w:rStyle w:val="Textoennegrita"/>
        <w:rFonts w:ascii="Trebuchet MS" w:hAnsi="Trebuchet MS"/>
        <w:color w:val="4A4A4A"/>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646" w:rsidRDefault="00362646">
      <w:r>
        <w:separator/>
      </w:r>
    </w:p>
  </w:footnote>
  <w:footnote w:type="continuationSeparator" w:id="0">
    <w:p w:rsidR="00362646" w:rsidRDefault="00362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19" w:rsidRDefault="00410D19" w:rsidP="00B47178">
    <w:pPr>
      <w:pStyle w:val="Encabezado"/>
      <w:jc w:val="center"/>
      <w:rPr>
        <w:rFonts w:ascii="Humnst777 Blk BT" w:hAnsi="Humnst777 Blk BT"/>
        <w:b/>
        <w:bCs/>
        <w:sz w:val="16"/>
      </w:rPr>
    </w:pPr>
  </w:p>
  <w:p w:rsidR="00410D19" w:rsidRDefault="00410D19" w:rsidP="00F56655">
    <w:pPr>
      <w:pStyle w:val="Encabezado"/>
      <w:jc w:val="right"/>
      <w:rPr>
        <w:rFonts w:ascii="Humnst777 Blk BT" w:hAnsi="Humnst777 Blk BT"/>
        <w:b/>
        <w:bCs/>
        <w:sz w:val="16"/>
      </w:rPr>
    </w:pPr>
  </w:p>
  <w:p w:rsidR="00410D19" w:rsidRDefault="00410D19" w:rsidP="00F56655">
    <w:pPr>
      <w:pStyle w:val="Encabezado"/>
      <w:jc w:val="right"/>
      <w:rPr>
        <w:rFonts w:ascii="Humnst777 Blk BT" w:hAnsi="Humnst777 Blk BT"/>
        <w:b/>
        <w:bCs/>
        <w:sz w:val="16"/>
      </w:rPr>
    </w:pPr>
  </w:p>
  <w:p w:rsidR="00410D19" w:rsidRDefault="00410D19" w:rsidP="00F56655">
    <w:pPr>
      <w:pStyle w:val="Encabezado"/>
      <w:jc w:val="right"/>
      <w:rPr>
        <w:rFonts w:ascii="Humnst777 Blk BT" w:hAnsi="Humnst777 Blk BT"/>
        <w:b/>
        <w:bCs/>
        <w:sz w:val="16"/>
      </w:rPr>
    </w:pPr>
  </w:p>
  <w:p w:rsidR="00410D19" w:rsidRDefault="00410D19" w:rsidP="00B47178">
    <w:pPr>
      <w:pStyle w:val="Encabezado"/>
      <w:rPr>
        <w:rFonts w:ascii="Humnst777 Blk BT" w:hAnsi="Humnst777 Blk BT"/>
        <w:b/>
        <w:bCs/>
        <w:sz w:val="16"/>
      </w:rPr>
    </w:pPr>
  </w:p>
  <w:p w:rsidR="00410D19" w:rsidRDefault="00410D19" w:rsidP="00B47178">
    <w:pPr>
      <w:pStyle w:val="Encabezado"/>
      <w:rPr>
        <w:rFonts w:ascii="Humnst777 Blk BT" w:hAnsi="Humnst777 Blk BT"/>
        <w:b/>
        <w:bCs/>
        <w:sz w:val="16"/>
      </w:rPr>
    </w:pPr>
  </w:p>
  <w:p w:rsidR="00410D19" w:rsidRDefault="00410D19" w:rsidP="00F56655">
    <w:pPr>
      <w:pStyle w:val="Encabezado"/>
      <w:jc w:val="right"/>
      <w:rPr>
        <w:rFonts w:ascii="Humnst777 BT" w:hAnsi="Humnst777 BT"/>
        <w:b/>
        <w:bCs/>
        <w:sz w:val="16"/>
      </w:rPr>
    </w:pPr>
  </w:p>
  <w:p w:rsidR="00410D19" w:rsidRPr="00F56655" w:rsidRDefault="00410D19" w:rsidP="00F56655">
    <w:pPr>
      <w:pStyle w:val="Encabezado"/>
      <w:jc w:val="right"/>
      <w:rPr>
        <w:rFonts w:ascii="Humnst777 BT" w:hAnsi="Humnst777 BT"/>
        <w:b/>
        <w:bCs/>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F34"/>
    <w:multiLevelType w:val="hybridMultilevel"/>
    <w:tmpl w:val="798428AC"/>
    <w:lvl w:ilvl="0" w:tplc="080A000F">
      <w:start w:val="1"/>
      <w:numFmt w:val="decimal"/>
      <w:lvlText w:val="%1."/>
      <w:lvlJc w:val="left"/>
      <w:pPr>
        <w:ind w:left="1080" w:hanging="360"/>
      </w:pPr>
      <w:rPr>
        <w:rFonts w:cs="Times New Roman"/>
      </w:rPr>
    </w:lvl>
    <w:lvl w:ilvl="1" w:tplc="080A0019">
      <w:start w:val="1"/>
      <w:numFmt w:val="lowerLetter"/>
      <w:lvlText w:val="%2."/>
      <w:lvlJc w:val="left"/>
      <w:pPr>
        <w:ind w:left="1800" w:hanging="360"/>
      </w:pPr>
      <w:rPr>
        <w:rFonts w:cs="Times New Roman"/>
      </w:rPr>
    </w:lvl>
    <w:lvl w:ilvl="2" w:tplc="080A001B">
      <w:start w:val="1"/>
      <w:numFmt w:val="lowerRoman"/>
      <w:lvlText w:val="%3."/>
      <w:lvlJc w:val="right"/>
      <w:pPr>
        <w:ind w:left="2520" w:hanging="180"/>
      </w:pPr>
      <w:rPr>
        <w:rFonts w:cs="Times New Roman"/>
      </w:rPr>
    </w:lvl>
    <w:lvl w:ilvl="3" w:tplc="080A000F">
      <w:start w:val="1"/>
      <w:numFmt w:val="decimal"/>
      <w:lvlText w:val="%4."/>
      <w:lvlJc w:val="left"/>
      <w:pPr>
        <w:ind w:left="3240" w:hanging="360"/>
      </w:pPr>
      <w:rPr>
        <w:rFonts w:cs="Times New Roman"/>
      </w:rPr>
    </w:lvl>
    <w:lvl w:ilvl="4" w:tplc="080A0019">
      <w:start w:val="1"/>
      <w:numFmt w:val="lowerLetter"/>
      <w:lvlText w:val="%5."/>
      <w:lvlJc w:val="left"/>
      <w:pPr>
        <w:ind w:left="3960" w:hanging="360"/>
      </w:pPr>
      <w:rPr>
        <w:rFonts w:cs="Times New Roman"/>
      </w:rPr>
    </w:lvl>
    <w:lvl w:ilvl="5" w:tplc="080A001B">
      <w:start w:val="1"/>
      <w:numFmt w:val="lowerRoman"/>
      <w:lvlText w:val="%6."/>
      <w:lvlJc w:val="right"/>
      <w:pPr>
        <w:ind w:left="4680" w:hanging="180"/>
      </w:pPr>
      <w:rPr>
        <w:rFonts w:cs="Times New Roman"/>
      </w:rPr>
    </w:lvl>
    <w:lvl w:ilvl="6" w:tplc="080A000F">
      <w:start w:val="1"/>
      <w:numFmt w:val="decimal"/>
      <w:lvlText w:val="%7."/>
      <w:lvlJc w:val="left"/>
      <w:pPr>
        <w:ind w:left="5400" w:hanging="360"/>
      </w:pPr>
      <w:rPr>
        <w:rFonts w:cs="Times New Roman"/>
      </w:rPr>
    </w:lvl>
    <w:lvl w:ilvl="7" w:tplc="080A0019">
      <w:start w:val="1"/>
      <w:numFmt w:val="lowerLetter"/>
      <w:lvlText w:val="%8."/>
      <w:lvlJc w:val="left"/>
      <w:pPr>
        <w:ind w:left="6120" w:hanging="360"/>
      </w:pPr>
      <w:rPr>
        <w:rFonts w:cs="Times New Roman"/>
      </w:rPr>
    </w:lvl>
    <w:lvl w:ilvl="8" w:tplc="080A001B">
      <w:start w:val="1"/>
      <w:numFmt w:val="lowerRoman"/>
      <w:lvlText w:val="%9."/>
      <w:lvlJc w:val="right"/>
      <w:pPr>
        <w:ind w:left="6840" w:hanging="180"/>
      </w:pPr>
      <w:rPr>
        <w:rFonts w:cs="Times New Roman"/>
      </w:rPr>
    </w:lvl>
  </w:abstractNum>
  <w:abstractNum w:abstractNumId="1">
    <w:nsid w:val="15A057BF"/>
    <w:multiLevelType w:val="hybridMultilevel"/>
    <w:tmpl w:val="F8F44A5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nsid w:val="17694FD4"/>
    <w:multiLevelType w:val="hybridMultilevel"/>
    <w:tmpl w:val="82D6D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AE0AF1"/>
    <w:multiLevelType w:val="hybridMultilevel"/>
    <w:tmpl w:val="EC3E8E40"/>
    <w:lvl w:ilvl="0" w:tplc="0C0A000F">
      <w:start w:val="1"/>
      <w:numFmt w:val="decimal"/>
      <w:lvlText w:val="%1."/>
      <w:lvlJc w:val="left"/>
      <w:pPr>
        <w:tabs>
          <w:tab w:val="num" w:pos="720"/>
        </w:tabs>
        <w:ind w:left="720" w:hanging="360"/>
      </w:pPr>
      <w:rPr>
        <w:rFonts w:cs="Times New Roman"/>
      </w:rPr>
    </w:lvl>
    <w:lvl w:ilvl="1" w:tplc="E7E4D8CE">
      <w:start w:val="1"/>
      <w:numFmt w:val="bullet"/>
      <w:lvlText w:val=""/>
      <w:lvlJc w:val="left"/>
      <w:pPr>
        <w:tabs>
          <w:tab w:val="num" w:pos="1440"/>
        </w:tabs>
        <w:ind w:left="1440" w:hanging="360"/>
      </w:pPr>
      <w:rPr>
        <w:rFonts w:ascii="Symbol" w:hAnsi="Symbol" w:hint="default"/>
        <w:color w:val="auto"/>
      </w:rPr>
    </w:lvl>
    <w:lvl w:ilvl="2" w:tplc="0C0A000F">
      <w:start w:val="1"/>
      <w:numFmt w:val="decimal"/>
      <w:lvlText w:val="%3."/>
      <w:lvlJc w:val="left"/>
      <w:pPr>
        <w:tabs>
          <w:tab w:val="num" w:pos="2340"/>
        </w:tabs>
        <w:ind w:left="2340" w:hanging="36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1C82690A"/>
    <w:multiLevelType w:val="hybridMultilevel"/>
    <w:tmpl w:val="ED125586"/>
    <w:lvl w:ilvl="0" w:tplc="E7E4D8C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61F2D6B"/>
    <w:multiLevelType w:val="hybridMultilevel"/>
    <w:tmpl w:val="569C122C"/>
    <w:lvl w:ilvl="0" w:tplc="E7E4D8C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0631470"/>
    <w:multiLevelType w:val="hybridMultilevel"/>
    <w:tmpl w:val="86307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6243874"/>
    <w:multiLevelType w:val="hybridMultilevel"/>
    <w:tmpl w:val="F59AAFCA"/>
    <w:lvl w:ilvl="0" w:tplc="E7E4D8C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66C13F3"/>
    <w:multiLevelType w:val="hybridMultilevel"/>
    <w:tmpl w:val="2278AA8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395B101A"/>
    <w:multiLevelType w:val="hybridMultilevel"/>
    <w:tmpl w:val="B3F06BDC"/>
    <w:lvl w:ilvl="0" w:tplc="E7E4D8C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08313C8"/>
    <w:multiLevelType w:val="hybridMultilevel"/>
    <w:tmpl w:val="FF480278"/>
    <w:lvl w:ilvl="0" w:tplc="B8529A7C">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nsid w:val="40F23CA4"/>
    <w:multiLevelType w:val="hybridMultilevel"/>
    <w:tmpl w:val="463A9A98"/>
    <w:lvl w:ilvl="0" w:tplc="E7E4D8C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EF31599"/>
    <w:multiLevelType w:val="hybridMultilevel"/>
    <w:tmpl w:val="0F3258FA"/>
    <w:lvl w:ilvl="0" w:tplc="B9FEED1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nsid w:val="540A4A3A"/>
    <w:multiLevelType w:val="hybridMultilevel"/>
    <w:tmpl w:val="8E8E3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C0C0DDF"/>
    <w:multiLevelType w:val="hybridMultilevel"/>
    <w:tmpl w:val="0F3258FA"/>
    <w:lvl w:ilvl="0" w:tplc="B9FEED1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nsid w:val="5EBD35CF"/>
    <w:multiLevelType w:val="hybridMultilevel"/>
    <w:tmpl w:val="0030AB9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67307C73"/>
    <w:multiLevelType w:val="hybridMultilevel"/>
    <w:tmpl w:val="2EBAFAAE"/>
    <w:lvl w:ilvl="0" w:tplc="7048ED54">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nsid w:val="6ABA20D2"/>
    <w:multiLevelType w:val="hybridMultilevel"/>
    <w:tmpl w:val="80AE3136"/>
    <w:lvl w:ilvl="0" w:tplc="0C0A000F">
      <w:start w:val="1"/>
      <w:numFmt w:val="decimal"/>
      <w:lvlText w:val="%1."/>
      <w:lvlJc w:val="left"/>
      <w:pPr>
        <w:tabs>
          <w:tab w:val="num" w:pos="1260"/>
        </w:tabs>
        <w:ind w:left="1260" w:hanging="360"/>
      </w:pPr>
      <w:rPr>
        <w:rFonts w:cs="Times New Roman"/>
      </w:rPr>
    </w:lvl>
    <w:lvl w:ilvl="1" w:tplc="0C0A0019" w:tentative="1">
      <w:start w:val="1"/>
      <w:numFmt w:val="lowerLetter"/>
      <w:lvlText w:val="%2."/>
      <w:lvlJc w:val="left"/>
      <w:pPr>
        <w:tabs>
          <w:tab w:val="num" w:pos="1980"/>
        </w:tabs>
        <w:ind w:left="1980" w:hanging="360"/>
      </w:pPr>
      <w:rPr>
        <w:rFonts w:cs="Times New Roman"/>
      </w:rPr>
    </w:lvl>
    <w:lvl w:ilvl="2" w:tplc="0C0A001B" w:tentative="1">
      <w:start w:val="1"/>
      <w:numFmt w:val="lowerRoman"/>
      <w:lvlText w:val="%3."/>
      <w:lvlJc w:val="right"/>
      <w:pPr>
        <w:tabs>
          <w:tab w:val="num" w:pos="2700"/>
        </w:tabs>
        <w:ind w:left="2700" w:hanging="180"/>
      </w:pPr>
      <w:rPr>
        <w:rFonts w:cs="Times New Roman"/>
      </w:rPr>
    </w:lvl>
    <w:lvl w:ilvl="3" w:tplc="0C0A000F" w:tentative="1">
      <w:start w:val="1"/>
      <w:numFmt w:val="decimal"/>
      <w:lvlText w:val="%4."/>
      <w:lvlJc w:val="left"/>
      <w:pPr>
        <w:tabs>
          <w:tab w:val="num" w:pos="3420"/>
        </w:tabs>
        <w:ind w:left="3420" w:hanging="360"/>
      </w:pPr>
      <w:rPr>
        <w:rFonts w:cs="Times New Roman"/>
      </w:rPr>
    </w:lvl>
    <w:lvl w:ilvl="4" w:tplc="0C0A0019" w:tentative="1">
      <w:start w:val="1"/>
      <w:numFmt w:val="lowerLetter"/>
      <w:lvlText w:val="%5."/>
      <w:lvlJc w:val="left"/>
      <w:pPr>
        <w:tabs>
          <w:tab w:val="num" w:pos="4140"/>
        </w:tabs>
        <w:ind w:left="4140" w:hanging="360"/>
      </w:pPr>
      <w:rPr>
        <w:rFonts w:cs="Times New Roman"/>
      </w:rPr>
    </w:lvl>
    <w:lvl w:ilvl="5" w:tplc="0C0A001B" w:tentative="1">
      <w:start w:val="1"/>
      <w:numFmt w:val="lowerRoman"/>
      <w:lvlText w:val="%6."/>
      <w:lvlJc w:val="right"/>
      <w:pPr>
        <w:tabs>
          <w:tab w:val="num" w:pos="4860"/>
        </w:tabs>
        <w:ind w:left="4860" w:hanging="180"/>
      </w:pPr>
      <w:rPr>
        <w:rFonts w:cs="Times New Roman"/>
      </w:rPr>
    </w:lvl>
    <w:lvl w:ilvl="6" w:tplc="0C0A000F" w:tentative="1">
      <w:start w:val="1"/>
      <w:numFmt w:val="decimal"/>
      <w:lvlText w:val="%7."/>
      <w:lvlJc w:val="left"/>
      <w:pPr>
        <w:tabs>
          <w:tab w:val="num" w:pos="5580"/>
        </w:tabs>
        <w:ind w:left="5580" w:hanging="360"/>
      </w:pPr>
      <w:rPr>
        <w:rFonts w:cs="Times New Roman"/>
      </w:rPr>
    </w:lvl>
    <w:lvl w:ilvl="7" w:tplc="0C0A0019" w:tentative="1">
      <w:start w:val="1"/>
      <w:numFmt w:val="lowerLetter"/>
      <w:lvlText w:val="%8."/>
      <w:lvlJc w:val="left"/>
      <w:pPr>
        <w:tabs>
          <w:tab w:val="num" w:pos="6300"/>
        </w:tabs>
        <w:ind w:left="6300" w:hanging="360"/>
      </w:pPr>
      <w:rPr>
        <w:rFonts w:cs="Times New Roman"/>
      </w:rPr>
    </w:lvl>
    <w:lvl w:ilvl="8" w:tplc="0C0A001B" w:tentative="1">
      <w:start w:val="1"/>
      <w:numFmt w:val="lowerRoman"/>
      <w:lvlText w:val="%9."/>
      <w:lvlJc w:val="right"/>
      <w:pPr>
        <w:tabs>
          <w:tab w:val="num" w:pos="7020"/>
        </w:tabs>
        <w:ind w:left="7020" w:hanging="180"/>
      </w:pPr>
      <w:rPr>
        <w:rFonts w:cs="Times New Roman"/>
      </w:rPr>
    </w:lvl>
  </w:abstractNum>
  <w:abstractNum w:abstractNumId="18">
    <w:nsid w:val="711C0765"/>
    <w:multiLevelType w:val="hybridMultilevel"/>
    <w:tmpl w:val="CDFAA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1E47E52"/>
    <w:multiLevelType w:val="hybridMultilevel"/>
    <w:tmpl w:val="B0564EC8"/>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73A67BCC"/>
    <w:multiLevelType w:val="hybridMultilevel"/>
    <w:tmpl w:val="163EB754"/>
    <w:lvl w:ilvl="0" w:tplc="080A0013">
      <w:start w:val="1"/>
      <w:numFmt w:val="upperRoman"/>
      <w:lvlText w:val="%1."/>
      <w:lvlJc w:val="righ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3"/>
  </w:num>
  <w:num w:numId="2">
    <w:abstractNumId w:val="11"/>
  </w:num>
  <w:num w:numId="3">
    <w:abstractNumId w:val="4"/>
  </w:num>
  <w:num w:numId="4">
    <w:abstractNumId w:val="9"/>
  </w:num>
  <w:num w:numId="5">
    <w:abstractNumId w:val="5"/>
  </w:num>
  <w:num w:numId="6">
    <w:abstractNumId w:val="7"/>
  </w:num>
  <w:num w:numId="7">
    <w:abstractNumId w:val="8"/>
  </w:num>
  <w:num w:numId="8">
    <w:abstractNumId w:val="19"/>
  </w:num>
  <w:num w:numId="9">
    <w:abstractNumId w:val="15"/>
  </w:num>
  <w:num w:numId="10">
    <w:abstractNumId w:val="17"/>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
  </w:num>
  <w:num w:numId="15">
    <w:abstractNumId w:val="2"/>
  </w:num>
  <w:num w:numId="16">
    <w:abstractNumId w:val="18"/>
  </w:num>
  <w:num w:numId="17">
    <w:abstractNumId w:val="12"/>
  </w:num>
  <w:num w:numId="18">
    <w:abstractNumId w:val="20"/>
  </w:num>
  <w:num w:numId="19">
    <w:abstractNumId w:val="14"/>
  </w:num>
  <w:num w:numId="20">
    <w:abstractNumId w:val="16"/>
  </w:num>
  <w:num w:numId="21">
    <w:abstractNumId w:val="10"/>
  </w:num>
  <w:num w:numId="22">
    <w:abstractNumId w:val="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67CD"/>
    <w:rsid w:val="000005C5"/>
    <w:rsid w:val="000024E1"/>
    <w:rsid w:val="000059DB"/>
    <w:rsid w:val="000062D8"/>
    <w:rsid w:val="000147F8"/>
    <w:rsid w:val="0001550A"/>
    <w:rsid w:val="00015A9B"/>
    <w:rsid w:val="00020DEC"/>
    <w:rsid w:val="00023CCF"/>
    <w:rsid w:val="00026074"/>
    <w:rsid w:val="00026F62"/>
    <w:rsid w:val="000302E6"/>
    <w:rsid w:val="000308AC"/>
    <w:rsid w:val="00035FD8"/>
    <w:rsid w:val="0003706E"/>
    <w:rsid w:val="00040BFA"/>
    <w:rsid w:val="00042424"/>
    <w:rsid w:val="000425D9"/>
    <w:rsid w:val="00056E6D"/>
    <w:rsid w:val="0005785B"/>
    <w:rsid w:val="00062829"/>
    <w:rsid w:val="00064817"/>
    <w:rsid w:val="000649CE"/>
    <w:rsid w:val="00071B5C"/>
    <w:rsid w:val="00073192"/>
    <w:rsid w:val="000764A6"/>
    <w:rsid w:val="00077D86"/>
    <w:rsid w:val="00080386"/>
    <w:rsid w:val="00091806"/>
    <w:rsid w:val="0009797F"/>
    <w:rsid w:val="000A2D03"/>
    <w:rsid w:val="000A7052"/>
    <w:rsid w:val="000B3CB6"/>
    <w:rsid w:val="000C0286"/>
    <w:rsid w:val="000C6C9C"/>
    <w:rsid w:val="000C7680"/>
    <w:rsid w:val="000D048F"/>
    <w:rsid w:val="000D2DA3"/>
    <w:rsid w:val="000D308E"/>
    <w:rsid w:val="000D358E"/>
    <w:rsid w:val="000E2495"/>
    <w:rsid w:val="000E2A84"/>
    <w:rsid w:val="000E4D4C"/>
    <w:rsid w:val="000F3A25"/>
    <w:rsid w:val="000F3DBE"/>
    <w:rsid w:val="000F3F56"/>
    <w:rsid w:val="000F7862"/>
    <w:rsid w:val="00107838"/>
    <w:rsid w:val="00107C57"/>
    <w:rsid w:val="00110F56"/>
    <w:rsid w:val="0011204C"/>
    <w:rsid w:val="001215C8"/>
    <w:rsid w:val="00121EA3"/>
    <w:rsid w:val="00123186"/>
    <w:rsid w:val="001273DC"/>
    <w:rsid w:val="00133CD6"/>
    <w:rsid w:val="001437A6"/>
    <w:rsid w:val="0014528D"/>
    <w:rsid w:val="001465E9"/>
    <w:rsid w:val="00150612"/>
    <w:rsid w:val="00154460"/>
    <w:rsid w:val="00157D2B"/>
    <w:rsid w:val="001609AF"/>
    <w:rsid w:val="001626B8"/>
    <w:rsid w:val="001634EF"/>
    <w:rsid w:val="0016575D"/>
    <w:rsid w:val="00170D0D"/>
    <w:rsid w:val="00173E7F"/>
    <w:rsid w:val="0017769A"/>
    <w:rsid w:val="00182C11"/>
    <w:rsid w:val="0018469F"/>
    <w:rsid w:val="00187634"/>
    <w:rsid w:val="0019062B"/>
    <w:rsid w:val="001A1383"/>
    <w:rsid w:val="001A1938"/>
    <w:rsid w:val="001B7252"/>
    <w:rsid w:val="001C24D5"/>
    <w:rsid w:val="001D7AA3"/>
    <w:rsid w:val="001F24FD"/>
    <w:rsid w:val="001F3A97"/>
    <w:rsid w:val="001F5EEF"/>
    <w:rsid w:val="001F6E55"/>
    <w:rsid w:val="00200309"/>
    <w:rsid w:val="00200542"/>
    <w:rsid w:val="002055F0"/>
    <w:rsid w:val="00211DF8"/>
    <w:rsid w:val="00212530"/>
    <w:rsid w:val="00213431"/>
    <w:rsid w:val="00217105"/>
    <w:rsid w:val="002177ED"/>
    <w:rsid w:val="00225692"/>
    <w:rsid w:val="00230DE3"/>
    <w:rsid w:val="00232779"/>
    <w:rsid w:val="00237CDB"/>
    <w:rsid w:val="00241EF6"/>
    <w:rsid w:val="00247F2D"/>
    <w:rsid w:val="0025187E"/>
    <w:rsid w:val="00255D7F"/>
    <w:rsid w:val="00260B6B"/>
    <w:rsid w:val="00262761"/>
    <w:rsid w:val="00264FB3"/>
    <w:rsid w:val="00266753"/>
    <w:rsid w:val="00266DCE"/>
    <w:rsid w:val="002713AA"/>
    <w:rsid w:val="00272152"/>
    <w:rsid w:val="00274BA4"/>
    <w:rsid w:val="00275E48"/>
    <w:rsid w:val="002844F2"/>
    <w:rsid w:val="002861F4"/>
    <w:rsid w:val="002868D1"/>
    <w:rsid w:val="0028788B"/>
    <w:rsid w:val="002A4922"/>
    <w:rsid w:val="002A6CD7"/>
    <w:rsid w:val="002B2C65"/>
    <w:rsid w:val="002B3326"/>
    <w:rsid w:val="002B38F2"/>
    <w:rsid w:val="002C1D50"/>
    <w:rsid w:val="002C66C7"/>
    <w:rsid w:val="002C7292"/>
    <w:rsid w:val="002D10C2"/>
    <w:rsid w:val="002D2EA7"/>
    <w:rsid w:val="002D37CE"/>
    <w:rsid w:val="002D3AF6"/>
    <w:rsid w:val="002D3EB5"/>
    <w:rsid w:val="002D60C5"/>
    <w:rsid w:val="002E1136"/>
    <w:rsid w:val="002E1976"/>
    <w:rsid w:val="002E52A6"/>
    <w:rsid w:val="002E6F74"/>
    <w:rsid w:val="002F1536"/>
    <w:rsid w:val="002F21EC"/>
    <w:rsid w:val="002F2FE4"/>
    <w:rsid w:val="002F45CA"/>
    <w:rsid w:val="002F647F"/>
    <w:rsid w:val="003116A7"/>
    <w:rsid w:val="00312A3C"/>
    <w:rsid w:val="00312D62"/>
    <w:rsid w:val="00316E0F"/>
    <w:rsid w:val="0032027A"/>
    <w:rsid w:val="003244CE"/>
    <w:rsid w:val="0032536D"/>
    <w:rsid w:val="00330975"/>
    <w:rsid w:val="00333119"/>
    <w:rsid w:val="003401B2"/>
    <w:rsid w:val="00340D2B"/>
    <w:rsid w:val="00342611"/>
    <w:rsid w:val="00342785"/>
    <w:rsid w:val="00343F1C"/>
    <w:rsid w:val="00350504"/>
    <w:rsid w:val="0035430E"/>
    <w:rsid w:val="00360271"/>
    <w:rsid w:val="00362646"/>
    <w:rsid w:val="00365C1A"/>
    <w:rsid w:val="00365D4E"/>
    <w:rsid w:val="00381596"/>
    <w:rsid w:val="003827C2"/>
    <w:rsid w:val="003867FE"/>
    <w:rsid w:val="00387B09"/>
    <w:rsid w:val="003920A5"/>
    <w:rsid w:val="0039587E"/>
    <w:rsid w:val="003A16F7"/>
    <w:rsid w:val="003A50DA"/>
    <w:rsid w:val="003A580C"/>
    <w:rsid w:val="003B06FB"/>
    <w:rsid w:val="003B3EEE"/>
    <w:rsid w:val="003C3D97"/>
    <w:rsid w:val="003C4B98"/>
    <w:rsid w:val="003D3DC5"/>
    <w:rsid w:val="003D6037"/>
    <w:rsid w:val="003E15A7"/>
    <w:rsid w:val="003E38FF"/>
    <w:rsid w:val="003E5A64"/>
    <w:rsid w:val="003E60A5"/>
    <w:rsid w:val="003E740D"/>
    <w:rsid w:val="003E7B77"/>
    <w:rsid w:val="003F052A"/>
    <w:rsid w:val="003F0AA6"/>
    <w:rsid w:val="003F7DD1"/>
    <w:rsid w:val="00403B3B"/>
    <w:rsid w:val="00410D19"/>
    <w:rsid w:val="004130F9"/>
    <w:rsid w:val="004137CA"/>
    <w:rsid w:val="004139CF"/>
    <w:rsid w:val="004208B6"/>
    <w:rsid w:val="004209DA"/>
    <w:rsid w:val="00424E14"/>
    <w:rsid w:val="004271A5"/>
    <w:rsid w:val="00432311"/>
    <w:rsid w:val="004343F0"/>
    <w:rsid w:val="00442588"/>
    <w:rsid w:val="004427EA"/>
    <w:rsid w:val="00445CFF"/>
    <w:rsid w:val="00446953"/>
    <w:rsid w:val="00456015"/>
    <w:rsid w:val="00460883"/>
    <w:rsid w:val="00460E6F"/>
    <w:rsid w:val="00462378"/>
    <w:rsid w:val="00466ED4"/>
    <w:rsid w:val="004676A0"/>
    <w:rsid w:val="004715D2"/>
    <w:rsid w:val="00474916"/>
    <w:rsid w:val="0047669E"/>
    <w:rsid w:val="00476920"/>
    <w:rsid w:val="00476C8D"/>
    <w:rsid w:val="00477FAF"/>
    <w:rsid w:val="004815AB"/>
    <w:rsid w:val="004854E2"/>
    <w:rsid w:val="00486755"/>
    <w:rsid w:val="004A08AF"/>
    <w:rsid w:val="004B0A0B"/>
    <w:rsid w:val="004B26C0"/>
    <w:rsid w:val="004C1DA6"/>
    <w:rsid w:val="004C1EEC"/>
    <w:rsid w:val="004C327D"/>
    <w:rsid w:val="004C5F88"/>
    <w:rsid w:val="004D4C1A"/>
    <w:rsid w:val="004E519D"/>
    <w:rsid w:val="004E6C10"/>
    <w:rsid w:val="004F2A07"/>
    <w:rsid w:val="004F62C8"/>
    <w:rsid w:val="004F699D"/>
    <w:rsid w:val="004F75AE"/>
    <w:rsid w:val="004F7B09"/>
    <w:rsid w:val="00501777"/>
    <w:rsid w:val="00506D4E"/>
    <w:rsid w:val="00520AEE"/>
    <w:rsid w:val="00524AC6"/>
    <w:rsid w:val="005255E5"/>
    <w:rsid w:val="00525943"/>
    <w:rsid w:val="00525AC5"/>
    <w:rsid w:val="00530197"/>
    <w:rsid w:val="005305E0"/>
    <w:rsid w:val="0053244A"/>
    <w:rsid w:val="00534313"/>
    <w:rsid w:val="00551DD1"/>
    <w:rsid w:val="00552FA5"/>
    <w:rsid w:val="00560C6A"/>
    <w:rsid w:val="005628C5"/>
    <w:rsid w:val="00563459"/>
    <w:rsid w:val="00564530"/>
    <w:rsid w:val="00565B49"/>
    <w:rsid w:val="0056667D"/>
    <w:rsid w:val="0057423A"/>
    <w:rsid w:val="00580F78"/>
    <w:rsid w:val="00584AB2"/>
    <w:rsid w:val="00584D61"/>
    <w:rsid w:val="005868B0"/>
    <w:rsid w:val="00591C7A"/>
    <w:rsid w:val="00592525"/>
    <w:rsid w:val="00594774"/>
    <w:rsid w:val="005A48F6"/>
    <w:rsid w:val="005A5197"/>
    <w:rsid w:val="005A6D6E"/>
    <w:rsid w:val="005A7BA4"/>
    <w:rsid w:val="005B0CD3"/>
    <w:rsid w:val="005B140C"/>
    <w:rsid w:val="005B5106"/>
    <w:rsid w:val="005B6EE7"/>
    <w:rsid w:val="005B703C"/>
    <w:rsid w:val="005B7243"/>
    <w:rsid w:val="005C24C1"/>
    <w:rsid w:val="005C4849"/>
    <w:rsid w:val="005D08A8"/>
    <w:rsid w:val="005D23FB"/>
    <w:rsid w:val="005D515E"/>
    <w:rsid w:val="005D68D0"/>
    <w:rsid w:val="005E3A87"/>
    <w:rsid w:val="005E5821"/>
    <w:rsid w:val="005E5D1A"/>
    <w:rsid w:val="005E6C04"/>
    <w:rsid w:val="005F1FA7"/>
    <w:rsid w:val="005F3A47"/>
    <w:rsid w:val="005F6D9E"/>
    <w:rsid w:val="005F73A3"/>
    <w:rsid w:val="006061EE"/>
    <w:rsid w:val="00606F35"/>
    <w:rsid w:val="00607D67"/>
    <w:rsid w:val="006103F4"/>
    <w:rsid w:val="00612739"/>
    <w:rsid w:val="00616170"/>
    <w:rsid w:val="0062062A"/>
    <w:rsid w:val="00620E25"/>
    <w:rsid w:val="0062431A"/>
    <w:rsid w:val="0062464C"/>
    <w:rsid w:val="00632ABD"/>
    <w:rsid w:val="00636138"/>
    <w:rsid w:val="0064078C"/>
    <w:rsid w:val="00641DB1"/>
    <w:rsid w:val="00643672"/>
    <w:rsid w:val="006455A4"/>
    <w:rsid w:val="006464E0"/>
    <w:rsid w:val="00647C6E"/>
    <w:rsid w:val="0065087B"/>
    <w:rsid w:val="0065178E"/>
    <w:rsid w:val="006623E6"/>
    <w:rsid w:val="00672079"/>
    <w:rsid w:val="00684799"/>
    <w:rsid w:val="0069402C"/>
    <w:rsid w:val="00696104"/>
    <w:rsid w:val="006A1E2A"/>
    <w:rsid w:val="006A2065"/>
    <w:rsid w:val="006A614F"/>
    <w:rsid w:val="006B1D96"/>
    <w:rsid w:val="006B480A"/>
    <w:rsid w:val="006C12C8"/>
    <w:rsid w:val="006C1546"/>
    <w:rsid w:val="006C34D4"/>
    <w:rsid w:val="006C3A30"/>
    <w:rsid w:val="006D5104"/>
    <w:rsid w:val="006D5871"/>
    <w:rsid w:val="006E342A"/>
    <w:rsid w:val="006E3433"/>
    <w:rsid w:val="006F2220"/>
    <w:rsid w:val="006F2A72"/>
    <w:rsid w:val="006F423D"/>
    <w:rsid w:val="006F4CD8"/>
    <w:rsid w:val="006F5E94"/>
    <w:rsid w:val="00702478"/>
    <w:rsid w:val="00703727"/>
    <w:rsid w:val="0070401A"/>
    <w:rsid w:val="00704A97"/>
    <w:rsid w:val="00710A53"/>
    <w:rsid w:val="00720EE0"/>
    <w:rsid w:val="00723239"/>
    <w:rsid w:val="00724D5D"/>
    <w:rsid w:val="007267EB"/>
    <w:rsid w:val="0073109F"/>
    <w:rsid w:val="0073116C"/>
    <w:rsid w:val="007316A8"/>
    <w:rsid w:val="00732A83"/>
    <w:rsid w:val="00734D61"/>
    <w:rsid w:val="00734DC9"/>
    <w:rsid w:val="00736138"/>
    <w:rsid w:val="007402C6"/>
    <w:rsid w:val="0074166E"/>
    <w:rsid w:val="00742A2E"/>
    <w:rsid w:val="007516F4"/>
    <w:rsid w:val="007549D2"/>
    <w:rsid w:val="00757185"/>
    <w:rsid w:val="00772C4E"/>
    <w:rsid w:val="0077430B"/>
    <w:rsid w:val="00780BF9"/>
    <w:rsid w:val="0078293A"/>
    <w:rsid w:val="007835A2"/>
    <w:rsid w:val="00784C0A"/>
    <w:rsid w:val="00785E1E"/>
    <w:rsid w:val="007867CD"/>
    <w:rsid w:val="00786C2C"/>
    <w:rsid w:val="00791A2A"/>
    <w:rsid w:val="007A296C"/>
    <w:rsid w:val="007A3A8D"/>
    <w:rsid w:val="007A44EF"/>
    <w:rsid w:val="007A5C72"/>
    <w:rsid w:val="007A7308"/>
    <w:rsid w:val="007B3DF2"/>
    <w:rsid w:val="007B3E13"/>
    <w:rsid w:val="007B4399"/>
    <w:rsid w:val="007C6436"/>
    <w:rsid w:val="007C7177"/>
    <w:rsid w:val="007D7C5C"/>
    <w:rsid w:val="007E0DED"/>
    <w:rsid w:val="007E0F74"/>
    <w:rsid w:val="007E1497"/>
    <w:rsid w:val="007F2685"/>
    <w:rsid w:val="007F2E2C"/>
    <w:rsid w:val="007F30BF"/>
    <w:rsid w:val="007F4FC5"/>
    <w:rsid w:val="007F6FE6"/>
    <w:rsid w:val="008022B8"/>
    <w:rsid w:val="00802F51"/>
    <w:rsid w:val="008060CD"/>
    <w:rsid w:val="00810E38"/>
    <w:rsid w:val="00811AC8"/>
    <w:rsid w:val="008159B6"/>
    <w:rsid w:val="00816973"/>
    <w:rsid w:val="0081799B"/>
    <w:rsid w:val="00820450"/>
    <w:rsid w:val="00823E28"/>
    <w:rsid w:val="008266E6"/>
    <w:rsid w:val="00837506"/>
    <w:rsid w:val="008422B1"/>
    <w:rsid w:val="008511F7"/>
    <w:rsid w:val="008553AF"/>
    <w:rsid w:val="00862FA4"/>
    <w:rsid w:val="00863921"/>
    <w:rsid w:val="008704FA"/>
    <w:rsid w:val="008720B7"/>
    <w:rsid w:val="00873C44"/>
    <w:rsid w:val="00874888"/>
    <w:rsid w:val="00874D4E"/>
    <w:rsid w:val="00880598"/>
    <w:rsid w:val="00881630"/>
    <w:rsid w:val="00883DFB"/>
    <w:rsid w:val="00887613"/>
    <w:rsid w:val="00887AE0"/>
    <w:rsid w:val="00891D30"/>
    <w:rsid w:val="00894787"/>
    <w:rsid w:val="008947DF"/>
    <w:rsid w:val="00897C20"/>
    <w:rsid w:val="008A27D2"/>
    <w:rsid w:val="008A4166"/>
    <w:rsid w:val="008A5CE8"/>
    <w:rsid w:val="008B5F7E"/>
    <w:rsid w:val="008C1A98"/>
    <w:rsid w:val="008D09F6"/>
    <w:rsid w:val="008D114B"/>
    <w:rsid w:val="008D3477"/>
    <w:rsid w:val="008D771F"/>
    <w:rsid w:val="008E0F0A"/>
    <w:rsid w:val="008E2AB3"/>
    <w:rsid w:val="008E2BFF"/>
    <w:rsid w:val="008F3A63"/>
    <w:rsid w:val="008F3DAD"/>
    <w:rsid w:val="008F457D"/>
    <w:rsid w:val="008F65BD"/>
    <w:rsid w:val="0090037E"/>
    <w:rsid w:val="009005AE"/>
    <w:rsid w:val="00902AB4"/>
    <w:rsid w:val="009036D3"/>
    <w:rsid w:val="009050BD"/>
    <w:rsid w:val="00905392"/>
    <w:rsid w:val="00912943"/>
    <w:rsid w:val="00915400"/>
    <w:rsid w:val="00915CAC"/>
    <w:rsid w:val="0091680C"/>
    <w:rsid w:val="0091710D"/>
    <w:rsid w:val="009218CE"/>
    <w:rsid w:val="00925FA9"/>
    <w:rsid w:val="00926C3B"/>
    <w:rsid w:val="00933225"/>
    <w:rsid w:val="00933974"/>
    <w:rsid w:val="009370FB"/>
    <w:rsid w:val="009477FA"/>
    <w:rsid w:val="009527AB"/>
    <w:rsid w:val="00952BBC"/>
    <w:rsid w:val="00952EBA"/>
    <w:rsid w:val="00953AE2"/>
    <w:rsid w:val="009616BD"/>
    <w:rsid w:val="009634BF"/>
    <w:rsid w:val="00964859"/>
    <w:rsid w:val="00965B2C"/>
    <w:rsid w:val="00966B91"/>
    <w:rsid w:val="009675E2"/>
    <w:rsid w:val="00973129"/>
    <w:rsid w:val="009732EF"/>
    <w:rsid w:val="009740A7"/>
    <w:rsid w:val="00976F5D"/>
    <w:rsid w:val="00977912"/>
    <w:rsid w:val="00982353"/>
    <w:rsid w:val="0098337B"/>
    <w:rsid w:val="00984379"/>
    <w:rsid w:val="009849D7"/>
    <w:rsid w:val="0098725F"/>
    <w:rsid w:val="009A524C"/>
    <w:rsid w:val="009B10B8"/>
    <w:rsid w:val="009C1084"/>
    <w:rsid w:val="009C2A82"/>
    <w:rsid w:val="009C7108"/>
    <w:rsid w:val="009D1C2A"/>
    <w:rsid w:val="009D30B8"/>
    <w:rsid w:val="009D3B72"/>
    <w:rsid w:val="009D549B"/>
    <w:rsid w:val="009D58FA"/>
    <w:rsid w:val="009D5FBC"/>
    <w:rsid w:val="009E212F"/>
    <w:rsid w:val="009E75A3"/>
    <w:rsid w:val="009F3481"/>
    <w:rsid w:val="009F3E45"/>
    <w:rsid w:val="00A058A3"/>
    <w:rsid w:val="00A05CBB"/>
    <w:rsid w:val="00A069FC"/>
    <w:rsid w:val="00A100B7"/>
    <w:rsid w:val="00A1300D"/>
    <w:rsid w:val="00A25CE3"/>
    <w:rsid w:val="00A31BDA"/>
    <w:rsid w:val="00A36B83"/>
    <w:rsid w:val="00A5110C"/>
    <w:rsid w:val="00A521B4"/>
    <w:rsid w:val="00A53400"/>
    <w:rsid w:val="00A55A96"/>
    <w:rsid w:val="00A56E39"/>
    <w:rsid w:val="00A611B7"/>
    <w:rsid w:val="00A65FC3"/>
    <w:rsid w:val="00A6677F"/>
    <w:rsid w:val="00A675EB"/>
    <w:rsid w:val="00A740D4"/>
    <w:rsid w:val="00A76952"/>
    <w:rsid w:val="00A80D05"/>
    <w:rsid w:val="00A83A96"/>
    <w:rsid w:val="00A84329"/>
    <w:rsid w:val="00A8471F"/>
    <w:rsid w:val="00A8508E"/>
    <w:rsid w:val="00A904B8"/>
    <w:rsid w:val="00A909F7"/>
    <w:rsid w:val="00A9126F"/>
    <w:rsid w:val="00A93510"/>
    <w:rsid w:val="00AA0DE2"/>
    <w:rsid w:val="00AA659C"/>
    <w:rsid w:val="00AB0150"/>
    <w:rsid w:val="00AB0E6F"/>
    <w:rsid w:val="00AB15FD"/>
    <w:rsid w:val="00AB28F5"/>
    <w:rsid w:val="00AB4373"/>
    <w:rsid w:val="00AB5401"/>
    <w:rsid w:val="00AB70A8"/>
    <w:rsid w:val="00AC2EA5"/>
    <w:rsid w:val="00AC32C7"/>
    <w:rsid w:val="00AC4D12"/>
    <w:rsid w:val="00AC7CC3"/>
    <w:rsid w:val="00AD017A"/>
    <w:rsid w:val="00AD5626"/>
    <w:rsid w:val="00AD6F08"/>
    <w:rsid w:val="00AE0150"/>
    <w:rsid w:val="00AE17C1"/>
    <w:rsid w:val="00AE52A3"/>
    <w:rsid w:val="00AE59D7"/>
    <w:rsid w:val="00AE76A5"/>
    <w:rsid w:val="00AF2232"/>
    <w:rsid w:val="00AF564A"/>
    <w:rsid w:val="00AF59D9"/>
    <w:rsid w:val="00AF717C"/>
    <w:rsid w:val="00B001FE"/>
    <w:rsid w:val="00B037E6"/>
    <w:rsid w:val="00B0462E"/>
    <w:rsid w:val="00B04CC4"/>
    <w:rsid w:val="00B07C0F"/>
    <w:rsid w:val="00B12555"/>
    <w:rsid w:val="00B14E9B"/>
    <w:rsid w:val="00B17E2E"/>
    <w:rsid w:val="00B32E78"/>
    <w:rsid w:val="00B33213"/>
    <w:rsid w:val="00B346BB"/>
    <w:rsid w:val="00B361B7"/>
    <w:rsid w:val="00B42A74"/>
    <w:rsid w:val="00B43D60"/>
    <w:rsid w:val="00B47178"/>
    <w:rsid w:val="00B509D6"/>
    <w:rsid w:val="00B60A08"/>
    <w:rsid w:val="00B65355"/>
    <w:rsid w:val="00B81360"/>
    <w:rsid w:val="00B82CE7"/>
    <w:rsid w:val="00B85507"/>
    <w:rsid w:val="00B9077D"/>
    <w:rsid w:val="00B91778"/>
    <w:rsid w:val="00B9235A"/>
    <w:rsid w:val="00B93C08"/>
    <w:rsid w:val="00B93CDD"/>
    <w:rsid w:val="00BA55E4"/>
    <w:rsid w:val="00BA5DC3"/>
    <w:rsid w:val="00BA6174"/>
    <w:rsid w:val="00BB18BD"/>
    <w:rsid w:val="00BB60D8"/>
    <w:rsid w:val="00BB6E5B"/>
    <w:rsid w:val="00BC09F2"/>
    <w:rsid w:val="00BC246F"/>
    <w:rsid w:val="00BC2B91"/>
    <w:rsid w:val="00BC35E9"/>
    <w:rsid w:val="00BD10BB"/>
    <w:rsid w:val="00BD365E"/>
    <w:rsid w:val="00BE0B6D"/>
    <w:rsid w:val="00BF5E5C"/>
    <w:rsid w:val="00BF6542"/>
    <w:rsid w:val="00C00716"/>
    <w:rsid w:val="00C0302C"/>
    <w:rsid w:val="00C0445F"/>
    <w:rsid w:val="00C05812"/>
    <w:rsid w:val="00C05990"/>
    <w:rsid w:val="00C06AD4"/>
    <w:rsid w:val="00C06EE8"/>
    <w:rsid w:val="00C16EF5"/>
    <w:rsid w:val="00C30EAC"/>
    <w:rsid w:val="00C321E9"/>
    <w:rsid w:val="00C33B0A"/>
    <w:rsid w:val="00C36DC8"/>
    <w:rsid w:val="00C37500"/>
    <w:rsid w:val="00C43D67"/>
    <w:rsid w:val="00C450EE"/>
    <w:rsid w:val="00C55A18"/>
    <w:rsid w:val="00C5776A"/>
    <w:rsid w:val="00C62676"/>
    <w:rsid w:val="00C65D49"/>
    <w:rsid w:val="00C67023"/>
    <w:rsid w:val="00C672B8"/>
    <w:rsid w:val="00C71DAA"/>
    <w:rsid w:val="00C90243"/>
    <w:rsid w:val="00C9145B"/>
    <w:rsid w:val="00C956BF"/>
    <w:rsid w:val="00C95FEE"/>
    <w:rsid w:val="00CA096F"/>
    <w:rsid w:val="00CA0E77"/>
    <w:rsid w:val="00CA2F33"/>
    <w:rsid w:val="00CA4540"/>
    <w:rsid w:val="00CA4DDC"/>
    <w:rsid w:val="00CB2423"/>
    <w:rsid w:val="00CB3044"/>
    <w:rsid w:val="00CC0193"/>
    <w:rsid w:val="00CC5BDC"/>
    <w:rsid w:val="00CD13F3"/>
    <w:rsid w:val="00CD2182"/>
    <w:rsid w:val="00CD2DB6"/>
    <w:rsid w:val="00CD38B5"/>
    <w:rsid w:val="00CD70E9"/>
    <w:rsid w:val="00CE010C"/>
    <w:rsid w:val="00CE206A"/>
    <w:rsid w:val="00CE23D5"/>
    <w:rsid w:val="00CE4EEA"/>
    <w:rsid w:val="00CE6C7B"/>
    <w:rsid w:val="00CF067D"/>
    <w:rsid w:val="00CF2B27"/>
    <w:rsid w:val="00CF59AE"/>
    <w:rsid w:val="00D00ECD"/>
    <w:rsid w:val="00D02538"/>
    <w:rsid w:val="00D05E0D"/>
    <w:rsid w:val="00D06198"/>
    <w:rsid w:val="00D12EFA"/>
    <w:rsid w:val="00D26707"/>
    <w:rsid w:val="00D30310"/>
    <w:rsid w:val="00D40BD7"/>
    <w:rsid w:val="00D50ACB"/>
    <w:rsid w:val="00D547F3"/>
    <w:rsid w:val="00D56A80"/>
    <w:rsid w:val="00D6145A"/>
    <w:rsid w:val="00D61917"/>
    <w:rsid w:val="00D63FCE"/>
    <w:rsid w:val="00D640AE"/>
    <w:rsid w:val="00D6580F"/>
    <w:rsid w:val="00D66A7C"/>
    <w:rsid w:val="00D7145E"/>
    <w:rsid w:val="00D74633"/>
    <w:rsid w:val="00D752ED"/>
    <w:rsid w:val="00D82BF7"/>
    <w:rsid w:val="00D82DB5"/>
    <w:rsid w:val="00D9436A"/>
    <w:rsid w:val="00D9550B"/>
    <w:rsid w:val="00D969A7"/>
    <w:rsid w:val="00DA0E0F"/>
    <w:rsid w:val="00DA2A09"/>
    <w:rsid w:val="00DA2B07"/>
    <w:rsid w:val="00DA3884"/>
    <w:rsid w:val="00DB2881"/>
    <w:rsid w:val="00DB3848"/>
    <w:rsid w:val="00DB38FD"/>
    <w:rsid w:val="00DB6575"/>
    <w:rsid w:val="00DB77A2"/>
    <w:rsid w:val="00DC3CB2"/>
    <w:rsid w:val="00DC4AA6"/>
    <w:rsid w:val="00DC651D"/>
    <w:rsid w:val="00DD03D2"/>
    <w:rsid w:val="00DD5621"/>
    <w:rsid w:val="00DD75EC"/>
    <w:rsid w:val="00DE1AA5"/>
    <w:rsid w:val="00DE63EF"/>
    <w:rsid w:val="00DF169F"/>
    <w:rsid w:val="00DF7624"/>
    <w:rsid w:val="00E01696"/>
    <w:rsid w:val="00E11E01"/>
    <w:rsid w:val="00E22DC3"/>
    <w:rsid w:val="00E23B53"/>
    <w:rsid w:val="00E24980"/>
    <w:rsid w:val="00E32062"/>
    <w:rsid w:val="00E32311"/>
    <w:rsid w:val="00E33D27"/>
    <w:rsid w:val="00E371DA"/>
    <w:rsid w:val="00E436DC"/>
    <w:rsid w:val="00E44E7A"/>
    <w:rsid w:val="00E54929"/>
    <w:rsid w:val="00E62718"/>
    <w:rsid w:val="00E67581"/>
    <w:rsid w:val="00E7624D"/>
    <w:rsid w:val="00E85CE1"/>
    <w:rsid w:val="00E91345"/>
    <w:rsid w:val="00E914DB"/>
    <w:rsid w:val="00E933DC"/>
    <w:rsid w:val="00E973E5"/>
    <w:rsid w:val="00EA03C6"/>
    <w:rsid w:val="00EA04D5"/>
    <w:rsid w:val="00EA328B"/>
    <w:rsid w:val="00EA7B73"/>
    <w:rsid w:val="00EB38C3"/>
    <w:rsid w:val="00EC1D8D"/>
    <w:rsid w:val="00EC1F08"/>
    <w:rsid w:val="00EC3754"/>
    <w:rsid w:val="00EC5EAB"/>
    <w:rsid w:val="00ED2C77"/>
    <w:rsid w:val="00ED6694"/>
    <w:rsid w:val="00EE2DAD"/>
    <w:rsid w:val="00EE35FE"/>
    <w:rsid w:val="00EE3955"/>
    <w:rsid w:val="00EE5AD9"/>
    <w:rsid w:val="00EE6C96"/>
    <w:rsid w:val="00EE70F5"/>
    <w:rsid w:val="00EF33CD"/>
    <w:rsid w:val="00EF5759"/>
    <w:rsid w:val="00EF7B7C"/>
    <w:rsid w:val="00F0186C"/>
    <w:rsid w:val="00F10A2B"/>
    <w:rsid w:val="00F15CBF"/>
    <w:rsid w:val="00F24943"/>
    <w:rsid w:val="00F25E95"/>
    <w:rsid w:val="00F308B2"/>
    <w:rsid w:val="00F33EB5"/>
    <w:rsid w:val="00F34024"/>
    <w:rsid w:val="00F345C0"/>
    <w:rsid w:val="00F378C4"/>
    <w:rsid w:val="00F50F7B"/>
    <w:rsid w:val="00F51420"/>
    <w:rsid w:val="00F51AD2"/>
    <w:rsid w:val="00F5538D"/>
    <w:rsid w:val="00F56655"/>
    <w:rsid w:val="00F61A3D"/>
    <w:rsid w:val="00F72020"/>
    <w:rsid w:val="00F7271B"/>
    <w:rsid w:val="00F76484"/>
    <w:rsid w:val="00F76D20"/>
    <w:rsid w:val="00F81506"/>
    <w:rsid w:val="00F824B6"/>
    <w:rsid w:val="00F90155"/>
    <w:rsid w:val="00F90975"/>
    <w:rsid w:val="00F92F2B"/>
    <w:rsid w:val="00F947A2"/>
    <w:rsid w:val="00F9721C"/>
    <w:rsid w:val="00FA2C26"/>
    <w:rsid w:val="00FB35E3"/>
    <w:rsid w:val="00FC0BC6"/>
    <w:rsid w:val="00FC0E99"/>
    <w:rsid w:val="00FC4F40"/>
    <w:rsid w:val="00FC5112"/>
    <w:rsid w:val="00FD543A"/>
    <w:rsid w:val="00FD5C5A"/>
    <w:rsid w:val="00FD7CD0"/>
    <w:rsid w:val="00FE0395"/>
    <w:rsid w:val="00FE3089"/>
    <w:rsid w:val="00FE5AA8"/>
    <w:rsid w:val="00FE7ABA"/>
    <w:rsid w:val="00FF4F30"/>
    <w:rsid w:val="00FF5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Normal (Web)" w:locked="1" w:semiHidden="0" w:unhideWhenUsed="0"/>
    <w:lsdException w:name="No List"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C0A"/>
    <w:rPr>
      <w:sz w:val="24"/>
      <w:szCs w:val="24"/>
      <w:lang w:val="es-ES" w:eastAsia="es-ES"/>
    </w:rPr>
  </w:style>
  <w:style w:type="paragraph" w:styleId="Ttulo1">
    <w:name w:val="heading 1"/>
    <w:basedOn w:val="Normal"/>
    <w:next w:val="Normal"/>
    <w:link w:val="Ttulo1Car"/>
    <w:qFormat/>
    <w:rsid w:val="00784C0A"/>
    <w:pPr>
      <w:keepNext/>
      <w:outlineLvl w:val="0"/>
    </w:pPr>
    <w:rPr>
      <w:rFonts w:ascii="Arial" w:hAnsi="Arial" w:cs="Arial"/>
      <w:b/>
      <w:bCs/>
      <w:sz w:val="28"/>
    </w:rPr>
  </w:style>
  <w:style w:type="paragraph" w:styleId="Ttulo2">
    <w:name w:val="heading 2"/>
    <w:basedOn w:val="Normal"/>
    <w:next w:val="Normal"/>
    <w:link w:val="Ttulo2Car"/>
    <w:qFormat/>
    <w:rsid w:val="00784C0A"/>
    <w:pPr>
      <w:keepNext/>
      <w:outlineLvl w:val="1"/>
    </w:pPr>
    <w:rPr>
      <w:rFonts w:ascii="Arial" w:hAnsi="Arial" w:cs="Arial"/>
      <w:b/>
      <w:bCs/>
    </w:rPr>
  </w:style>
  <w:style w:type="paragraph" w:styleId="Ttulo3">
    <w:name w:val="heading 3"/>
    <w:basedOn w:val="Normal"/>
    <w:next w:val="Normal"/>
    <w:link w:val="Ttulo3Car"/>
    <w:qFormat/>
    <w:rsid w:val="00784C0A"/>
    <w:pPr>
      <w:keepNext/>
      <w:autoSpaceDE w:val="0"/>
      <w:autoSpaceDN w:val="0"/>
      <w:outlineLvl w:val="2"/>
    </w:pPr>
    <w:rPr>
      <w:rFonts w:ascii="Arial" w:hAnsi="Arial" w:cs="Arial"/>
      <w:szCs w:val="20"/>
      <w:lang w:val="es-ES_tradnl"/>
    </w:rPr>
  </w:style>
  <w:style w:type="paragraph" w:styleId="Ttulo4">
    <w:name w:val="heading 4"/>
    <w:basedOn w:val="Normal"/>
    <w:next w:val="Normal"/>
    <w:link w:val="Ttulo4Car"/>
    <w:qFormat/>
    <w:rsid w:val="00784C0A"/>
    <w:pPr>
      <w:keepNext/>
      <w:jc w:val="center"/>
      <w:outlineLvl w:val="3"/>
    </w:pPr>
    <w:rPr>
      <w:rFonts w:ascii="Arial" w:hAnsi="Arial"/>
      <w:b/>
      <w:bCs/>
      <w:sz w:val="22"/>
    </w:rPr>
  </w:style>
  <w:style w:type="paragraph" w:styleId="Ttulo5">
    <w:name w:val="heading 5"/>
    <w:basedOn w:val="Normal"/>
    <w:next w:val="Normal"/>
    <w:link w:val="Ttulo5Car"/>
    <w:qFormat/>
    <w:rsid w:val="00784C0A"/>
    <w:pPr>
      <w:keepNext/>
      <w:jc w:val="center"/>
      <w:outlineLvl w:val="4"/>
    </w:pPr>
    <w:rPr>
      <w:rFonts w:ascii="Arial" w:hAnsi="Arial"/>
      <w:b/>
      <w:bCs/>
    </w:rPr>
  </w:style>
  <w:style w:type="paragraph" w:styleId="Ttulo9">
    <w:name w:val="heading 9"/>
    <w:basedOn w:val="Normal"/>
    <w:next w:val="Normal"/>
    <w:link w:val="Ttulo9Car"/>
    <w:uiPriority w:val="99"/>
    <w:qFormat/>
    <w:rsid w:val="0009797F"/>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572F9F"/>
    <w:rPr>
      <w:rFonts w:ascii="Cambria" w:eastAsia="Times New Roman" w:hAnsi="Cambria" w:cs="Times New Roman"/>
      <w:b/>
      <w:bCs/>
      <w:kern w:val="32"/>
      <w:sz w:val="32"/>
      <w:szCs w:val="32"/>
      <w:lang w:val="es-ES" w:eastAsia="es-ES"/>
    </w:rPr>
  </w:style>
  <w:style w:type="character" w:customStyle="1" w:styleId="Ttulo2Car">
    <w:name w:val="Título 2 Car"/>
    <w:link w:val="Ttulo2"/>
    <w:semiHidden/>
    <w:rsid w:val="00572F9F"/>
    <w:rPr>
      <w:rFonts w:ascii="Cambria" w:eastAsia="Times New Roman" w:hAnsi="Cambria" w:cs="Times New Roman"/>
      <w:b/>
      <w:bCs/>
      <w:i/>
      <w:iCs/>
      <w:sz w:val="28"/>
      <w:szCs w:val="28"/>
      <w:lang w:val="es-ES" w:eastAsia="es-ES"/>
    </w:rPr>
  </w:style>
  <w:style w:type="character" w:customStyle="1" w:styleId="Ttulo3Car">
    <w:name w:val="Título 3 Car"/>
    <w:link w:val="Ttulo3"/>
    <w:semiHidden/>
    <w:rsid w:val="00572F9F"/>
    <w:rPr>
      <w:rFonts w:ascii="Cambria" w:eastAsia="Times New Roman" w:hAnsi="Cambria" w:cs="Times New Roman"/>
      <w:b/>
      <w:bCs/>
      <w:sz w:val="26"/>
      <w:szCs w:val="26"/>
      <w:lang w:val="es-ES" w:eastAsia="es-ES"/>
    </w:rPr>
  </w:style>
  <w:style w:type="character" w:customStyle="1" w:styleId="Ttulo4Car">
    <w:name w:val="Título 4 Car"/>
    <w:link w:val="Ttulo4"/>
    <w:locked/>
    <w:rsid w:val="000A7052"/>
    <w:rPr>
      <w:rFonts w:ascii="Arial" w:hAnsi="Arial"/>
      <w:b/>
      <w:sz w:val="24"/>
      <w:lang w:val="es-ES" w:eastAsia="es-ES"/>
    </w:rPr>
  </w:style>
  <w:style w:type="character" w:customStyle="1" w:styleId="Ttulo5Car">
    <w:name w:val="Título 5 Car"/>
    <w:link w:val="Ttulo5"/>
    <w:locked/>
    <w:rsid w:val="000A7052"/>
    <w:rPr>
      <w:rFonts w:ascii="Arial" w:hAnsi="Arial"/>
      <w:b/>
      <w:sz w:val="24"/>
      <w:lang w:val="es-ES" w:eastAsia="es-ES"/>
    </w:rPr>
  </w:style>
  <w:style w:type="character" w:customStyle="1" w:styleId="Ttulo9Car">
    <w:name w:val="Título 9 Car"/>
    <w:link w:val="Ttulo9"/>
    <w:uiPriority w:val="99"/>
    <w:semiHidden/>
    <w:locked/>
    <w:rsid w:val="0009797F"/>
    <w:rPr>
      <w:rFonts w:ascii="Cambria" w:hAnsi="Cambria" w:cs="Times New Roman"/>
      <w:i/>
      <w:iCs/>
      <w:color w:val="404040"/>
      <w:lang w:val="es-ES" w:eastAsia="es-ES"/>
    </w:rPr>
  </w:style>
  <w:style w:type="paragraph" w:styleId="Encabezado">
    <w:name w:val="header"/>
    <w:basedOn w:val="Normal"/>
    <w:link w:val="EncabezadoCar"/>
    <w:uiPriority w:val="99"/>
    <w:rsid w:val="00784C0A"/>
    <w:pPr>
      <w:tabs>
        <w:tab w:val="center" w:pos="4419"/>
        <w:tab w:val="right" w:pos="8838"/>
      </w:tabs>
    </w:pPr>
  </w:style>
  <w:style w:type="character" w:customStyle="1" w:styleId="EncabezadoCar">
    <w:name w:val="Encabezado Car"/>
    <w:link w:val="Encabezado"/>
    <w:uiPriority w:val="99"/>
    <w:locked/>
    <w:rsid w:val="00B65355"/>
    <w:rPr>
      <w:sz w:val="24"/>
      <w:lang w:val="es-ES" w:eastAsia="es-ES"/>
    </w:rPr>
  </w:style>
  <w:style w:type="paragraph" w:styleId="Piedepgina">
    <w:name w:val="footer"/>
    <w:basedOn w:val="Normal"/>
    <w:link w:val="PiedepginaCar"/>
    <w:uiPriority w:val="99"/>
    <w:rsid w:val="00784C0A"/>
    <w:pPr>
      <w:tabs>
        <w:tab w:val="center" w:pos="4419"/>
        <w:tab w:val="right" w:pos="8838"/>
      </w:tabs>
    </w:pPr>
  </w:style>
  <w:style w:type="character" w:customStyle="1" w:styleId="PiedepginaCar">
    <w:name w:val="Pie de página Car"/>
    <w:link w:val="Piedepgina"/>
    <w:uiPriority w:val="99"/>
    <w:semiHidden/>
    <w:rsid w:val="00572F9F"/>
    <w:rPr>
      <w:sz w:val="24"/>
      <w:szCs w:val="24"/>
      <w:lang w:val="es-ES" w:eastAsia="es-ES"/>
    </w:rPr>
  </w:style>
  <w:style w:type="character" w:styleId="Hipervnculo">
    <w:name w:val="Hyperlink"/>
    <w:rsid w:val="00784C0A"/>
    <w:rPr>
      <w:rFonts w:cs="Times New Roman"/>
      <w:color w:val="0000FF"/>
      <w:u w:val="single"/>
    </w:rPr>
  </w:style>
  <w:style w:type="paragraph" w:styleId="Textoindependiente2">
    <w:name w:val="Body Text 2"/>
    <w:basedOn w:val="Normal"/>
    <w:link w:val="Textoindependiente2Car"/>
    <w:uiPriority w:val="99"/>
    <w:rsid w:val="00784C0A"/>
    <w:pPr>
      <w:autoSpaceDE w:val="0"/>
      <w:autoSpaceDN w:val="0"/>
      <w:ind w:right="638"/>
      <w:jc w:val="both"/>
    </w:pPr>
    <w:rPr>
      <w:rFonts w:ascii="Arial" w:hAnsi="Arial" w:cs="Arial"/>
      <w:sz w:val="22"/>
      <w:szCs w:val="22"/>
      <w:lang w:val="es-ES_tradnl"/>
    </w:rPr>
  </w:style>
  <w:style w:type="character" w:customStyle="1" w:styleId="Textoindependiente2Car">
    <w:name w:val="Texto independiente 2 Car"/>
    <w:link w:val="Textoindependiente2"/>
    <w:uiPriority w:val="99"/>
    <w:semiHidden/>
    <w:rsid w:val="00572F9F"/>
    <w:rPr>
      <w:sz w:val="24"/>
      <w:szCs w:val="24"/>
      <w:lang w:val="es-ES" w:eastAsia="es-ES"/>
    </w:rPr>
  </w:style>
  <w:style w:type="paragraph" w:styleId="Textodeglobo">
    <w:name w:val="Balloon Text"/>
    <w:basedOn w:val="Normal"/>
    <w:link w:val="TextodegloboCar"/>
    <w:uiPriority w:val="99"/>
    <w:semiHidden/>
    <w:rsid w:val="00784C0A"/>
    <w:rPr>
      <w:rFonts w:ascii="Tahoma" w:hAnsi="Tahoma" w:cs="Tahoma"/>
      <w:sz w:val="16"/>
      <w:szCs w:val="16"/>
    </w:rPr>
  </w:style>
  <w:style w:type="character" w:customStyle="1" w:styleId="TextodegloboCar">
    <w:name w:val="Texto de globo Car"/>
    <w:link w:val="Textodeglobo"/>
    <w:uiPriority w:val="99"/>
    <w:semiHidden/>
    <w:rsid w:val="00572F9F"/>
    <w:rPr>
      <w:sz w:val="0"/>
      <w:szCs w:val="0"/>
      <w:lang w:val="es-ES" w:eastAsia="es-ES"/>
    </w:rPr>
  </w:style>
  <w:style w:type="paragraph" w:styleId="Mapadeldocumento">
    <w:name w:val="Document Map"/>
    <w:basedOn w:val="Normal"/>
    <w:link w:val="MapadeldocumentoCar"/>
    <w:uiPriority w:val="99"/>
    <w:semiHidden/>
    <w:rsid w:val="004137CA"/>
    <w:pPr>
      <w:shd w:val="clear" w:color="auto" w:fill="000080"/>
    </w:pPr>
    <w:rPr>
      <w:rFonts w:ascii="Tahoma" w:hAnsi="Tahoma" w:cs="Tahoma"/>
      <w:sz w:val="20"/>
      <w:szCs w:val="20"/>
    </w:rPr>
  </w:style>
  <w:style w:type="character" w:customStyle="1" w:styleId="MapadeldocumentoCar">
    <w:name w:val="Mapa del documento Car"/>
    <w:link w:val="Mapadeldocumento"/>
    <w:uiPriority w:val="99"/>
    <w:semiHidden/>
    <w:rsid w:val="00572F9F"/>
    <w:rPr>
      <w:sz w:val="0"/>
      <w:szCs w:val="0"/>
      <w:lang w:val="es-ES" w:eastAsia="es-ES"/>
    </w:rPr>
  </w:style>
  <w:style w:type="table" w:styleId="Tablaconcuadrcula">
    <w:name w:val="Table Grid"/>
    <w:basedOn w:val="Tablanormal"/>
    <w:uiPriority w:val="59"/>
    <w:rsid w:val="0057423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ennegrita">
    <w:name w:val="Strong"/>
    <w:uiPriority w:val="99"/>
    <w:qFormat/>
    <w:rsid w:val="00A76952"/>
    <w:rPr>
      <w:rFonts w:cs="Times New Roman"/>
      <w:b/>
      <w:bCs/>
    </w:rPr>
  </w:style>
  <w:style w:type="paragraph" w:styleId="Prrafodelista">
    <w:name w:val="List Paragraph"/>
    <w:basedOn w:val="Normal"/>
    <w:uiPriority w:val="34"/>
    <w:qFormat/>
    <w:rsid w:val="000A7052"/>
    <w:pPr>
      <w:ind w:left="720"/>
      <w:contextualSpacing/>
    </w:pPr>
  </w:style>
  <w:style w:type="paragraph" w:customStyle="1" w:styleId="Default">
    <w:name w:val="Default"/>
    <w:uiPriority w:val="99"/>
    <w:rsid w:val="00BD10BB"/>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09797F"/>
    <w:rPr>
      <w:lang w:val="es-MX" w:eastAsia="es-MX"/>
    </w:rPr>
  </w:style>
  <w:style w:type="paragraph" w:customStyle="1" w:styleId="Texto">
    <w:name w:val="Texto"/>
    <w:basedOn w:val="Normal"/>
    <w:link w:val="TextoCar"/>
    <w:qFormat/>
    <w:rsid w:val="0009797F"/>
    <w:pPr>
      <w:spacing w:after="101" w:line="216" w:lineRule="exact"/>
      <w:ind w:firstLine="288"/>
      <w:jc w:val="both"/>
    </w:pPr>
    <w:rPr>
      <w:rFonts w:ascii="Arial" w:hAnsi="Arial"/>
      <w:sz w:val="18"/>
      <w:szCs w:val="20"/>
    </w:rPr>
  </w:style>
  <w:style w:type="character" w:customStyle="1" w:styleId="TextoCar">
    <w:name w:val="Texto Car"/>
    <w:link w:val="Texto"/>
    <w:locked/>
    <w:rsid w:val="0009797F"/>
    <w:rPr>
      <w:rFonts w:ascii="Arial" w:hAnsi="Arial"/>
      <w:sz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4885">
      <w:bodyDiv w:val="1"/>
      <w:marLeft w:val="0"/>
      <w:marRight w:val="0"/>
      <w:marTop w:val="0"/>
      <w:marBottom w:val="0"/>
      <w:divBdr>
        <w:top w:val="none" w:sz="0" w:space="0" w:color="auto"/>
        <w:left w:val="none" w:sz="0" w:space="0" w:color="auto"/>
        <w:bottom w:val="none" w:sz="0" w:space="0" w:color="auto"/>
        <w:right w:val="none" w:sz="0" w:space="0" w:color="auto"/>
      </w:divBdr>
    </w:div>
    <w:div w:id="883978967">
      <w:marLeft w:val="0"/>
      <w:marRight w:val="0"/>
      <w:marTop w:val="0"/>
      <w:marBottom w:val="0"/>
      <w:divBdr>
        <w:top w:val="none" w:sz="0" w:space="0" w:color="auto"/>
        <w:left w:val="none" w:sz="0" w:space="0" w:color="auto"/>
        <w:bottom w:val="none" w:sz="0" w:space="0" w:color="auto"/>
        <w:right w:val="none" w:sz="0" w:space="0" w:color="auto"/>
      </w:divBdr>
    </w:div>
    <w:div w:id="883978968">
      <w:marLeft w:val="0"/>
      <w:marRight w:val="0"/>
      <w:marTop w:val="0"/>
      <w:marBottom w:val="0"/>
      <w:divBdr>
        <w:top w:val="none" w:sz="0" w:space="0" w:color="auto"/>
        <w:left w:val="none" w:sz="0" w:space="0" w:color="auto"/>
        <w:bottom w:val="none" w:sz="0" w:space="0" w:color="auto"/>
        <w:right w:val="none" w:sz="0" w:space="0" w:color="auto"/>
      </w:divBdr>
    </w:div>
    <w:div w:id="91235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2.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90135-BC71-4275-98CF-C8FC4EC6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37</Pages>
  <Words>4276</Words>
  <Characters>23522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Merida, Yuc</vt:lpstr>
    </vt:vector>
  </TitlesOfParts>
  <Company>.</Company>
  <LinksUpToDate>false</LinksUpToDate>
  <CharactersWithSpaces>27743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Merida, Yuc</dc:title>
  <dc:subject/>
  <dc:creator>conalep</dc:creator>
  <cp:keywords/>
  <dc:description/>
  <cp:lastModifiedBy>Sharon Y. Lara Medrano</cp:lastModifiedBy>
  <cp:revision>9</cp:revision>
  <cp:lastPrinted>2015-03-11T17:06:00Z</cp:lastPrinted>
  <dcterms:created xsi:type="dcterms:W3CDTF">2016-03-24T20:32:00Z</dcterms:created>
  <dcterms:modified xsi:type="dcterms:W3CDTF">2017-05-10T17:15:00Z</dcterms:modified>
</cp:coreProperties>
</file>