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A2CA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EA2CAD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="00A43CC4">
        <w:rPr>
          <w:rFonts w:cs="Arial"/>
          <w:b/>
          <w:sz w:val="20"/>
          <w:szCs w:val="20"/>
        </w:rPr>
        <w:t xml:space="preserve">:  </w:t>
      </w:r>
      <w:r w:rsidR="006E2B06" w:rsidRPr="00457893">
        <w:rPr>
          <w:rFonts w:cs="Arial"/>
          <w:b/>
          <w:sz w:val="20"/>
          <w:szCs w:val="20"/>
        </w:rPr>
        <w:t>COLEGIO</w:t>
      </w:r>
      <w:proofErr w:type="gramEnd"/>
      <w:r w:rsidR="006E2B06">
        <w:rPr>
          <w:rFonts w:cs="Arial"/>
          <w:b/>
          <w:sz w:val="20"/>
          <w:szCs w:val="20"/>
        </w:rPr>
        <w:t xml:space="preserve"> DE ESTUDIOS CIENTÍFICOS Y TEC</w:t>
      </w:r>
      <w:r w:rsidR="00E2421E">
        <w:rPr>
          <w:rFonts w:cs="Arial"/>
          <w:b/>
          <w:sz w:val="20"/>
          <w:szCs w:val="20"/>
        </w:rPr>
        <w:t>NOLÓGICOS DEL ESTADO DE YUCATÁN</w:t>
      </w:r>
      <w:r w:rsidRPr="00457893">
        <w:rPr>
          <w:rFonts w:cs="Arial"/>
          <w:b/>
          <w:sz w:val="20"/>
          <w:szCs w:val="20"/>
        </w:rPr>
        <w:t xml:space="preserve">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EA2CAD" w:rsidRDefault="00EA2CAD" w:rsidP="00EA2CAD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Al 31 de marzo de 2017, el Colegio de Estudios Científicos y Tecnológicos del Estado de Yucatán cuenta con un saldo de </w:t>
      </w:r>
      <w:r>
        <w:rPr>
          <w:b/>
          <w:bCs/>
          <w:sz w:val="20"/>
          <w:szCs w:val="20"/>
        </w:rPr>
        <w:t>$ 9, 069,118.87</w:t>
      </w:r>
      <w:r>
        <w:rPr>
          <w:bCs/>
          <w:sz w:val="20"/>
          <w:szCs w:val="20"/>
        </w:rPr>
        <w:t xml:space="preserve"> (son: nueve millones sesenta y nueve mil ciento dieciocho pesos 87/100 m.n.) en pasivos contingentes, correspondiente al Sistema de Ahorro para el Retiro (2% SAR). </w:t>
      </w:r>
    </w:p>
    <w:p w:rsidR="00625BC5" w:rsidRDefault="00625BC5" w:rsidP="00625BC5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924C72" w:rsidRDefault="00924C72" w:rsidP="00924C72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7446ED" w:rsidRDefault="004A798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7446ED">
        <w:rPr>
          <w:rFonts w:cs="Arial"/>
          <w:sz w:val="20"/>
          <w:szCs w:val="20"/>
        </w:rPr>
        <w:t xml:space="preserve"> verdad declaramos que</w:t>
      </w:r>
      <w:r w:rsidR="00625BC5">
        <w:rPr>
          <w:rFonts w:cs="Arial"/>
          <w:sz w:val="20"/>
          <w:szCs w:val="20"/>
        </w:rPr>
        <w:t xml:space="preserve"> los Estados Financieros y sus N</w:t>
      </w:r>
      <w:r w:rsidR="00462E33" w:rsidRPr="007446ED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7446ED" w:rsidSect="00625BC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463D"/>
    <w:rsid w:val="000E1882"/>
    <w:rsid w:val="00250458"/>
    <w:rsid w:val="002B0C2A"/>
    <w:rsid w:val="003129FF"/>
    <w:rsid w:val="00437741"/>
    <w:rsid w:val="00442E26"/>
    <w:rsid w:val="00457893"/>
    <w:rsid w:val="00462E33"/>
    <w:rsid w:val="004A7985"/>
    <w:rsid w:val="00625BC5"/>
    <w:rsid w:val="006E2B06"/>
    <w:rsid w:val="006F3019"/>
    <w:rsid w:val="007446ED"/>
    <w:rsid w:val="00851241"/>
    <w:rsid w:val="00924C72"/>
    <w:rsid w:val="009472B6"/>
    <w:rsid w:val="00981960"/>
    <w:rsid w:val="009F0748"/>
    <w:rsid w:val="00A43CC4"/>
    <w:rsid w:val="00AC6F73"/>
    <w:rsid w:val="00AE55B9"/>
    <w:rsid w:val="00BF6CAF"/>
    <w:rsid w:val="00C0724B"/>
    <w:rsid w:val="00D83798"/>
    <w:rsid w:val="00E22AB5"/>
    <w:rsid w:val="00E2421E"/>
    <w:rsid w:val="00EA2CAD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14</cp:revision>
  <dcterms:created xsi:type="dcterms:W3CDTF">2016-01-18T18:51:00Z</dcterms:created>
  <dcterms:modified xsi:type="dcterms:W3CDTF">2017-05-08T16:22:00Z</dcterms:modified>
</cp:coreProperties>
</file>