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E2DC9">
        <w:rPr>
          <w:rFonts w:cs="Arial"/>
          <w:b/>
          <w:sz w:val="20"/>
          <w:szCs w:val="20"/>
        </w:rPr>
        <w:t>Cuenta Pública</w:t>
      </w:r>
      <w:r w:rsidR="007C46C4">
        <w:rPr>
          <w:rFonts w:cs="Arial"/>
          <w:b/>
          <w:sz w:val="20"/>
          <w:szCs w:val="20"/>
        </w:rPr>
        <w:t xml:space="preserve"> 2017</w:t>
      </w:r>
    </w:p>
    <w:p w:rsidR="006F3019" w:rsidRPr="003E2DC9" w:rsidRDefault="006F0BF0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E2DC9">
        <w:rPr>
          <w:rFonts w:cs="Arial"/>
          <w:b/>
          <w:sz w:val="20"/>
          <w:szCs w:val="20"/>
        </w:rPr>
        <w:t>Notas a los Estados Financieros</w:t>
      </w:r>
    </w:p>
    <w:p w:rsidR="006F3019" w:rsidRPr="003E2DC9" w:rsidRDefault="000773C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E2DC9">
        <w:rPr>
          <w:rFonts w:cs="Arial"/>
          <w:b/>
          <w:sz w:val="20"/>
          <w:szCs w:val="20"/>
        </w:rPr>
        <w:t>A</w:t>
      </w:r>
      <w:r w:rsidR="00915AD7">
        <w:rPr>
          <w:rFonts w:cs="Arial"/>
          <w:b/>
          <w:sz w:val="20"/>
          <w:szCs w:val="20"/>
        </w:rPr>
        <w:t xml:space="preserve">l </w:t>
      </w:r>
      <w:r w:rsidR="00885B0D">
        <w:rPr>
          <w:rFonts w:cs="Arial"/>
          <w:b/>
          <w:sz w:val="20"/>
          <w:szCs w:val="20"/>
        </w:rPr>
        <w:t>31</w:t>
      </w:r>
      <w:r w:rsidR="00915AD7">
        <w:rPr>
          <w:rFonts w:cs="Arial"/>
          <w:b/>
          <w:sz w:val="20"/>
          <w:szCs w:val="20"/>
        </w:rPr>
        <w:t xml:space="preserve"> de </w:t>
      </w:r>
      <w:r w:rsidR="00885B0D">
        <w:rPr>
          <w:rFonts w:cs="Arial"/>
          <w:b/>
          <w:sz w:val="20"/>
          <w:szCs w:val="20"/>
        </w:rPr>
        <w:t>Marzo</w:t>
      </w:r>
      <w:r w:rsidR="00E22F83">
        <w:rPr>
          <w:rFonts w:cs="Arial"/>
          <w:b/>
          <w:sz w:val="20"/>
          <w:szCs w:val="20"/>
        </w:rPr>
        <w:t xml:space="preserve"> </w:t>
      </w:r>
      <w:r w:rsidR="002D7930">
        <w:rPr>
          <w:rFonts w:cs="Arial"/>
          <w:b/>
          <w:sz w:val="20"/>
          <w:szCs w:val="20"/>
        </w:rPr>
        <w:t>de 201</w:t>
      </w:r>
      <w:r w:rsidR="007C46C4">
        <w:rPr>
          <w:rFonts w:cs="Arial"/>
          <w:b/>
          <w:sz w:val="20"/>
          <w:szCs w:val="20"/>
        </w:rPr>
        <w:t>7</w:t>
      </w:r>
    </w:p>
    <w:p w:rsidR="006F3019" w:rsidRPr="003E2DC9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E2DC9">
        <w:rPr>
          <w:rFonts w:cs="Arial"/>
          <w:b/>
          <w:sz w:val="20"/>
          <w:szCs w:val="20"/>
        </w:rPr>
        <w:t>(Pesos)</w:t>
      </w:r>
    </w:p>
    <w:p w:rsidR="006F3019" w:rsidRPr="003E2DC9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F24518" w:rsidRDefault="00F24518" w:rsidP="00F24518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  JUNTA</w:t>
      </w:r>
      <w:proofErr w:type="gramEnd"/>
      <w:r>
        <w:rPr>
          <w:rFonts w:cs="Arial"/>
          <w:b/>
          <w:sz w:val="20"/>
          <w:szCs w:val="20"/>
        </w:rPr>
        <w:t xml:space="preserve"> DE ASISTENCIA PRIVADA DEL ESTADO DE YUCATÁN</w:t>
      </w:r>
    </w:p>
    <w:p w:rsidR="00594617" w:rsidRDefault="00594617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NOTAS DE GESTIÓN ADMINISTRATIVO</w:t>
      </w: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t>1. Introducción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Los Estados Financieros de los entes públicos, proveen de información financiera a los principales usuarios de la misma, al Congreso y a los ciudadanos.</w:t>
      </w: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  <w:r w:rsidRPr="00556543">
        <w:rPr>
          <w:rFonts w:cs="Arial"/>
          <w:sz w:val="20"/>
          <w:szCs w:val="20"/>
        </w:rPr>
        <w:br/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  <w:r w:rsidRPr="00556543">
        <w:rPr>
          <w:rFonts w:cs="Arial"/>
          <w:sz w:val="20"/>
          <w:szCs w:val="20"/>
        </w:rPr>
        <w:br/>
        <w:t>De esta manera, se informa y explica la respuesta del gobierno a las condiciones relacionadas con la información  financiera de cada período de gestión; además, de exponer aquellas políticas que podrían afectar la toma de decisiones en períodos posteriores.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br/>
        <w:t>2. Autorización e Historia</w:t>
      </w:r>
      <w:r w:rsidRPr="00556543">
        <w:rPr>
          <w:rFonts w:cs="Arial"/>
          <w:b/>
          <w:sz w:val="20"/>
          <w:szCs w:val="20"/>
        </w:rPr>
        <w:br/>
      </w:r>
      <w:r w:rsidRPr="00556543">
        <w:rPr>
          <w:rFonts w:cs="Arial"/>
          <w:sz w:val="20"/>
          <w:szCs w:val="20"/>
        </w:rPr>
        <w:t>La Junta de Asistencia Privada del Estado de Yucatán se creó según el decreto 335 publicado en el Diario Oficial el 20 de septiembre de 2010.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Artículo 69 – La Junta se conforma por:</w:t>
      </w:r>
    </w:p>
    <w:p w:rsidR="00556543" w:rsidRPr="00556543" w:rsidRDefault="00556543" w:rsidP="0055654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El titular del Poder Ejecutivo del Estado;</w:t>
      </w:r>
    </w:p>
    <w:p w:rsidR="00556543" w:rsidRPr="00556543" w:rsidRDefault="00556543" w:rsidP="0055654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El Secretario General de Gobierno;</w:t>
      </w:r>
    </w:p>
    <w:p w:rsidR="00556543" w:rsidRPr="00556543" w:rsidRDefault="00556543" w:rsidP="0055654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El Secretario de Hacienda;</w:t>
      </w:r>
    </w:p>
    <w:p w:rsidR="00556543" w:rsidRPr="00556543" w:rsidRDefault="00556543" w:rsidP="0055654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El Secretario de Planeación y Presupuesto;</w:t>
      </w:r>
    </w:p>
    <w:p w:rsidR="00556543" w:rsidRPr="00556543" w:rsidRDefault="00556543" w:rsidP="0055654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El Secretario de Salud del Estado;</w:t>
      </w:r>
    </w:p>
    <w:p w:rsidR="00556543" w:rsidRPr="00556543" w:rsidRDefault="00556543" w:rsidP="0055654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El Secretario de Política Comunitaria y Social y</w:t>
      </w:r>
    </w:p>
    <w:p w:rsidR="00556543" w:rsidRPr="00556543" w:rsidRDefault="00556543" w:rsidP="0055654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El Secretario de Educación.</w:t>
      </w: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lastRenderedPageBreak/>
        <w:br/>
      </w: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t>3. Organización y Objeto Social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Artículo 66- La Junta de Asistencia Privada del Estado de Yucatán es un Organismo Público Descentralizado de la Administración Pública Paraestatal, con personalidad jurídica y patrimonio propio, con domicilio en la ciudad de Mérida Yucatán, o en la localidad que en  su caso determine el Órgano de Gobierno.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La Junta Tendrá por objeto, vigilar el cumplimiento de esta ley para regular los relativos a la constitución, funcionamiento, fomento, desarrollo y extinción de las Instituciones de Asistencia Privada del Estado de Yucatán.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En el decreto de creación establece lo siguiente: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Artículo 69 -El patrimonio de la Junta se Integra por:</w:t>
      </w:r>
    </w:p>
    <w:p w:rsidR="00556543" w:rsidRPr="00556543" w:rsidRDefault="00556543" w:rsidP="00556543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Aportaciones en dinero o en especie que bajo cualquier acto jurídico efectúen a su favor las dependencias federales, estatales y municipales, así como las personas físicas y morales.</w:t>
      </w:r>
    </w:p>
    <w:p w:rsidR="00556543" w:rsidRPr="00556543" w:rsidRDefault="00556543" w:rsidP="00556543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Las que obtenga por el desarrollo de sus actividades.</w:t>
      </w:r>
    </w:p>
    <w:p w:rsidR="00556543" w:rsidRPr="00556543" w:rsidRDefault="00556543" w:rsidP="00556543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Los créditos y subsidios que obtenga de todo tipo de instituciones de crédito constituidas legalmente, y</w:t>
      </w:r>
    </w:p>
    <w:p w:rsidR="00556543" w:rsidRPr="00556543" w:rsidRDefault="00556543" w:rsidP="00556543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Los recursos provenientes de organismos nacionales e internacionales.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Para el ejercicio fiscal 2015 la Junta de Asistencia Privada del Estado de Yucatán tiene como obligación fiscal la retención y pago de los siguientes impuestos: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-ISR por salarios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-ISR por asimilados a salarios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-ISR por servicios profesionales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-ISR por arrendamiento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t>4. BASES DE PREPARACIÓN DE LOS ESTADOS FINANCIEROS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La presente información financiera fue emitida en base en: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-La Ley  de Contabilidad Gubernamental vigente.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-El manual de contabilidad emitido por el CONAC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-Principios generales, lineamientos y reglas específicas para cada rubro del plan de cuentas emitidos por el CONAC.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-La normatividad emitida por el CONAC y las disposiciones legales aplicables.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El presupuesto es ejercido según las normas contenidas en el Presupuesto de Egresos del Gobierno del Estado de Yucatán para el ejercicio fiscal 201</w:t>
      </w:r>
      <w:r w:rsidR="002D7930">
        <w:rPr>
          <w:rFonts w:cs="Arial"/>
          <w:sz w:val="20"/>
          <w:szCs w:val="20"/>
        </w:rPr>
        <w:t>6</w:t>
      </w:r>
      <w:r w:rsidRPr="00556543">
        <w:rPr>
          <w:rFonts w:cs="Arial"/>
          <w:sz w:val="20"/>
          <w:szCs w:val="20"/>
        </w:rPr>
        <w:t>.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</w:p>
    <w:p w:rsidR="00023632" w:rsidRDefault="00023632" w:rsidP="00556543">
      <w:pPr>
        <w:spacing w:after="0" w:line="240" w:lineRule="auto"/>
        <w:rPr>
          <w:rFonts w:cs="Arial"/>
          <w:b/>
          <w:sz w:val="20"/>
          <w:szCs w:val="20"/>
        </w:rPr>
      </w:pP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lastRenderedPageBreak/>
        <w:t>5. REPORTE ANALITICO DEL ACTIVO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a) Vida útil de los activos</w:t>
      </w:r>
    </w:p>
    <w:tbl>
      <w:tblPr>
        <w:tblW w:w="966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9"/>
        <w:gridCol w:w="2795"/>
      </w:tblGrid>
      <w:tr w:rsidR="00556543" w:rsidRPr="00556543" w:rsidTr="00D80A61">
        <w:trPr>
          <w:trHeight w:val="426"/>
        </w:trPr>
        <w:tc>
          <w:tcPr>
            <w:tcW w:w="6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b/>
                <w:sz w:val="20"/>
                <w:szCs w:val="20"/>
                <w:lang w:eastAsia="es-MX"/>
              </w:rPr>
              <w:t>BIENES MUEBLES E INTANGIBLES</w:t>
            </w:r>
          </w:p>
        </w:tc>
        <w:tc>
          <w:tcPr>
            <w:tcW w:w="2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b/>
                <w:color w:val="000000"/>
                <w:sz w:val="20"/>
                <w:szCs w:val="20"/>
                <w:lang w:eastAsia="es-MX"/>
              </w:rPr>
              <w:t>VIDA UTIL(AÑOS)</w:t>
            </w:r>
          </w:p>
        </w:tc>
      </w:tr>
      <w:tr w:rsidR="00556543" w:rsidRPr="00556543" w:rsidTr="00D80A61">
        <w:trPr>
          <w:trHeight w:val="207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</w:tr>
      <w:tr w:rsidR="00556543" w:rsidRPr="00556543" w:rsidTr="00D80A61">
        <w:trPr>
          <w:trHeight w:val="396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a)Muebles de oficina y estantería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        10 </w:t>
            </w:r>
          </w:p>
        </w:tc>
      </w:tr>
      <w:tr w:rsidR="00556543" w:rsidRPr="00556543" w:rsidTr="00D80A61">
        <w:trPr>
          <w:trHeight w:val="413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b)Equipo de cómputo y tecnologías de la información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           3 </w:t>
            </w:r>
          </w:p>
        </w:tc>
      </w:tr>
      <w:tr w:rsidR="00556543" w:rsidRPr="00556543" w:rsidTr="00D80A61">
        <w:trPr>
          <w:trHeight w:val="413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c)Otros mobiliarios y equipos de administración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        10 </w:t>
            </w:r>
          </w:p>
        </w:tc>
      </w:tr>
      <w:tr w:rsidR="00556543" w:rsidRPr="00556543" w:rsidTr="00D80A61">
        <w:trPr>
          <w:trHeight w:val="207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</w:tr>
      <w:tr w:rsidR="00556543" w:rsidRPr="00556543" w:rsidTr="00D80A61">
        <w:trPr>
          <w:trHeight w:val="207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a)Equipos y aparatos audiovisuales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           3 </w:t>
            </w:r>
          </w:p>
        </w:tc>
      </w:tr>
      <w:tr w:rsidR="00556543" w:rsidRPr="00556543" w:rsidTr="00D80A61">
        <w:trPr>
          <w:trHeight w:val="207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b)Cámaras fotográficas y de video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           3 </w:t>
            </w:r>
          </w:p>
        </w:tc>
      </w:tr>
      <w:tr w:rsidR="00556543" w:rsidRPr="00556543" w:rsidTr="00D80A61">
        <w:trPr>
          <w:trHeight w:val="207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           5 </w:t>
            </w:r>
          </w:p>
        </w:tc>
      </w:tr>
      <w:tr w:rsidR="00556543" w:rsidRPr="00556543" w:rsidTr="00D80A61">
        <w:trPr>
          <w:trHeight w:val="207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        10 </w:t>
            </w:r>
          </w:p>
        </w:tc>
      </w:tr>
      <w:tr w:rsidR="00556543" w:rsidRPr="00556543" w:rsidTr="00D80A61">
        <w:trPr>
          <w:trHeight w:val="220"/>
        </w:trPr>
        <w:tc>
          <w:tcPr>
            <w:tcW w:w="6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543" w:rsidRPr="00556543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556543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           4 </w:t>
            </w:r>
          </w:p>
        </w:tc>
      </w:tr>
    </w:tbl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t>6. REPORTE DE RECAUDACION</w:t>
      </w:r>
      <w:r w:rsidRPr="00556543">
        <w:rPr>
          <w:rFonts w:cs="Arial"/>
          <w:b/>
          <w:sz w:val="20"/>
          <w:szCs w:val="20"/>
        </w:rPr>
        <w:br/>
      </w:r>
      <w:r w:rsidRPr="00556543">
        <w:rPr>
          <w:rFonts w:cs="Arial"/>
          <w:sz w:val="20"/>
          <w:szCs w:val="20"/>
        </w:rPr>
        <w:t>La junta de Asistencia Privada del Estado de Yucatán no cuenta sucursales ni cajas recaudadoras; su ingreso proviene de transferencias de recursos propios del estado.</w:t>
      </w:r>
      <w:r w:rsidRPr="00556543">
        <w:rPr>
          <w:rFonts w:cs="Arial"/>
          <w:sz w:val="20"/>
          <w:szCs w:val="20"/>
        </w:rPr>
        <w:br/>
        <w:t xml:space="preserve"> La Junta de Asistencia Privada del Estado de Yucatán no realiza cobros de:</w:t>
      </w:r>
      <w:r w:rsidRPr="00556543">
        <w:rPr>
          <w:rFonts w:cs="Arial"/>
          <w:sz w:val="20"/>
          <w:szCs w:val="20"/>
        </w:rPr>
        <w:br/>
        <w:t>-Impuestos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-Contribuciones de mejoras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-Derechos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-Productos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-Aprovechamientos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-Participaciones y aportaciones</w:t>
      </w: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  <w:r w:rsidRPr="00556543">
        <w:rPr>
          <w:rFonts w:cs="Arial"/>
          <w:sz w:val="20"/>
          <w:szCs w:val="20"/>
        </w:rPr>
        <w:t>-Cuotas de seguridad social</w:t>
      </w:r>
      <w:r w:rsidRPr="00556543">
        <w:rPr>
          <w:rFonts w:cs="Arial"/>
          <w:sz w:val="20"/>
          <w:szCs w:val="20"/>
        </w:rPr>
        <w:br/>
      </w:r>
      <w:r w:rsidRPr="00556543">
        <w:rPr>
          <w:rFonts w:cs="Arial"/>
          <w:sz w:val="20"/>
          <w:szCs w:val="20"/>
        </w:rPr>
        <w:br/>
      </w:r>
      <w:r w:rsidRPr="00556543">
        <w:rPr>
          <w:rFonts w:cs="Arial"/>
          <w:b/>
          <w:sz w:val="20"/>
          <w:szCs w:val="20"/>
        </w:rPr>
        <w:t>7. PARTES RELACIONADAS</w:t>
      </w:r>
    </w:p>
    <w:p w:rsidR="00594617" w:rsidRPr="00023632" w:rsidRDefault="00556543" w:rsidP="00023632">
      <w:pPr>
        <w:spacing w:after="0" w:line="240" w:lineRule="auto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lastRenderedPageBreak/>
        <w:t>No existen partes relacionadas que pudieran ejercer influencia significativa sobre la toma de decisiones financieras y operativas.</w:t>
      </w:r>
      <w:bookmarkStart w:id="0" w:name="_GoBack"/>
      <w:bookmarkEnd w:id="0"/>
      <w:r w:rsidR="00E22F83">
        <w:rPr>
          <w:rFonts w:cs="Arial"/>
          <w:b/>
          <w:sz w:val="20"/>
          <w:szCs w:val="20"/>
        </w:rPr>
        <w:br/>
      </w:r>
      <w:r w:rsidR="003A6201">
        <w:rPr>
          <w:rFonts w:cs="Arial"/>
          <w:b/>
          <w:sz w:val="20"/>
          <w:szCs w:val="20"/>
        </w:rPr>
        <w:br/>
      </w:r>
      <w:r w:rsidR="00594617" w:rsidRPr="00556543">
        <w:rPr>
          <w:rFonts w:cs="Arial"/>
          <w:b/>
          <w:sz w:val="20"/>
          <w:szCs w:val="20"/>
        </w:rPr>
        <w:t>NOTAS DE DESGLOSE</w:t>
      </w: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t>I) Notas al Estado de Situación  Financiera</w:t>
      </w:r>
      <w:r w:rsidRPr="00556543">
        <w:rPr>
          <w:rFonts w:cs="Arial"/>
          <w:b/>
          <w:sz w:val="20"/>
          <w:szCs w:val="20"/>
        </w:rPr>
        <w:br/>
        <w:t>Activo</w:t>
      </w:r>
    </w:p>
    <w:p w:rsidR="00556543" w:rsidRPr="00556543" w:rsidRDefault="00556543" w:rsidP="00556543">
      <w:pPr>
        <w:spacing w:after="0" w:line="240" w:lineRule="auto"/>
        <w:rPr>
          <w:rFonts w:cs="Arial"/>
          <w:sz w:val="20"/>
          <w:szCs w:val="20"/>
        </w:rPr>
      </w:pPr>
    </w:p>
    <w:p w:rsidR="00556543" w:rsidRPr="00556543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  <w:r w:rsidRPr="00556543">
        <w:rPr>
          <w:rFonts w:cs="Arial"/>
          <w:b/>
          <w:sz w:val="20"/>
          <w:szCs w:val="20"/>
        </w:rPr>
        <w:t>Efectivo y Equivalentes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Este rubro por:</w:t>
      </w:r>
    </w:p>
    <w:p w:rsidR="00556543" w:rsidRPr="00556543" w:rsidRDefault="00556543" w:rsidP="00556543">
      <w:pPr>
        <w:spacing w:after="0" w:line="240" w:lineRule="auto"/>
        <w:jc w:val="both"/>
        <w:rPr>
          <w:rFonts w:cs="Arial"/>
          <w:sz w:val="20"/>
          <w:szCs w:val="20"/>
        </w:rPr>
      </w:pPr>
      <w:r w:rsidRPr="00556543">
        <w:rPr>
          <w:rFonts w:cs="Arial"/>
          <w:sz w:val="20"/>
          <w:szCs w:val="20"/>
        </w:rPr>
        <w:t>1. -Efectivo como fondo fijo por $6,000.00 utilizado para cubrir gastos menores como  papelería, artículos de limpieza, pago del servicio limpieza y demás gastos que puedan surgir de imprevisto.</w:t>
      </w:r>
    </w:p>
    <w:p w:rsidR="002D7930" w:rsidRPr="000D541F" w:rsidRDefault="00556543" w:rsidP="002D7930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56543">
        <w:rPr>
          <w:rFonts w:cs="Arial"/>
          <w:sz w:val="20"/>
          <w:szCs w:val="20"/>
        </w:rPr>
        <w:t xml:space="preserve">    -Bancos por una sola cuenta bancaria la cual es de Banorte con terminación  8757 en la cual se realizan los depósitos presupuestados y los pagos para  el funcionamiento</w:t>
      </w:r>
      <w:r>
        <w:rPr>
          <w:rFonts w:cs="Arial"/>
          <w:sz w:val="20"/>
          <w:szCs w:val="20"/>
        </w:rPr>
        <w:t xml:space="preserve"> </w:t>
      </w:r>
      <w:r w:rsidRPr="00556543">
        <w:rPr>
          <w:rFonts w:cs="Arial"/>
          <w:sz w:val="20"/>
          <w:szCs w:val="20"/>
        </w:rPr>
        <w:t>de la Junta.</w:t>
      </w:r>
      <w:r w:rsidRPr="00556543">
        <w:rPr>
          <w:rFonts w:cs="Arial"/>
          <w:sz w:val="20"/>
          <w:szCs w:val="20"/>
        </w:rPr>
        <w:br/>
      </w:r>
      <w:r w:rsidRPr="00556543">
        <w:rPr>
          <w:rFonts w:cs="Arial"/>
          <w:b/>
          <w:sz w:val="20"/>
          <w:szCs w:val="20"/>
        </w:rPr>
        <w:br/>
      </w:r>
      <w:r w:rsidR="002D7930" w:rsidRPr="000D541F">
        <w:rPr>
          <w:rFonts w:cs="Arial"/>
          <w:b/>
          <w:sz w:val="20"/>
          <w:szCs w:val="20"/>
        </w:rPr>
        <w:t>Derechos a recibir efectivo y equivalentes y bienes o servicios a recibir</w:t>
      </w:r>
    </w:p>
    <w:p w:rsidR="007C46C4" w:rsidRPr="007C46C4" w:rsidRDefault="007C46C4" w:rsidP="007C46C4">
      <w:pPr>
        <w:spacing w:after="0" w:line="240" w:lineRule="auto"/>
        <w:rPr>
          <w:rFonts w:cs="Arial"/>
          <w:sz w:val="20"/>
          <w:szCs w:val="20"/>
        </w:rPr>
      </w:pPr>
      <w:r w:rsidRPr="000D541F">
        <w:rPr>
          <w:rFonts w:cs="Arial"/>
          <w:sz w:val="20"/>
          <w:szCs w:val="20"/>
        </w:rPr>
        <w:t>Este rubro está integrado por:</w:t>
      </w:r>
      <w:r w:rsidRPr="000D541F">
        <w:rPr>
          <w:rFonts w:cs="Arial"/>
          <w:sz w:val="20"/>
          <w:szCs w:val="20"/>
        </w:rPr>
        <w:br/>
      </w:r>
      <w:r w:rsidRPr="007C46C4">
        <w:rPr>
          <w:rFonts w:cs="Arial"/>
          <w:sz w:val="20"/>
          <w:szCs w:val="20"/>
        </w:rPr>
        <w:t>2. Deudores diversos por cobrar a corto plazo por el importe de $163,046.00</w:t>
      </w:r>
    </w:p>
    <w:p w:rsidR="007C46C4" w:rsidRPr="007C46C4" w:rsidRDefault="007C46C4" w:rsidP="007C46C4">
      <w:p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sz w:val="20"/>
          <w:szCs w:val="20"/>
        </w:rPr>
        <w:t>Este importe lo integran: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$12,000.00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$1,536.00 Remanente de viáticos Dirección General por acompañamiento a personal del Monte de Piedad por entrega de casas en Valladolid.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$12,000.00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$606.00 por viáticos solicitados por la Dirección General para asistir al informe anual 2014 de la Junta de Asistencia Privada del Estado de México.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$10,000.00 por viáticos solicitados por la Dirección General para asistir a la XIII reunión de la CONAJAP en el D.F.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 xml:space="preserve">$1,500.00 por viáticos solicitados por la Dirección General por reunión de asamblea en </w:t>
      </w:r>
      <w:proofErr w:type="spellStart"/>
      <w:r w:rsidRPr="007C46C4">
        <w:rPr>
          <w:rFonts w:cs="Arial"/>
          <w:sz w:val="20"/>
          <w:szCs w:val="20"/>
          <w:lang w:val="es-MX"/>
        </w:rPr>
        <w:t>Tizimín</w:t>
      </w:r>
      <w:proofErr w:type="spellEnd"/>
      <w:r w:rsidRPr="007C46C4">
        <w:rPr>
          <w:rFonts w:cs="Arial"/>
          <w:sz w:val="20"/>
          <w:szCs w:val="20"/>
          <w:lang w:val="es-MX"/>
        </w:rPr>
        <w:t>, Yucatán.</w:t>
      </w:r>
    </w:p>
    <w:p w:rsidR="007C46C4" w:rsidRPr="007C46C4" w:rsidRDefault="007C46C4" w:rsidP="007C46C4">
      <w:pPr>
        <w:numPr>
          <w:ilvl w:val="0"/>
          <w:numId w:val="4"/>
        </w:num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sz w:val="20"/>
          <w:szCs w:val="20"/>
        </w:rPr>
        <w:t xml:space="preserve">$50.00 el proveedor CECIP SC 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$30,000.00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$10,000.00 por viáticos solicitados por la Dirección General para asistir a la I reunión de la CONAJAP en Zacatecas, la comprobación de los gastos se registraran en el mes siguiente.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lastRenderedPageBreak/>
        <w:t>$30,000.00 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$12,000.00 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$6,000.00  por viáticos solicitados por la Dirección General, mismos que  serán comprobados con su documentación correspondiente a través de su ejercicio(CH.1136 01/Abril/2016)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$10,000.00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$5,800.00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$6,000.00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$8,612.00 Impuesto sobre nómina del mes de noviembre duplicado.</w:t>
      </w:r>
    </w:p>
    <w:p w:rsidR="007C46C4" w:rsidRPr="007C46C4" w:rsidRDefault="007C46C4" w:rsidP="007C46C4">
      <w:pPr>
        <w:pStyle w:val="Prrafodelista"/>
        <w:numPr>
          <w:ilvl w:val="0"/>
          <w:numId w:val="4"/>
        </w:numPr>
        <w:spacing w:after="0" w:line="240" w:lineRule="auto"/>
        <w:rPr>
          <w:rFonts w:cs="Arial"/>
          <w:b/>
          <w:sz w:val="20"/>
          <w:szCs w:val="20"/>
          <w:lang w:val="es-MX"/>
        </w:rPr>
      </w:pPr>
      <w:r w:rsidRPr="007C46C4">
        <w:rPr>
          <w:rFonts w:cs="Arial"/>
          <w:sz w:val="20"/>
          <w:szCs w:val="20"/>
          <w:lang w:val="es-MX"/>
        </w:rPr>
        <w:t>$7,000.00 por viáticos solicitados por la Dirección General para asistir a eventos y visitas a las OSC´S  del estado, mismos que  serán comprobados con su documentación correspondiente a través de su ejercicio.</w:t>
      </w:r>
    </w:p>
    <w:p w:rsidR="007C46C4" w:rsidRPr="007C46C4" w:rsidRDefault="007C46C4" w:rsidP="007C46C4">
      <w:pPr>
        <w:tabs>
          <w:tab w:val="left" w:pos="6957"/>
        </w:tabs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sz w:val="20"/>
          <w:szCs w:val="20"/>
        </w:rPr>
        <w:tab/>
      </w:r>
      <w:r w:rsidRPr="007C46C4">
        <w:rPr>
          <w:rFonts w:cs="Arial"/>
          <w:sz w:val="20"/>
          <w:szCs w:val="20"/>
        </w:rPr>
        <w:br/>
      </w:r>
    </w:p>
    <w:p w:rsidR="007C46C4" w:rsidRPr="007C46C4" w:rsidRDefault="007C46C4" w:rsidP="007C46C4">
      <w:pPr>
        <w:spacing w:after="0" w:line="240" w:lineRule="auto"/>
        <w:rPr>
          <w:rFonts w:cs="Arial"/>
          <w:b/>
          <w:sz w:val="20"/>
          <w:szCs w:val="20"/>
        </w:rPr>
      </w:pPr>
      <w:r w:rsidRPr="007C46C4">
        <w:rPr>
          <w:rFonts w:cs="Arial"/>
          <w:b/>
          <w:sz w:val="20"/>
          <w:szCs w:val="20"/>
        </w:rPr>
        <w:t>Bienes Muebles, Inmuebles e Intangibles</w:t>
      </w:r>
    </w:p>
    <w:p w:rsidR="007C46C4" w:rsidRPr="007C46C4" w:rsidRDefault="007C46C4" w:rsidP="007C46C4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828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101"/>
        <w:gridCol w:w="2061"/>
      </w:tblGrid>
      <w:tr w:rsidR="007C46C4" w:rsidRPr="007C46C4" w:rsidTr="005E6E22">
        <w:trPr>
          <w:trHeight w:val="399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cs="Arial"/>
                <w:sz w:val="20"/>
                <w:szCs w:val="20"/>
              </w:rPr>
              <w:t>3.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BIENES MUEBLES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DEPRECIACION DEL EJERCICIO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DEPRECIACION ACUMULADA</w:t>
            </w:r>
          </w:p>
        </w:tc>
      </w:tr>
      <w:tr w:rsidR="007C46C4" w:rsidRPr="007C46C4" w:rsidTr="005E6E22">
        <w:trPr>
          <w:trHeight w:val="508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E22F83" w:rsidP="00E22F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sz w:val="20"/>
                <w:szCs w:val="20"/>
                <w:lang w:eastAsia="es-MX"/>
              </w:rPr>
              <w:t>5,106.91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E22F83" w:rsidP="00885B0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sz w:val="20"/>
                <w:szCs w:val="20"/>
                <w:lang w:eastAsia="es-MX"/>
              </w:rPr>
              <w:t>30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6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423.49</w:t>
            </w:r>
          </w:p>
        </w:tc>
      </w:tr>
      <w:tr w:rsidR="007C46C4" w:rsidRPr="007C46C4" w:rsidTr="005E6E22">
        <w:trPr>
          <w:trHeight w:val="508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885B0D" w:rsidP="00E22F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sz w:val="20"/>
                <w:szCs w:val="20"/>
                <w:lang w:eastAsia="es-MX"/>
              </w:rPr>
              <w:t>791.04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E22F83" w:rsidP="00885B0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sz w:val="20"/>
                <w:szCs w:val="20"/>
                <w:lang w:eastAsia="es-MX"/>
              </w:rPr>
              <w:t>4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6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641.25</w:t>
            </w:r>
          </w:p>
        </w:tc>
      </w:tr>
      <w:tr w:rsidR="007C46C4" w:rsidRPr="007C46C4" w:rsidTr="005E6E22">
        <w:trPr>
          <w:trHeight w:val="508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7C46C4" w:rsidP="00E22F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10,169.97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E22F83" w:rsidP="00885B0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sz w:val="20"/>
                <w:szCs w:val="20"/>
                <w:lang w:eastAsia="es-MX"/>
              </w:rPr>
              <w:t>4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16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115.09</w:t>
            </w:r>
          </w:p>
        </w:tc>
      </w:tr>
      <w:tr w:rsidR="007C46C4" w:rsidRPr="007C46C4" w:rsidTr="005E6E22">
        <w:trPr>
          <w:trHeight w:val="508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7C46C4" w:rsidP="00E22F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1</w:t>
            </w:r>
            <w:r w:rsidR="00E22F83"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446.33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7C46C4" w:rsidP="00E22F8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4</w:t>
            </w:r>
            <w:r w:rsidR="00E22F83">
              <w:rPr>
                <w:rFonts w:eastAsia="Times New Roman" w:cs="Arial"/>
                <w:sz w:val="20"/>
                <w:szCs w:val="20"/>
                <w:lang w:eastAsia="es-MX"/>
              </w:rPr>
              <w:t>8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 w:rsidR="00E22F83">
              <w:rPr>
                <w:rFonts w:eastAsia="Times New Roman" w:cs="Arial"/>
                <w:sz w:val="20"/>
                <w:szCs w:val="20"/>
                <w:lang w:eastAsia="es-MX"/>
              </w:rPr>
              <w:t>014.95</w:t>
            </w:r>
          </w:p>
        </w:tc>
      </w:tr>
    </w:tbl>
    <w:p w:rsidR="007C46C4" w:rsidRPr="007C46C4" w:rsidRDefault="007C46C4" w:rsidP="007C46C4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830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104"/>
        <w:gridCol w:w="2076"/>
      </w:tblGrid>
      <w:tr w:rsidR="007C46C4" w:rsidRPr="007C46C4" w:rsidTr="005E6E22">
        <w:trPr>
          <w:trHeight w:val="495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lastRenderedPageBreak/>
              <w:t>INTANGIBLES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AMORTIZACION DEL EJERCICIO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  <w:t>AMORTIZACION ACUMULADA</w:t>
            </w:r>
          </w:p>
        </w:tc>
      </w:tr>
      <w:tr w:rsidR="007C46C4" w:rsidRPr="007C46C4" w:rsidTr="005E6E22">
        <w:trPr>
          <w:trHeight w:val="480"/>
        </w:trPr>
        <w:tc>
          <w:tcPr>
            <w:tcW w:w="4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E22F83" w:rsidP="00885B0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sz w:val="20"/>
                <w:szCs w:val="20"/>
                <w:lang w:eastAsia="es-MX"/>
              </w:rPr>
              <w:t>1,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692.43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6C4" w:rsidRPr="007C46C4" w:rsidRDefault="007C46C4" w:rsidP="00885B0D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60</w:t>
            </w:r>
            <w:r w:rsidR="00E22F83"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 w:rsidR="00885B0D">
              <w:rPr>
                <w:rFonts w:eastAsia="Times New Roman" w:cs="Arial"/>
                <w:sz w:val="20"/>
                <w:szCs w:val="20"/>
                <w:lang w:eastAsia="es-MX"/>
              </w:rPr>
              <w:t>560.87</w:t>
            </w:r>
          </w:p>
        </w:tc>
      </w:tr>
    </w:tbl>
    <w:p w:rsidR="00C007B6" w:rsidRPr="007C46C4" w:rsidRDefault="00C007B6" w:rsidP="00556543">
      <w:pPr>
        <w:spacing w:after="0" w:line="240" w:lineRule="auto"/>
        <w:rPr>
          <w:rFonts w:cs="Arial"/>
          <w:sz w:val="20"/>
          <w:szCs w:val="20"/>
        </w:rPr>
      </w:pPr>
    </w:p>
    <w:p w:rsidR="007C46C4" w:rsidRDefault="007C46C4" w:rsidP="00556543">
      <w:pPr>
        <w:spacing w:after="0" w:line="240" w:lineRule="auto"/>
        <w:rPr>
          <w:rFonts w:cs="Arial"/>
          <w:sz w:val="20"/>
          <w:szCs w:val="20"/>
        </w:rPr>
      </w:pPr>
    </w:p>
    <w:p w:rsidR="007C46C4" w:rsidRDefault="007C46C4" w:rsidP="00556543">
      <w:pPr>
        <w:spacing w:after="0" w:line="240" w:lineRule="auto"/>
        <w:rPr>
          <w:rFonts w:cs="Arial"/>
          <w:sz w:val="20"/>
          <w:szCs w:val="20"/>
        </w:rPr>
      </w:pPr>
    </w:p>
    <w:p w:rsidR="007C46C4" w:rsidRDefault="007C46C4" w:rsidP="00556543">
      <w:pPr>
        <w:spacing w:after="0" w:line="240" w:lineRule="auto"/>
        <w:rPr>
          <w:rFonts w:cs="Arial"/>
          <w:sz w:val="20"/>
          <w:szCs w:val="20"/>
        </w:rPr>
      </w:pPr>
    </w:p>
    <w:p w:rsidR="00556543" w:rsidRPr="007C46C4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sz w:val="20"/>
          <w:szCs w:val="20"/>
        </w:rPr>
        <w:t>Método de depreciación y amortización:</w:t>
      </w:r>
    </w:p>
    <w:p w:rsidR="00556543" w:rsidRPr="007C46C4" w:rsidRDefault="00556543" w:rsidP="00556543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68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7"/>
      </w:tblGrid>
      <w:tr w:rsidR="00556543" w:rsidRPr="007C46C4" w:rsidTr="00D80A61">
        <w:trPr>
          <w:trHeight w:val="256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43" w:rsidRPr="007C46C4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</w:p>
        </w:tc>
      </w:tr>
      <w:tr w:rsidR="00556543" w:rsidRPr="007C46C4" w:rsidTr="00D80A61">
        <w:trPr>
          <w:trHeight w:val="307"/>
        </w:trPr>
        <w:tc>
          <w:tcPr>
            <w:tcW w:w="6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543" w:rsidRPr="007C46C4" w:rsidRDefault="00556543" w:rsidP="00D80A6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Costo de adquisición - Valor de desecho</w:t>
            </w:r>
          </w:p>
        </w:tc>
      </w:tr>
      <w:tr w:rsidR="00556543" w:rsidRPr="007C46C4" w:rsidTr="00D80A61">
        <w:trPr>
          <w:trHeight w:val="290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43" w:rsidRPr="007C46C4" w:rsidRDefault="00556543" w:rsidP="00D80A6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Vida Útil</w:t>
            </w:r>
          </w:p>
        </w:tc>
      </w:tr>
      <w:tr w:rsidR="00556543" w:rsidRPr="007C46C4" w:rsidTr="00D80A61">
        <w:trPr>
          <w:trHeight w:val="256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543" w:rsidRPr="007C46C4" w:rsidRDefault="00556543" w:rsidP="00D80A6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</w:p>
        </w:tc>
      </w:tr>
    </w:tbl>
    <w:p w:rsidR="00556543" w:rsidRPr="007C46C4" w:rsidRDefault="00556543" w:rsidP="00556543">
      <w:pPr>
        <w:spacing w:after="0" w:line="240" w:lineRule="auto"/>
        <w:rPr>
          <w:rFonts w:cs="Arial"/>
          <w:sz w:val="20"/>
          <w:szCs w:val="20"/>
        </w:rPr>
      </w:pPr>
    </w:p>
    <w:p w:rsidR="00556543" w:rsidRPr="007C46C4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sz w:val="20"/>
          <w:szCs w:val="20"/>
        </w:rPr>
        <w:t>Criterios de aplicación:</w:t>
      </w:r>
    </w:p>
    <w:p w:rsidR="00556543" w:rsidRPr="007C46C4" w:rsidRDefault="00556543" w:rsidP="00556543">
      <w:p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sz w:val="20"/>
          <w:szCs w:val="20"/>
        </w:rPr>
        <w:t>Los establecidos en los elementos generales de las principales reglas de registro y valoración del patrimonio, en las reglas específicas del registro y valoración del patrimonio; y en los parámetros de estimación de vida útil emitidos por el CONAC.</w:t>
      </w:r>
    </w:p>
    <w:p w:rsidR="00556543" w:rsidRPr="007C46C4" w:rsidRDefault="00556543" w:rsidP="00556543">
      <w:pPr>
        <w:spacing w:after="0" w:line="240" w:lineRule="auto"/>
        <w:rPr>
          <w:rFonts w:cs="Arial"/>
          <w:b/>
          <w:sz w:val="20"/>
          <w:szCs w:val="20"/>
        </w:rPr>
      </w:pPr>
    </w:p>
    <w:p w:rsidR="007C46C4" w:rsidRPr="007C46C4" w:rsidRDefault="002D7930" w:rsidP="007C46C4">
      <w:p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b/>
          <w:sz w:val="20"/>
          <w:szCs w:val="20"/>
        </w:rPr>
        <w:t>PASIVO</w:t>
      </w:r>
      <w:r w:rsidRPr="007C46C4">
        <w:rPr>
          <w:rFonts w:cs="Arial"/>
          <w:b/>
          <w:sz w:val="20"/>
          <w:szCs w:val="20"/>
        </w:rPr>
        <w:br/>
      </w:r>
      <w:r w:rsidR="007C46C4">
        <w:rPr>
          <w:rFonts w:cs="Arial"/>
          <w:sz w:val="20"/>
          <w:szCs w:val="20"/>
        </w:rPr>
        <w:t>a</w:t>
      </w:r>
      <w:r w:rsidR="007C46C4" w:rsidRPr="007C46C4">
        <w:rPr>
          <w:rFonts w:cs="Arial"/>
          <w:sz w:val="20"/>
          <w:szCs w:val="20"/>
        </w:rPr>
        <w:t>) Retenciones y contribuciones por pagar a Corto Plazo con un importe de $</w:t>
      </w:r>
      <w:r w:rsidR="00885B0D">
        <w:rPr>
          <w:rFonts w:cs="Arial"/>
          <w:sz w:val="20"/>
          <w:szCs w:val="20"/>
        </w:rPr>
        <w:t>3</w:t>
      </w:r>
      <w:r w:rsidR="0059350B">
        <w:rPr>
          <w:rFonts w:cs="Arial"/>
          <w:sz w:val="20"/>
          <w:szCs w:val="20"/>
        </w:rPr>
        <w:t>7,486.23</w:t>
      </w:r>
    </w:p>
    <w:p w:rsidR="007C46C4" w:rsidRPr="007C46C4" w:rsidRDefault="007C46C4" w:rsidP="007C46C4">
      <w:p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sz w:val="20"/>
          <w:szCs w:val="20"/>
        </w:rPr>
        <w:t>-ISR por salar</w:t>
      </w:r>
      <w:r w:rsidR="00885B0D">
        <w:rPr>
          <w:rFonts w:cs="Arial"/>
          <w:sz w:val="20"/>
          <w:szCs w:val="20"/>
        </w:rPr>
        <w:t>ios con un importe de $28,849.53</w:t>
      </w:r>
      <w:r w:rsidR="0059350B">
        <w:rPr>
          <w:rFonts w:cs="Arial"/>
          <w:sz w:val="20"/>
          <w:szCs w:val="20"/>
        </w:rPr>
        <w:br/>
        <w:t>-ISR por servicios profesionales $236.05</w:t>
      </w:r>
      <w:r w:rsidR="00885B0D">
        <w:rPr>
          <w:rFonts w:cs="Arial"/>
          <w:sz w:val="20"/>
          <w:szCs w:val="20"/>
        </w:rPr>
        <w:br/>
        <w:t>-</w:t>
      </w:r>
      <w:r w:rsidRPr="007C46C4">
        <w:rPr>
          <w:rFonts w:cs="Arial"/>
          <w:sz w:val="20"/>
          <w:szCs w:val="20"/>
        </w:rPr>
        <w:t xml:space="preserve">IMSS Retenido aportación obrera </w:t>
      </w:r>
      <w:r w:rsidR="00E22F83">
        <w:rPr>
          <w:rFonts w:cs="Arial"/>
          <w:sz w:val="20"/>
          <w:szCs w:val="20"/>
        </w:rPr>
        <w:t>2017 con un importe de $</w:t>
      </w:r>
      <w:r w:rsidR="0059350B">
        <w:rPr>
          <w:rFonts w:cs="Arial"/>
          <w:sz w:val="20"/>
          <w:szCs w:val="20"/>
        </w:rPr>
        <w:t>4</w:t>
      </w:r>
      <w:r w:rsidR="00E22F83">
        <w:rPr>
          <w:rFonts w:cs="Arial"/>
          <w:sz w:val="20"/>
          <w:szCs w:val="20"/>
        </w:rPr>
        <w:t>,</w:t>
      </w:r>
      <w:r w:rsidR="0059350B">
        <w:rPr>
          <w:rFonts w:cs="Arial"/>
          <w:sz w:val="20"/>
          <w:szCs w:val="20"/>
        </w:rPr>
        <w:t>949.45</w:t>
      </w:r>
      <w:r w:rsidRPr="007C46C4">
        <w:rPr>
          <w:rFonts w:cs="Arial"/>
          <w:sz w:val="20"/>
          <w:szCs w:val="20"/>
        </w:rPr>
        <w:br/>
        <w:t xml:space="preserve">-INFONAVIT Retenido con un importe </w:t>
      </w:r>
      <w:r w:rsidR="0059350B">
        <w:rPr>
          <w:rFonts w:cs="Arial"/>
          <w:sz w:val="20"/>
          <w:szCs w:val="20"/>
        </w:rPr>
        <w:t>de $3,451.20</w:t>
      </w:r>
    </w:p>
    <w:p w:rsidR="00C3696B" w:rsidRPr="007C46C4" w:rsidRDefault="00C3696B" w:rsidP="002D7930">
      <w:pPr>
        <w:spacing w:after="0" w:line="240" w:lineRule="auto"/>
        <w:rPr>
          <w:rFonts w:cs="Arial"/>
          <w:sz w:val="20"/>
          <w:szCs w:val="20"/>
        </w:rPr>
      </w:pPr>
    </w:p>
    <w:p w:rsidR="002D7930" w:rsidRPr="007C46C4" w:rsidRDefault="002D7930" w:rsidP="002D7930">
      <w:pPr>
        <w:spacing w:after="0" w:line="240" w:lineRule="auto"/>
        <w:rPr>
          <w:rFonts w:cs="Arial"/>
          <w:b/>
          <w:sz w:val="20"/>
          <w:szCs w:val="20"/>
        </w:rPr>
      </w:pPr>
      <w:r w:rsidRPr="007C46C4">
        <w:rPr>
          <w:rFonts w:cs="Arial"/>
          <w:b/>
          <w:sz w:val="20"/>
          <w:szCs w:val="20"/>
        </w:rPr>
        <w:t>II) NOTAS AL ESTADO DE FLUJOS DE EFECTIVO</w:t>
      </w:r>
    </w:p>
    <w:p w:rsidR="007C46C4" w:rsidRPr="007C46C4" w:rsidRDefault="002D7930" w:rsidP="007C46C4">
      <w:p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b/>
          <w:sz w:val="20"/>
          <w:szCs w:val="20"/>
        </w:rPr>
        <w:t>Efectivo y Equivalentes</w:t>
      </w:r>
      <w:r w:rsidRPr="007C46C4">
        <w:rPr>
          <w:rFonts w:cs="Arial"/>
          <w:sz w:val="20"/>
          <w:szCs w:val="20"/>
        </w:rPr>
        <w:br/>
      </w:r>
      <w:r w:rsidR="007C46C4" w:rsidRPr="007C46C4">
        <w:rPr>
          <w:rFonts w:cs="Arial"/>
          <w:sz w:val="20"/>
          <w:szCs w:val="20"/>
        </w:rPr>
        <w:t>1.Se presenta el siguiente análisis de saldos inicial y final:</w:t>
      </w:r>
    </w:p>
    <w:p w:rsidR="007C46C4" w:rsidRPr="007C46C4" w:rsidRDefault="007C46C4" w:rsidP="007C46C4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85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2116"/>
        <w:gridCol w:w="2019"/>
      </w:tblGrid>
      <w:tr w:rsidR="0059350B" w:rsidRPr="007C46C4" w:rsidTr="005E6E22">
        <w:trPr>
          <w:trHeight w:val="191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A44F4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sz w:val="20"/>
                <w:szCs w:val="20"/>
                <w:lang w:eastAsia="es-MX"/>
              </w:rPr>
              <w:t>FEBRERO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2017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sz w:val="20"/>
                <w:szCs w:val="20"/>
                <w:lang w:eastAsia="es-MX"/>
              </w:rPr>
              <w:t xml:space="preserve">MARZO 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2017</w:t>
            </w:r>
          </w:p>
        </w:tc>
      </w:tr>
      <w:tr w:rsidR="0059350B" w:rsidRPr="007C46C4" w:rsidTr="005E6E22">
        <w:trPr>
          <w:trHeight w:val="182"/>
        </w:trPr>
        <w:tc>
          <w:tcPr>
            <w:tcW w:w="44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Efectivo en bancos-Tesorería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A44F4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$                          -   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$                          -   </w:t>
            </w:r>
          </w:p>
        </w:tc>
      </w:tr>
      <w:tr w:rsidR="0059350B" w:rsidRPr="007C46C4" w:rsidTr="005E6E22">
        <w:trPr>
          <w:trHeight w:val="182"/>
        </w:trPr>
        <w:tc>
          <w:tcPr>
            <w:tcW w:w="44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Efectivo en bancos-Dependencias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A44F4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$       1,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451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081.37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 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9350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$       1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,166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482.52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</w:t>
            </w:r>
          </w:p>
        </w:tc>
      </w:tr>
      <w:tr w:rsidR="0059350B" w:rsidRPr="007C46C4" w:rsidTr="005E6E22">
        <w:trPr>
          <w:trHeight w:val="182"/>
        </w:trPr>
        <w:tc>
          <w:tcPr>
            <w:tcW w:w="44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Inversiones Temporales(hasta 3 meses)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A44F4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$                         -   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$                         -   </w:t>
            </w:r>
          </w:p>
        </w:tc>
      </w:tr>
      <w:tr w:rsidR="0059350B" w:rsidRPr="007C46C4" w:rsidTr="005E6E22">
        <w:trPr>
          <w:trHeight w:val="182"/>
        </w:trPr>
        <w:tc>
          <w:tcPr>
            <w:tcW w:w="44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Fondos con afectación específica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A44F4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$                         -   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$                         -   </w:t>
            </w:r>
          </w:p>
        </w:tc>
      </w:tr>
      <w:tr w:rsidR="0059350B" w:rsidRPr="007C46C4" w:rsidTr="005E6E22">
        <w:trPr>
          <w:trHeight w:val="191"/>
        </w:trPr>
        <w:tc>
          <w:tcPr>
            <w:tcW w:w="4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Depósitos de fondos de terceros y otros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A44F4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$                          -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$                          -</w:t>
            </w:r>
          </w:p>
        </w:tc>
      </w:tr>
      <w:tr w:rsidR="0059350B" w:rsidRPr="007C46C4" w:rsidTr="005E6E22">
        <w:trPr>
          <w:trHeight w:val="191"/>
        </w:trPr>
        <w:tc>
          <w:tcPr>
            <w:tcW w:w="44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Total de Efectivos y Equivalentes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A44F4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$       1,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451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081.37</w:t>
            </w: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50B" w:rsidRPr="007C46C4" w:rsidRDefault="0059350B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$       1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,166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es-MX"/>
              </w:rPr>
              <w:t>482.52</w:t>
            </w:r>
            <w:r w:rsidRPr="007C46C4">
              <w:rPr>
                <w:rFonts w:eastAsia="Times New Roman" w:cs="Arial"/>
                <w:sz w:val="20"/>
                <w:szCs w:val="20"/>
                <w:lang w:eastAsia="es-MX"/>
              </w:rPr>
              <w:t xml:space="preserve">                 </w:t>
            </w:r>
          </w:p>
        </w:tc>
      </w:tr>
      <w:tr w:rsidR="007C46C4" w:rsidRPr="007C46C4" w:rsidTr="005E6E22">
        <w:trPr>
          <w:trHeight w:val="191"/>
        </w:trPr>
        <w:tc>
          <w:tcPr>
            <w:tcW w:w="4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s-MX"/>
              </w:rPr>
            </w:pPr>
          </w:p>
        </w:tc>
      </w:tr>
    </w:tbl>
    <w:p w:rsidR="007C46C4" w:rsidRPr="007C46C4" w:rsidRDefault="007C46C4" w:rsidP="007C46C4">
      <w:pPr>
        <w:spacing w:after="0" w:line="240" w:lineRule="auto"/>
        <w:rPr>
          <w:rFonts w:cs="Arial"/>
          <w:b/>
          <w:sz w:val="20"/>
          <w:szCs w:val="20"/>
        </w:rPr>
      </w:pPr>
    </w:p>
    <w:p w:rsidR="007C46C4" w:rsidRDefault="007C46C4" w:rsidP="007C46C4">
      <w:pPr>
        <w:spacing w:after="0" w:line="240" w:lineRule="auto"/>
        <w:rPr>
          <w:rFonts w:cs="Arial"/>
          <w:sz w:val="20"/>
          <w:szCs w:val="20"/>
        </w:rPr>
      </w:pPr>
    </w:p>
    <w:p w:rsidR="00E22F83" w:rsidRDefault="00E22F83" w:rsidP="007C46C4">
      <w:pPr>
        <w:spacing w:after="0" w:line="240" w:lineRule="auto"/>
        <w:rPr>
          <w:rFonts w:cs="Arial"/>
          <w:sz w:val="20"/>
          <w:szCs w:val="20"/>
        </w:rPr>
      </w:pPr>
    </w:p>
    <w:p w:rsidR="007C46C4" w:rsidRPr="007C46C4" w:rsidRDefault="007C46C4" w:rsidP="007C46C4">
      <w:pPr>
        <w:spacing w:after="0" w:line="240" w:lineRule="auto"/>
        <w:rPr>
          <w:rFonts w:cs="Arial"/>
          <w:sz w:val="20"/>
          <w:szCs w:val="20"/>
        </w:rPr>
      </w:pPr>
      <w:r w:rsidRPr="007C46C4">
        <w:rPr>
          <w:rFonts w:cs="Arial"/>
          <w:sz w:val="20"/>
          <w:szCs w:val="20"/>
        </w:rPr>
        <w:t>2. Adquisiciones de bienes muebles, inmuebles e intangibles</w:t>
      </w:r>
      <w:r w:rsidRPr="007C46C4">
        <w:rPr>
          <w:rFonts w:cs="Arial"/>
          <w:sz w:val="20"/>
          <w:szCs w:val="20"/>
        </w:rPr>
        <w:br/>
      </w:r>
    </w:p>
    <w:tbl>
      <w:tblPr>
        <w:tblW w:w="103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543"/>
        <w:gridCol w:w="1405"/>
        <w:gridCol w:w="2565"/>
        <w:gridCol w:w="1597"/>
        <w:gridCol w:w="1157"/>
      </w:tblGrid>
      <w:tr w:rsidR="007C46C4" w:rsidRPr="007C46C4" w:rsidTr="005E6E22">
        <w:trPr>
          <w:trHeight w:val="244"/>
        </w:trPr>
        <w:tc>
          <w:tcPr>
            <w:tcW w:w="2092" w:type="dxa"/>
            <w:vMerge w:val="restart"/>
            <w:shd w:val="clear" w:color="auto" w:fill="auto"/>
            <w:noWrap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CH/TRANS.</w:t>
            </w:r>
          </w:p>
        </w:tc>
        <w:tc>
          <w:tcPr>
            <w:tcW w:w="1543" w:type="dxa"/>
            <w:vMerge w:val="restart"/>
            <w:shd w:val="clear" w:color="auto" w:fill="auto"/>
            <w:noWrap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FACT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FECHA DE ADQUISICION</w:t>
            </w:r>
          </w:p>
        </w:tc>
        <w:tc>
          <w:tcPr>
            <w:tcW w:w="2565" w:type="dxa"/>
            <w:vMerge w:val="restart"/>
            <w:shd w:val="clear" w:color="auto" w:fill="auto"/>
            <w:noWrap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BIEN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COSTO DE ADQUISICION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  <w:t>% DE SUBSIDIO DE CAPITAL</w:t>
            </w:r>
          </w:p>
        </w:tc>
      </w:tr>
      <w:tr w:rsidR="007C46C4" w:rsidRPr="007C46C4" w:rsidTr="005E6E22">
        <w:trPr>
          <w:trHeight w:val="244"/>
        </w:trPr>
        <w:tc>
          <w:tcPr>
            <w:tcW w:w="2092" w:type="dxa"/>
            <w:vMerge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05" w:type="dxa"/>
            <w:vMerge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7C46C4" w:rsidRPr="007C46C4" w:rsidTr="005E6E22">
        <w:trPr>
          <w:trHeight w:val="450"/>
        </w:trPr>
        <w:tc>
          <w:tcPr>
            <w:tcW w:w="2092" w:type="dxa"/>
            <w:shd w:val="clear" w:color="auto" w:fill="auto"/>
            <w:noWrap/>
            <w:vAlign w:val="center"/>
            <w:hideMark/>
          </w:tcPr>
          <w:p w:rsidR="007C46C4" w:rsidRPr="007C46C4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Trans.072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7C46C4" w:rsidRPr="007C46C4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CTR9944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7C46C4" w:rsidRPr="007C46C4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13/03/2017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7C46C4" w:rsidRPr="00D73DD4" w:rsidRDefault="0059350B" w:rsidP="005E6E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cs="Calibri"/>
                <w:sz w:val="20"/>
                <w:szCs w:val="20"/>
              </w:rPr>
              <w:t xml:space="preserve">Aire acondicionado ZMARTECH invertir de 12000 </w:t>
            </w:r>
            <w:proofErr w:type="spellStart"/>
            <w:r>
              <w:rPr>
                <w:rFonts w:cs="Calibri"/>
                <w:sz w:val="20"/>
                <w:szCs w:val="20"/>
              </w:rPr>
              <w:t>btus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220v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7C46C4" w:rsidRPr="007C46C4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6,098.00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7C46C4" w:rsidRPr="007C46C4" w:rsidRDefault="007C46C4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0%</w:t>
            </w:r>
          </w:p>
        </w:tc>
      </w:tr>
      <w:tr w:rsidR="0059350B" w:rsidRPr="007C46C4" w:rsidTr="005E6E22">
        <w:trPr>
          <w:trHeight w:val="450"/>
        </w:trPr>
        <w:tc>
          <w:tcPr>
            <w:tcW w:w="2092" w:type="dxa"/>
            <w:shd w:val="clear" w:color="auto" w:fill="auto"/>
            <w:noWrap/>
            <w:vAlign w:val="center"/>
          </w:tcPr>
          <w:p w:rsidR="0059350B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Trans.094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9350B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FA3798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9350B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23/03/2017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9350B" w:rsidRPr="00D73DD4" w:rsidRDefault="0059350B" w:rsidP="005E6E2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3 Escritorios rectangulares se. c/cajones color </w:t>
            </w:r>
            <w:proofErr w:type="spellStart"/>
            <w:r>
              <w:rPr>
                <w:rFonts w:cs="Calibri"/>
                <w:sz w:val="20"/>
                <w:szCs w:val="20"/>
              </w:rPr>
              <w:t>wengue</w:t>
            </w:r>
            <w:proofErr w:type="spellEnd"/>
          </w:p>
        </w:tc>
        <w:tc>
          <w:tcPr>
            <w:tcW w:w="1597" w:type="dxa"/>
            <w:shd w:val="clear" w:color="auto" w:fill="auto"/>
            <w:vAlign w:val="center"/>
          </w:tcPr>
          <w:p w:rsidR="0059350B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10185.96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9350B" w:rsidRPr="007C46C4" w:rsidRDefault="0059350B" w:rsidP="005E6E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7C46C4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0%</w:t>
            </w:r>
          </w:p>
        </w:tc>
      </w:tr>
    </w:tbl>
    <w:p w:rsidR="004B5DBD" w:rsidRDefault="004B5DBD" w:rsidP="007C46C4">
      <w:pPr>
        <w:spacing w:after="0" w:line="240" w:lineRule="auto"/>
        <w:rPr>
          <w:rFonts w:cs="Arial"/>
          <w:b/>
          <w:sz w:val="20"/>
          <w:szCs w:val="20"/>
        </w:rPr>
      </w:pPr>
    </w:p>
    <w:p w:rsidR="00594617" w:rsidRDefault="00594617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NOTAS DE MEMORIA</w:t>
      </w:r>
    </w:p>
    <w:p w:rsidR="002C58EF" w:rsidRDefault="002C58E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2C58EF" w:rsidRPr="00023632" w:rsidRDefault="002C58EF" w:rsidP="006F3019">
      <w:pPr>
        <w:spacing w:line="240" w:lineRule="auto"/>
        <w:rPr>
          <w:rFonts w:cs="Arial"/>
          <w:sz w:val="20"/>
          <w:szCs w:val="20"/>
        </w:rPr>
      </w:pPr>
      <w:r w:rsidRPr="00023632">
        <w:rPr>
          <w:rFonts w:cs="Arial"/>
          <w:sz w:val="20"/>
          <w:szCs w:val="20"/>
        </w:rPr>
        <w:t xml:space="preserve">Bajo protesta de decir la verdad declaramos que los Estados </w:t>
      </w:r>
      <w:r w:rsidR="00023632">
        <w:rPr>
          <w:rFonts w:cs="Arial"/>
          <w:sz w:val="20"/>
          <w:szCs w:val="20"/>
        </w:rPr>
        <w:t>Financieros y sus N</w:t>
      </w:r>
      <w:r w:rsidRPr="00023632">
        <w:rPr>
          <w:rFonts w:cs="Arial"/>
          <w:sz w:val="20"/>
          <w:szCs w:val="20"/>
        </w:rPr>
        <w:t>otas son razonablemente correctos y responsabilidad del emisor.</w:t>
      </w:r>
    </w:p>
    <w:sectPr w:rsidR="002C58EF" w:rsidRPr="00023632" w:rsidSect="00023632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F1105"/>
    <w:multiLevelType w:val="hybridMultilevel"/>
    <w:tmpl w:val="3460C752"/>
    <w:lvl w:ilvl="0" w:tplc="6B38B67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B020A"/>
    <w:multiLevelType w:val="hybridMultilevel"/>
    <w:tmpl w:val="86CCE096"/>
    <w:lvl w:ilvl="0" w:tplc="4DFC1D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0B7962"/>
    <w:multiLevelType w:val="hybridMultilevel"/>
    <w:tmpl w:val="061820A4"/>
    <w:lvl w:ilvl="0" w:tplc="4E7A38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3632"/>
    <w:rsid w:val="000773CA"/>
    <w:rsid w:val="002C58EF"/>
    <w:rsid w:val="002D7930"/>
    <w:rsid w:val="003129FF"/>
    <w:rsid w:val="003A6201"/>
    <w:rsid w:val="003E2DC9"/>
    <w:rsid w:val="003E5BEC"/>
    <w:rsid w:val="004B5DBD"/>
    <w:rsid w:val="004F5E49"/>
    <w:rsid w:val="00556543"/>
    <w:rsid w:val="005577D6"/>
    <w:rsid w:val="005620D4"/>
    <w:rsid w:val="00564F5C"/>
    <w:rsid w:val="0059350B"/>
    <w:rsid w:val="00594617"/>
    <w:rsid w:val="005D5E7E"/>
    <w:rsid w:val="00626DFB"/>
    <w:rsid w:val="00637BA5"/>
    <w:rsid w:val="0067300E"/>
    <w:rsid w:val="006D0CCB"/>
    <w:rsid w:val="006E64DE"/>
    <w:rsid w:val="006F0BF0"/>
    <w:rsid w:val="006F3019"/>
    <w:rsid w:val="007C46C4"/>
    <w:rsid w:val="00885B0D"/>
    <w:rsid w:val="008F2F02"/>
    <w:rsid w:val="00915AD7"/>
    <w:rsid w:val="00923A82"/>
    <w:rsid w:val="00930A05"/>
    <w:rsid w:val="009F0748"/>
    <w:rsid w:val="00A35562"/>
    <w:rsid w:val="00B54AEE"/>
    <w:rsid w:val="00B56042"/>
    <w:rsid w:val="00B915FC"/>
    <w:rsid w:val="00BF6CAF"/>
    <w:rsid w:val="00C007B6"/>
    <w:rsid w:val="00C3696B"/>
    <w:rsid w:val="00D73DD4"/>
    <w:rsid w:val="00D82323"/>
    <w:rsid w:val="00D83798"/>
    <w:rsid w:val="00E22F83"/>
    <w:rsid w:val="00E45E7A"/>
    <w:rsid w:val="00E947E2"/>
    <w:rsid w:val="00F24518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6543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6543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D676-BF59-4F23-A96A-D8D38058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2015-12-03T22:33:00Z</cp:lastPrinted>
  <dcterms:created xsi:type="dcterms:W3CDTF">2017-04-27T16:06:00Z</dcterms:created>
  <dcterms:modified xsi:type="dcterms:W3CDTF">2018-05-07T19:30:00Z</dcterms:modified>
</cp:coreProperties>
</file>