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1AA" w:rsidRDefault="006F3019" w:rsidP="006F3019">
      <w:pPr>
        <w:spacing w:line="240" w:lineRule="auto"/>
        <w:jc w:val="center"/>
        <w:rPr>
          <w:rFonts w:cs="Arial"/>
          <w:b/>
          <w:sz w:val="20"/>
          <w:szCs w:val="20"/>
        </w:rPr>
      </w:pPr>
      <w:r w:rsidRPr="003E2DC9">
        <w:rPr>
          <w:rFonts w:cs="Arial"/>
          <w:b/>
          <w:sz w:val="20"/>
          <w:szCs w:val="20"/>
        </w:rPr>
        <w:t>Cuenta Pública</w:t>
      </w:r>
      <w:r w:rsidR="00626DFB">
        <w:rPr>
          <w:rFonts w:cs="Arial"/>
          <w:b/>
          <w:sz w:val="20"/>
          <w:szCs w:val="20"/>
        </w:rPr>
        <w:t xml:space="preserve"> 201</w:t>
      </w:r>
      <w:r w:rsidR="00A11FA1">
        <w:rPr>
          <w:rFonts w:cs="Arial"/>
          <w:b/>
          <w:sz w:val="20"/>
          <w:szCs w:val="20"/>
        </w:rPr>
        <w:t>7</w:t>
      </w:r>
    </w:p>
    <w:p w:rsidR="006F3019" w:rsidRPr="003E2DC9" w:rsidRDefault="006F0BF0" w:rsidP="006F3019">
      <w:pPr>
        <w:spacing w:line="240" w:lineRule="auto"/>
        <w:jc w:val="center"/>
        <w:rPr>
          <w:rFonts w:cs="Arial"/>
          <w:b/>
          <w:sz w:val="20"/>
          <w:szCs w:val="20"/>
        </w:rPr>
      </w:pPr>
      <w:r w:rsidRPr="003E2DC9">
        <w:rPr>
          <w:rFonts w:cs="Arial"/>
          <w:b/>
          <w:sz w:val="20"/>
          <w:szCs w:val="20"/>
        </w:rPr>
        <w:t>Notas a los Estados Financieros</w:t>
      </w:r>
    </w:p>
    <w:p w:rsidR="00D506B5" w:rsidRDefault="000773CA" w:rsidP="006F3019">
      <w:pPr>
        <w:spacing w:line="240" w:lineRule="auto"/>
        <w:jc w:val="center"/>
        <w:rPr>
          <w:rFonts w:cs="Arial"/>
          <w:b/>
          <w:sz w:val="20"/>
          <w:szCs w:val="20"/>
        </w:rPr>
      </w:pPr>
      <w:r w:rsidRPr="003E2DC9">
        <w:rPr>
          <w:rFonts w:cs="Arial"/>
          <w:b/>
          <w:sz w:val="20"/>
          <w:szCs w:val="20"/>
        </w:rPr>
        <w:t>A</w:t>
      </w:r>
      <w:r w:rsidR="004566F1">
        <w:rPr>
          <w:rFonts w:cs="Arial"/>
          <w:b/>
          <w:sz w:val="20"/>
          <w:szCs w:val="20"/>
        </w:rPr>
        <w:t xml:space="preserve">l </w:t>
      </w:r>
      <w:r w:rsidR="008955A4">
        <w:rPr>
          <w:rFonts w:cs="Arial"/>
          <w:b/>
          <w:sz w:val="20"/>
          <w:szCs w:val="20"/>
        </w:rPr>
        <w:t>31 de marz</w:t>
      </w:r>
      <w:r w:rsidR="00CA7396">
        <w:rPr>
          <w:rFonts w:cs="Arial"/>
          <w:b/>
          <w:sz w:val="20"/>
          <w:szCs w:val="20"/>
        </w:rPr>
        <w:t>o de 2017</w:t>
      </w:r>
      <w:r w:rsidR="008E19E0">
        <w:rPr>
          <w:rFonts w:cs="Arial"/>
          <w:b/>
          <w:sz w:val="20"/>
          <w:szCs w:val="20"/>
        </w:rPr>
        <w:t xml:space="preserve"> </w:t>
      </w:r>
    </w:p>
    <w:p w:rsidR="006F3019" w:rsidRPr="003E2DC9" w:rsidRDefault="006F3019" w:rsidP="006F3019">
      <w:pPr>
        <w:spacing w:line="240" w:lineRule="auto"/>
        <w:jc w:val="center"/>
        <w:rPr>
          <w:rFonts w:cs="Arial"/>
          <w:b/>
          <w:sz w:val="20"/>
          <w:szCs w:val="20"/>
        </w:rPr>
      </w:pPr>
      <w:r w:rsidRPr="003E2DC9">
        <w:rPr>
          <w:rFonts w:cs="Arial"/>
          <w:b/>
          <w:sz w:val="20"/>
          <w:szCs w:val="20"/>
        </w:rPr>
        <w:t>(Pesos)</w:t>
      </w:r>
    </w:p>
    <w:p w:rsidR="006F3019" w:rsidRPr="003E2DC9" w:rsidRDefault="006F3019" w:rsidP="006F3019">
      <w:pPr>
        <w:spacing w:line="240" w:lineRule="auto"/>
        <w:jc w:val="center"/>
        <w:rPr>
          <w:rFonts w:cs="Arial"/>
          <w:b/>
          <w:sz w:val="20"/>
          <w:szCs w:val="20"/>
        </w:rPr>
      </w:pPr>
    </w:p>
    <w:p w:rsidR="00D506B5" w:rsidRPr="008F42EF" w:rsidRDefault="00D506B5" w:rsidP="00D506B5">
      <w:pPr>
        <w:spacing w:line="240" w:lineRule="auto"/>
        <w:rPr>
          <w:rFonts w:cs="Arial"/>
          <w:b/>
          <w:sz w:val="20"/>
          <w:szCs w:val="20"/>
        </w:rPr>
      </w:pPr>
      <w:r>
        <w:rPr>
          <w:rFonts w:cs="Arial"/>
          <w:b/>
          <w:sz w:val="20"/>
          <w:szCs w:val="20"/>
        </w:rPr>
        <w:t>Ente Público</w:t>
      </w:r>
      <w:proofErr w:type="gramStart"/>
      <w:r>
        <w:rPr>
          <w:rFonts w:cs="Arial"/>
          <w:b/>
          <w:sz w:val="20"/>
          <w:szCs w:val="20"/>
        </w:rPr>
        <w:t xml:space="preserve">:  </w:t>
      </w:r>
      <w:r w:rsidRPr="00C34DDB">
        <w:rPr>
          <w:rFonts w:cs="Arial"/>
          <w:b/>
          <w:sz w:val="20"/>
          <w:szCs w:val="20"/>
        </w:rPr>
        <w:t>ADMINISTRACIÓN</w:t>
      </w:r>
      <w:proofErr w:type="gramEnd"/>
      <w:r w:rsidRPr="00C34DDB">
        <w:rPr>
          <w:rFonts w:cs="Arial"/>
          <w:b/>
          <w:sz w:val="20"/>
          <w:szCs w:val="20"/>
        </w:rPr>
        <w:t xml:space="preserve"> DEL PATRIMONIO DE LA BENEFICENCIA PÚBLICA DEL ESTADO DE YUCATÁN</w:t>
      </w:r>
    </w:p>
    <w:p w:rsidR="006F3019" w:rsidRDefault="006F3019" w:rsidP="006F3019">
      <w:pPr>
        <w:spacing w:line="240" w:lineRule="auto"/>
        <w:rPr>
          <w:rFonts w:cs="Arial"/>
          <w:b/>
          <w:sz w:val="20"/>
          <w:szCs w:val="20"/>
        </w:rPr>
      </w:pPr>
    </w:p>
    <w:p w:rsidR="00594617" w:rsidRDefault="00594617" w:rsidP="006F3019">
      <w:pPr>
        <w:spacing w:line="240" w:lineRule="auto"/>
        <w:rPr>
          <w:rFonts w:cs="Arial"/>
          <w:b/>
          <w:sz w:val="20"/>
          <w:szCs w:val="20"/>
        </w:rPr>
      </w:pPr>
    </w:p>
    <w:p w:rsidR="00594617" w:rsidRDefault="00594617" w:rsidP="006F3019">
      <w:pPr>
        <w:spacing w:line="240" w:lineRule="auto"/>
        <w:rPr>
          <w:rFonts w:cs="Arial"/>
          <w:b/>
          <w:sz w:val="20"/>
          <w:szCs w:val="20"/>
        </w:rPr>
      </w:pPr>
      <w:r>
        <w:rPr>
          <w:rFonts w:cs="Arial"/>
          <w:b/>
          <w:sz w:val="20"/>
          <w:szCs w:val="20"/>
        </w:rPr>
        <w:t>NOTAS DE GESTIÓN ADMINISTRATIVO</w:t>
      </w:r>
    </w:p>
    <w:p w:rsidR="00594617" w:rsidRDefault="00594617" w:rsidP="006F3019">
      <w:pPr>
        <w:spacing w:line="240" w:lineRule="auto"/>
        <w:rPr>
          <w:rFonts w:cs="Arial"/>
          <w:b/>
          <w:sz w:val="20"/>
          <w:szCs w:val="20"/>
        </w:rPr>
      </w:pPr>
    </w:p>
    <w:p w:rsidR="00594617" w:rsidRDefault="00594617" w:rsidP="006F3019">
      <w:pPr>
        <w:spacing w:line="240" w:lineRule="auto"/>
        <w:rPr>
          <w:rFonts w:cs="Arial"/>
          <w:b/>
          <w:sz w:val="20"/>
          <w:szCs w:val="20"/>
        </w:rPr>
      </w:pPr>
      <w:r>
        <w:rPr>
          <w:rFonts w:cs="Arial"/>
          <w:b/>
          <w:sz w:val="20"/>
          <w:szCs w:val="20"/>
        </w:rPr>
        <w:t>NOTAS DE DESGLOSE</w:t>
      </w:r>
    </w:p>
    <w:p w:rsidR="00594617" w:rsidRDefault="00594617" w:rsidP="006F3019">
      <w:pPr>
        <w:spacing w:line="240" w:lineRule="auto"/>
        <w:rPr>
          <w:rFonts w:cs="Arial"/>
          <w:b/>
          <w:sz w:val="20"/>
          <w:szCs w:val="20"/>
        </w:rPr>
      </w:pPr>
    </w:p>
    <w:p w:rsidR="00014A0C" w:rsidRPr="00014A0C" w:rsidRDefault="00014A0C" w:rsidP="00014A0C">
      <w:pPr>
        <w:pStyle w:val="Sinespaciado"/>
        <w:numPr>
          <w:ilvl w:val="0"/>
          <w:numId w:val="6"/>
        </w:numPr>
        <w:rPr>
          <w:rFonts w:asciiTheme="minorHAnsi" w:hAnsiTheme="minorHAnsi"/>
          <w:b/>
          <w:sz w:val="20"/>
          <w:szCs w:val="20"/>
          <w:lang w:val="es-ES"/>
        </w:rPr>
      </w:pPr>
      <w:r w:rsidRPr="00014A0C">
        <w:rPr>
          <w:rFonts w:asciiTheme="minorHAnsi" w:hAnsiTheme="minorHAnsi"/>
          <w:b/>
          <w:sz w:val="20"/>
          <w:szCs w:val="20"/>
          <w:lang w:val="es-ES"/>
        </w:rPr>
        <w:t>NOTAS AL ESTADO DE SITUACION FINANCIERA</w:t>
      </w:r>
    </w:p>
    <w:p w:rsidR="00014A0C" w:rsidRPr="00014A0C" w:rsidRDefault="00014A0C" w:rsidP="00014A0C">
      <w:pPr>
        <w:pStyle w:val="Sinespaciado"/>
        <w:rPr>
          <w:rFonts w:asciiTheme="minorHAnsi" w:hAnsiTheme="minorHAnsi"/>
          <w:sz w:val="20"/>
          <w:szCs w:val="20"/>
          <w:lang w:val="es-ES"/>
        </w:rPr>
      </w:pPr>
    </w:p>
    <w:p w:rsidR="00014A0C" w:rsidRPr="00014A0C" w:rsidRDefault="00014A0C" w:rsidP="00014A0C">
      <w:pPr>
        <w:pStyle w:val="Sinespaciado"/>
        <w:rPr>
          <w:rFonts w:asciiTheme="minorHAnsi" w:hAnsiTheme="minorHAnsi"/>
          <w:sz w:val="20"/>
          <w:szCs w:val="20"/>
          <w:lang w:val="es-ES"/>
        </w:rPr>
      </w:pPr>
      <w:r w:rsidRPr="00014A0C">
        <w:rPr>
          <w:rFonts w:asciiTheme="minorHAnsi" w:hAnsiTheme="minorHAnsi"/>
          <w:b/>
          <w:sz w:val="20"/>
          <w:szCs w:val="20"/>
          <w:lang w:val="es-ES"/>
        </w:rPr>
        <w:t>ACTIVO</w:t>
      </w:r>
    </w:p>
    <w:p w:rsidR="00014A0C" w:rsidRPr="00014A0C" w:rsidRDefault="00014A0C" w:rsidP="00014A0C">
      <w:pPr>
        <w:pStyle w:val="Sinespaciado"/>
        <w:rPr>
          <w:rFonts w:asciiTheme="minorHAnsi" w:hAnsiTheme="minorHAnsi"/>
          <w:b/>
          <w:i/>
          <w:sz w:val="20"/>
          <w:szCs w:val="20"/>
          <w:lang w:val="es-ES"/>
        </w:rPr>
      </w:pPr>
      <w:r w:rsidRPr="00014A0C">
        <w:rPr>
          <w:rFonts w:asciiTheme="minorHAnsi" w:hAnsiTheme="minorHAnsi"/>
          <w:b/>
          <w:i/>
          <w:sz w:val="20"/>
          <w:szCs w:val="20"/>
          <w:lang w:val="es-ES"/>
        </w:rPr>
        <w:t>Efectivo y Equivalentes</w:t>
      </w:r>
    </w:p>
    <w:p w:rsidR="00014A0C" w:rsidRPr="00014A0C" w:rsidRDefault="00014A0C" w:rsidP="00014A0C">
      <w:pPr>
        <w:pStyle w:val="Sinespaciado"/>
        <w:numPr>
          <w:ilvl w:val="0"/>
          <w:numId w:val="2"/>
        </w:numPr>
        <w:rPr>
          <w:rFonts w:asciiTheme="minorHAnsi" w:hAnsiTheme="minorHAnsi" w:cs="Arial"/>
          <w:sz w:val="20"/>
          <w:szCs w:val="20"/>
        </w:rPr>
      </w:pPr>
      <w:r w:rsidRPr="00014A0C">
        <w:rPr>
          <w:rFonts w:asciiTheme="minorHAnsi" w:hAnsiTheme="minorHAnsi" w:cs="Arial"/>
          <w:sz w:val="20"/>
          <w:szCs w:val="20"/>
        </w:rPr>
        <w:t xml:space="preserve"> La cuenta de EFECTIVO se compone de dos fondos: el fondo fijo por $7,500.00  utilizado para el pago de gastos menores sin incluir insumos médicos y el fondo de medicamentos por $5,500.00 este último creado en el mes de octubre del 2008 y se utiliza para pago exclusivo de medicamentos, servicios médicos, materiales y demás insumos médicos de requerimiento inmediato o porque su valor es menor a $1,500.00.</w:t>
      </w:r>
    </w:p>
    <w:p w:rsidR="00014A0C" w:rsidRDefault="00014A0C" w:rsidP="00014A0C">
      <w:pPr>
        <w:pStyle w:val="Sinespaciado"/>
        <w:rPr>
          <w:rFonts w:asciiTheme="minorHAnsi" w:hAnsiTheme="minorHAnsi"/>
          <w:sz w:val="20"/>
          <w:szCs w:val="20"/>
        </w:rPr>
      </w:pPr>
    </w:p>
    <w:p w:rsidR="00D506B5" w:rsidRPr="00014A0C" w:rsidRDefault="00D506B5" w:rsidP="00014A0C">
      <w:pPr>
        <w:pStyle w:val="Sinespaciado"/>
        <w:rPr>
          <w:rFonts w:asciiTheme="minorHAnsi" w:hAnsiTheme="minorHAnsi"/>
          <w:sz w:val="20"/>
          <w:szCs w:val="20"/>
        </w:rPr>
      </w:pPr>
    </w:p>
    <w:p w:rsidR="00014A0C" w:rsidRPr="00014A0C" w:rsidRDefault="00014A0C" w:rsidP="00014A0C">
      <w:pPr>
        <w:pStyle w:val="Sinespaciado"/>
        <w:rPr>
          <w:rFonts w:asciiTheme="minorHAnsi" w:hAnsiTheme="minorHAnsi" w:cs="Arial"/>
          <w:sz w:val="20"/>
          <w:szCs w:val="20"/>
        </w:rPr>
      </w:pPr>
      <w:r w:rsidRPr="00014A0C">
        <w:rPr>
          <w:rFonts w:asciiTheme="minorHAnsi" w:hAnsiTheme="minorHAnsi" w:cstheme="minorHAnsi"/>
          <w:b/>
          <w:i/>
          <w:sz w:val="20"/>
          <w:szCs w:val="20"/>
        </w:rPr>
        <w:lastRenderedPageBreak/>
        <w:t>Derechos a recibir Efectivo y Equivalentes y Bienes o Servicios a Recibir</w:t>
      </w:r>
    </w:p>
    <w:p w:rsidR="00014A0C" w:rsidRPr="00014A0C" w:rsidRDefault="00014A0C" w:rsidP="00014A0C">
      <w:pPr>
        <w:pStyle w:val="Sinespaciado"/>
        <w:numPr>
          <w:ilvl w:val="0"/>
          <w:numId w:val="2"/>
        </w:numPr>
        <w:ind w:left="360"/>
        <w:rPr>
          <w:rFonts w:asciiTheme="minorHAnsi" w:hAnsiTheme="minorHAnsi" w:cs="Arial"/>
          <w:sz w:val="20"/>
          <w:szCs w:val="20"/>
        </w:rPr>
      </w:pPr>
      <w:r w:rsidRPr="00014A0C">
        <w:rPr>
          <w:rFonts w:asciiTheme="minorHAnsi" w:hAnsiTheme="minorHAnsi" w:cs="Arial"/>
          <w:sz w:val="20"/>
          <w:szCs w:val="20"/>
        </w:rPr>
        <w:t>El saldo de la cuenta se conforma por aportaciones pendientes de</w:t>
      </w:r>
      <w:r w:rsidR="00690848">
        <w:rPr>
          <w:rFonts w:asciiTheme="minorHAnsi" w:hAnsiTheme="minorHAnsi" w:cs="Arial"/>
          <w:sz w:val="20"/>
          <w:szCs w:val="20"/>
        </w:rPr>
        <w:t xml:space="preserve"> la Secretaría de Administración y Finanzas,</w:t>
      </w:r>
      <w:r w:rsidRPr="00014A0C">
        <w:rPr>
          <w:rFonts w:asciiTheme="minorHAnsi" w:hAnsiTheme="minorHAnsi" w:cs="Arial"/>
          <w:sz w:val="20"/>
          <w:szCs w:val="20"/>
        </w:rPr>
        <w:t xml:space="preserve"> los SSY así como saldos que corresponden a préstamos hechos al personal de la dependencia de acuerdo al acta de consejo de fecha 29 de mayo de 2008 punto 14°fraccion 2.: “aprobación por parte de la asamblea el otorgamiento de préstamos al personal que labora en la APBPY”.</w:t>
      </w:r>
    </w:p>
    <w:p w:rsidR="00014A0C" w:rsidRPr="00014A0C" w:rsidRDefault="00014A0C" w:rsidP="00014A0C">
      <w:pPr>
        <w:pStyle w:val="Sinespaciado"/>
        <w:ind w:left="360"/>
        <w:rPr>
          <w:rFonts w:asciiTheme="minorHAnsi" w:hAnsiTheme="minorHAnsi" w:cs="Arial"/>
          <w:sz w:val="20"/>
          <w:szCs w:val="20"/>
        </w:rPr>
      </w:pPr>
    </w:p>
    <w:p w:rsidR="00014A0C" w:rsidRPr="00014A0C" w:rsidRDefault="00014A0C" w:rsidP="00014A0C">
      <w:pPr>
        <w:pStyle w:val="Sinespaciado"/>
        <w:rPr>
          <w:rFonts w:asciiTheme="minorHAnsi" w:hAnsiTheme="minorHAnsi" w:cstheme="minorHAnsi"/>
          <w:b/>
          <w:i/>
          <w:sz w:val="20"/>
          <w:szCs w:val="20"/>
        </w:rPr>
      </w:pPr>
      <w:r w:rsidRPr="00014A0C">
        <w:rPr>
          <w:rFonts w:asciiTheme="minorHAnsi" w:hAnsiTheme="minorHAnsi" w:cstheme="minorHAnsi"/>
          <w:b/>
          <w:i/>
          <w:sz w:val="20"/>
          <w:szCs w:val="20"/>
        </w:rPr>
        <w:t>Bienes Disponibles para su Transformación o Consumo (inventarios)</w:t>
      </w:r>
    </w:p>
    <w:p w:rsidR="00014A0C" w:rsidRPr="00014A0C" w:rsidRDefault="00014A0C" w:rsidP="00014A0C">
      <w:pPr>
        <w:pStyle w:val="Sinespaciado"/>
        <w:ind w:left="360"/>
        <w:rPr>
          <w:rFonts w:asciiTheme="minorHAnsi" w:hAnsiTheme="minorHAnsi" w:cs="Arial"/>
          <w:sz w:val="20"/>
          <w:szCs w:val="20"/>
        </w:rPr>
      </w:pPr>
      <w:proofErr w:type="gramStart"/>
      <w:r w:rsidRPr="00014A0C">
        <w:rPr>
          <w:rFonts w:asciiTheme="minorHAnsi" w:hAnsiTheme="minorHAnsi" w:cs="Arial"/>
          <w:sz w:val="20"/>
          <w:szCs w:val="20"/>
        </w:rPr>
        <w:t>3.NO</w:t>
      </w:r>
      <w:proofErr w:type="gramEnd"/>
      <w:r w:rsidRPr="00014A0C">
        <w:rPr>
          <w:rFonts w:asciiTheme="minorHAnsi" w:hAnsiTheme="minorHAnsi" w:cs="Arial"/>
          <w:sz w:val="20"/>
          <w:szCs w:val="20"/>
        </w:rPr>
        <w:t xml:space="preserve"> APLICA</w:t>
      </w:r>
    </w:p>
    <w:p w:rsidR="00014A0C" w:rsidRPr="00014A0C" w:rsidRDefault="00014A0C" w:rsidP="00014A0C">
      <w:pPr>
        <w:pStyle w:val="Sinespaciado"/>
        <w:rPr>
          <w:rFonts w:asciiTheme="minorHAnsi" w:hAnsiTheme="minorHAnsi" w:cstheme="minorHAnsi"/>
          <w:b/>
          <w:i/>
          <w:sz w:val="20"/>
          <w:szCs w:val="20"/>
        </w:rPr>
      </w:pPr>
    </w:p>
    <w:p w:rsidR="00014A0C" w:rsidRPr="00014A0C" w:rsidRDefault="00014A0C" w:rsidP="00014A0C">
      <w:pPr>
        <w:pStyle w:val="Sinespaciado"/>
        <w:rPr>
          <w:rFonts w:asciiTheme="minorHAnsi" w:hAnsiTheme="minorHAnsi" w:cstheme="minorHAnsi"/>
          <w:b/>
          <w:i/>
          <w:sz w:val="20"/>
          <w:szCs w:val="20"/>
        </w:rPr>
      </w:pPr>
      <w:r w:rsidRPr="00014A0C">
        <w:rPr>
          <w:rFonts w:asciiTheme="minorHAnsi" w:hAnsiTheme="minorHAnsi" w:cstheme="minorHAnsi"/>
          <w:b/>
          <w:i/>
          <w:sz w:val="20"/>
          <w:szCs w:val="20"/>
        </w:rPr>
        <w:t>Inversiones Financieras</w:t>
      </w:r>
    </w:p>
    <w:p w:rsidR="00014A0C" w:rsidRPr="00014A0C" w:rsidRDefault="00014A0C" w:rsidP="00014A0C">
      <w:pPr>
        <w:pStyle w:val="Sinespaciado"/>
        <w:ind w:left="360"/>
        <w:rPr>
          <w:rFonts w:asciiTheme="minorHAnsi" w:hAnsiTheme="minorHAnsi" w:cs="Arial"/>
          <w:sz w:val="20"/>
          <w:szCs w:val="20"/>
        </w:rPr>
      </w:pPr>
      <w:proofErr w:type="gramStart"/>
      <w:r w:rsidRPr="00014A0C">
        <w:rPr>
          <w:rFonts w:asciiTheme="minorHAnsi" w:hAnsiTheme="minorHAnsi" w:cs="Arial"/>
          <w:sz w:val="20"/>
          <w:szCs w:val="20"/>
        </w:rPr>
        <w:t>4.NO</w:t>
      </w:r>
      <w:proofErr w:type="gramEnd"/>
      <w:r w:rsidRPr="00014A0C">
        <w:rPr>
          <w:rFonts w:asciiTheme="minorHAnsi" w:hAnsiTheme="minorHAnsi" w:cs="Arial"/>
          <w:sz w:val="20"/>
          <w:szCs w:val="20"/>
        </w:rPr>
        <w:t xml:space="preserve"> APLICA</w:t>
      </w:r>
    </w:p>
    <w:p w:rsidR="00014A0C" w:rsidRPr="00014A0C" w:rsidRDefault="00014A0C" w:rsidP="00014A0C">
      <w:pPr>
        <w:pStyle w:val="Sinespaciado"/>
        <w:ind w:left="360"/>
        <w:rPr>
          <w:rFonts w:asciiTheme="minorHAnsi" w:hAnsiTheme="minorHAnsi" w:cs="Arial"/>
          <w:sz w:val="20"/>
          <w:szCs w:val="20"/>
        </w:rPr>
      </w:pPr>
    </w:p>
    <w:p w:rsidR="00014A0C" w:rsidRPr="00014A0C" w:rsidRDefault="00014A0C" w:rsidP="00014A0C">
      <w:pPr>
        <w:pStyle w:val="Sinespaciado"/>
        <w:rPr>
          <w:rFonts w:asciiTheme="minorHAnsi" w:hAnsiTheme="minorHAnsi" w:cstheme="minorHAnsi"/>
          <w:b/>
          <w:i/>
          <w:sz w:val="20"/>
          <w:szCs w:val="20"/>
        </w:rPr>
      </w:pPr>
      <w:r w:rsidRPr="00014A0C">
        <w:rPr>
          <w:rFonts w:asciiTheme="minorHAnsi" w:hAnsiTheme="minorHAnsi" w:cstheme="minorHAnsi"/>
          <w:b/>
          <w:i/>
          <w:sz w:val="20"/>
          <w:szCs w:val="20"/>
        </w:rPr>
        <w:t>Bienes Muebles, Inmuebles e Intangibles</w:t>
      </w:r>
    </w:p>
    <w:p w:rsidR="00014A0C" w:rsidRPr="00014A0C" w:rsidRDefault="00014A0C" w:rsidP="00014A0C">
      <w:pPr>
        <w:pStyle w:val="Sinespaciado"/>
        <w:numPr>
          <w:ilvl w:val="0"/>
          <w:numId w:val="7"/>
        </w:numPr>
        <w:rPr>
          <w:rFonts w:asciiTheme="minorHAnsi" w:hAnsiTheme="minorHAnsi" w:cs="Arial"/>
          <w:sz w:val="20"/>
          <w:szCs w:val="20"/>
        </w:rPr>
      </w:pPr>
      <w:r w:rsidRPr="00014A0C">
        <w:rPr>
          <w:rFonts w:asciiTheme="minorHAnsi" w:hAnsiTheme="minorHAnsi" w:cs="Arial"/>
          <w:sz w:val="20"/>
          <w:szCs w:val="20"/>
        </w:rPr>
        <w:t>Todos los bienes son adquiridos con recursos propios y su regulación la establece el Consejo Directivo.</w:t>
      </w:r>
    </w:p>
    <w:p w:rsidR="00014A0C" w:rsidRPr="00014A0C" w:rsidRDefault="00014A0C" w:rsidP="00014A0C">
      <w:pPr>
        <w:pStyle w:val="Sinespaciado"/>
        <w:ind w:left="720"/>
        <w:rPr>
          <w:rFonts w:asciiTheme="minorHAnsi" w:hAnsiTheme="minorHAnsi" w:cs="Arial"/>
          <w:sz w:val="20"/>
          <w:szCs w:val="20"/>
        </w:rPr>
      </w:pPr>
    </w:p>
    <w:p w:rsidR="00014A0C" w:rsidRPr="00014A0C" w:rsidRDefault="00014A0C" w:rsidP="00014A0C">
      <w:pPr>
        <w:pStyle w:val="Sinespaciado"/>
        <w:rPr>
          <w:rFonts w:asciiTheme="minorHAnsi" w:hAnsiTheme="minorHAnsi"/>
          <w:sz w:val="20"/>
          <w:szCs w:val="20"/>
        </w:rPr>
      </w:pPr>
      <w:r w:rsidRPr="00014A0C">
        <w:rPr>
          <w:rFonts w:asciiTheme="minorHAnsi" w:hAnsiTheme="minorHAnsi" w:cstheme="minorHAnsi"/>
          <w:b/>
          <w:i/>
          <w:sz w:val="20"/>
          <w:szCs w:val="20"/>
        </w:rPr>
        <w:t>Estimaciones y Deterioros</w:t>
      </w:r>
    </w:p>
    <w:p w:rsidR="00014A0C" w:rsidRPr="00014A0C" w:rsidRDefault="00014A0C" w:rsidP="00014A0C">
      <w:pPr>
        <w:pStyle w:val="Sinespaciado"/>
        <w:numPr>
          <w:ilvl w:val="0"/>
          <w:numId w:val="7"/>
        </w:numPr>
        <w:rPr>
          <w:rFonts w:asciiTheme="minorHAnsi" w:hAnsiTheme="minorHAnsi" w:cs="Arial"/>
          <w:sz w:val="20"/>
          <w:szCs w:val="20"/>
        </w:rPr>
      </w:pPr>
      <w:r w:rsidRPr="00014A0C">
        <w:rPr>
          <w:rFonts w:asciiTheme="minorHAnsi" w:hAnsiTheme="minorHAnsi" w:cs="Arial"/>
          <w:sz w:val="20"/>
          <w:szCs w:val="20"/>
        </w:rPr>
        <w:t>NO APLICA</w:t>
      </w:r>
    </w:p>
    <w:p w:rsidR="00014A0C" w:rsidRPr="00014A0C" w:rsidRDefault="00014A0C" w:rsidP="00014A0C">
      <w:pPr>
        <w:pStyle w:val="Sinespaciado"/>
        <w:ind w:left="360"/>
        <w:rPr>
          <w:rFonts w:asciiTheme="minorHAnsi" w:hAnsiTheme="minorHAnsi" w:cs="Arial"/>
          <w:sz w:val="20"/>
          <w:szCs w:val="20"/>
        </w:rPr>
      </w:pPr>
    </w:p>
    <w:p w:rsidR="00014A0C" w:rsidRPr="00014A0C" w:rsidRDefault="00014A0C" w:rsidP="00014A0C">
      <w:pPr>
        <w:pStyle w:val="Sinespaciado"/>
        <w:ind w:left="360"/>
        <w:rPr>
          <w:rFonts w:asciiTheme="minorHAnsi" w:hAnsiTheme="minorHAnsi" w:cs="Arial"/>
          <w:sz w:val="20"/>
          <w:szCs w:val="20"/>
        </w:rPr>
      </w:pPr>
    </w:p>
    <w:p w:rsidR="00014A0C" w:rsidRPr="00014A0C" w:rsidRDefault="00014A0C" w:rsidP="00014A0C">
      <w:pPr>
        <w:pStyle w:val="Sinespaciado"/>
        <w:rPr>
          <w:rFonts w:asciiTheme="minorHAnsi" w:hAnsiTheme="minorHAnsi" w:cstheme="minorHAnsi"/>
          <w:b/>
          <w:i/>
          <w:sz w:val="20"/>
          <w:szCs w:val="20"/>
        </w:rPr>
      </w:pPr>
      <w:r w:rsidRPr="00014A0C">
        <w:rPr>
          <w:rFonts w:asciiTheme="minorHAnsi" w:hAnsiTheme="minorHAnsi" w:cstheme="minorHAnsi"/>
          <w:b/>
          <w:i/>
          <w:sz w:val="20"/>
          <w:szCs w:val="20"/>
        </w:rPr>
        <w:t>Otros Activos</w:t>
      </w:r>
    </w:p>
    <w:p w:rsidR="00014A0C" w:rsidRPr="00014A0C" w:rsidRDefault="00014A0C" w:rsidP="00014A0C">
      <w:pPr>
        <w:pStyle w:val="Sinespaciado"/>
        <w:numPr>
          <w:ilvl w:val="0"/>
          <w:numId w:val="7"/>
        </w:numPr>
        <w:rPr>
          <w:rFonts w:asciiTheme="minorHAnsi" w:hAnsiTheme="minorHAnsi" w:cs="Arial"/>
          <w:sz w:val="20"/>
          <w:szCs w:val="20"/>
        </w:rPr>
      </w:pPr>
      <w:r w:rsidRPr="00014A0C">
        <w:rPr>
          <w:rFonts w:asciiTheme="minorHAnsi" w:hAnsiTheme="minorHAnsi" w:cs="Arial"/>
          <w:sz w:val="20"/>
          <w:szCs w:val="20"/>
        </w:rPr>
        <w:t>El saldo que aparece en el Balance General al inicio de 201</w:t>
      </w:r>
      <w:r w:rsidR="009B4EF1">
        <w:rPr>
          <w:rFonts w:asciiTheme="minorHAnsi" w:hAnsiTheme="minorHAnsi" w:cs="Arial"/>
          <w:sz w:val="20"/>
          <w:szCs w:val="20"/>
        </w:rPr>
        <w:t>6</w:t>
      </w:r>
      <w:r w:rsidRPr="00014A0C">
        <w:rPr>
          <w:rFonts w:asciiTheme="minorHAnsi" w:hAnsiTheme="minorHAnsi" w:cs="Arial"/>
          <w:sz w:val="20"/>
          <w:szCs w:val="20"/>
        </w:rPr>
        <w:t xml:space="preserve"> corresponde a una cámara hiperbárica que nos fue donada del extranjero y la cual  se dio en comodato al municipio de Jilotepec Edo de México.</w:t>
      </w:r>
    </w:p>
    <w:p w:rsidR="00014A0C" w:rsidRPr="00014A0C" w:rsidRDefault="00014A0C" w:rsidP="00014A0C">
      <w:pPr>
        <w:pStyle w:val="Sinespaciado"/>
        <w:rPr>
          <w:rFonts w:asciiTheme="minorHAnsi" w:hAnsiTheme="minorHAnsi"/>
          <w:sz w:val="20"/>
          <w:szCs w:val="20"/>
        </w:rPr>
      </w:pPr>
    </w:p>
    <w:p w:rsidR="00014A0C" w:rsidRPr="00014A0C" w:rsidRDefault="00014A0C" w:rsidP="00014A0C">
      <w:pPr>
        <w:pStyle w:val="Sinespaciado"/>
        <w:rPr>
          <w:rFonts w:asciiTheme="minorHAnsi" w:hAnsiTheme="minorHAnsi" w:cs="Arial"/>
          <w:b/>
          <w:sz w:val="20"/>
          <w:szCs w:val="20"/>
        </w:rPr>
      </w:pPr>
      <w:r w:rsidRPr="00014A0C">
        <w:rPr>
          <w:rFonts w:asciiTheme="minorHAnsi" w:hAnsiTheme="minorHAnsi" w:cs="Arial"/>
          <w:b/>
          <w:sz w:val="20"/>
          <w:szCs w:val="20"/>
        </w:rPr>
        <w:t>PASIVO</w:t>
      </w:r>
    </w:p>
    <w:p w:rsidR="00014A0C" w:rsidRPr="00014A0C" w:rsidRDefault="00014A0C" w:rsidP="00014A0C">
      <w:pPr>
        <w:pStyle w:val="Sinespaciado"/>
        <w:rPr>
          <w:rFonts w:asciiTheme="minorHAnsi" w:hAnsiTheme="minorHAnsi" w:cs="Arial"/>
          <w:sz w:val="20"/>
          <w:szCs w:val="20"/>
        </w:rPr>
      </w:pPr>
    </w:p>
    <w:p w:rsidR="00014A0C" w:rsidRPr="00014A0C" w:rsidRDefault="00014A0C" w:rsidP="00014A0C">
      <w:pPr>
        <w:pStyle w:val="Sinespaciado"/>
        <w:rPr>
          <w:rFonts w:asciiTheme="minorHAnsi" w:hAnsiTheme="minorHAnsi" w:cs="Arial"/>
          <w:sz w:val="20"/>
          <w:szCs w:val="20"/>
        </w:rPr>
      </w:pPr>
      <w:r w:rsidRPr="00014A0C">
        <w:rPr>
          <w:rFonts w:asciiTheme="minorHAnsi" w:hAnsiTheme="minorHAnsi" w:cs="Arial"/>
          <w:sz w:val="20"/>
          <w:szCs w:val="20"/>
        </w:rPr>
        <w:t>La cuenta de Pasivo se encuentra conformada de la siguiente manera:</w:t>
      </w:r>
    </w:p>
    <w:p w:rsidR="00014A0C" w:rsidRDefault="00014A0C" w:rsidP="00014A0C">
      <w:pPr>
        <w:pStyle w:val="Sinespaciado"/>
        <w:rPr>
          <w:rFonts w:asciiTheme="minorHAnsi" w:hAnsiTheme="minorHAnsi" w:cs="Arial"/>
          <w:sz w:val="20"/>
          <w:szCs w:val="20"/>
        </w:rPr>
      </w:pPr>
    </w:p>
    <w:p w:rsidR="00125CB1" w:rsidRDefault="00125CB1" w:rsidP="00014A0C">
      <w:pPr>
        <w:pStyle w:val="Sinespaciado"/>
        <w:rPr>
          <w:rFonts w:asciiTheme="minorHAnsi" w:hAnsiTheme="minorHAnsi" w:cs="Arial"/>
          <w:sz w:val="20"/>
          <w:szCs w:val="20"/>
        </w:rPr>
      </w:pPr>
    </w:p>
    <w:p w:rsidR="00D506B5" w:rsidRDefault="00D506B5" w:rsidP="00014A0C">
      <w:pPr>
        <w:pStyle w:val="Sinespaciado"/>
        <w:rPr>
          <w:rFonts w:asciiTheme="minorHAnsi" w:hAnsiTheme="minorHAnsi" w:cs="Arial"/>
          <w:sz w:val="20"/>
          <w:szCs w:val="20"/>
        </w:rPr>
      </w:pPr>
    </w:p>
    <w:p w:rsidR="00D506B5" w:rsidRDefault="00D506B5" w:rsidP="00014A0C">
      <w:pPr>
        <w:pStyle w:val="Sinespaciado"/>
        <w:rPr>
          <w:rFonts w:asciiTheme="minorHAnsi" w:hAnsiTheme="minorHAnsi" w:cs="Arial"/>
          <w:sz w:val="20"/>
          <w:szCs w:val="20"/>
        </w:rPr>
      </w:pPr>
    </w:p>
    <w:p w:rsidR="00D506B5" w:rsidRDefault="00D506B5" w:rsidP="00014A0C">
      <w:pPr>
        <w:pStyle w:val="Sinespaciado"/>
        <w:rPr>
          <w:rFonts w:asciiTheme="minorHAnsi" w:hAnsiTheme="minorHAnsi" w:cs="Arial"/>
          <w:sz w:val="20"/>
          <w:szCs w:val="20"/>
        </w:rPr>
      </w:pPr>
    </w:p>
    <w:p w:rsidR="008955A4" w:rsidRDefault="008955A4" w:rsidP="00014A0C">
      <w:pPr>
        <w:pStyle w:val="Sinespaciado"/>
        <w:rPr>
          <w:rFonts w:asciiTheme="minorHAnsi" w:eastAsiaTheme="minorHAnsi" w:hAnsiTheme="minorHAnsi" w:cstheme="minorBidi"/>
        </w:rPr>
      </w:pPr>
      <w:r>
        <w:fldChar w:fldCharType="begin"/>
      </w:r>
      <w:r>
        <w:instrText xml:space="preserve"> LINK Excel.Sheet.8 "C:\\Users\\Contabilidad\\Documents\\APBPY\\Instituciones\\Hda_Estatal\\2017\\3.MARZO\\pasivo.xls" "Anexos del Catálogo!F1C1:F20C2" \a \f 4 \h </w:instrText>
      </w:r>
      <w:r>
        <w:fldChar w:fldCharType="separate"/>
      </w:r>
    </w:p>
    <w:tbl>
      <w:tblPr>
        <w:tblW w:w="5060" w:type="dxa"/>
        <w:tblInd w:w="55" w:type="dxa"/>
        <w:tblCellMar>
          <w:left w:w="70" w:type="dxa"/>
          <w:right w:w="70" w:type="dxa"/>
        </w:tblCellMar>
        <w:tblLook w:val="04A0" w:firstRow="1" w:lastRow="0" w:firstColumn="1" w:lastColumn="0" w:noHBand="0" w:noVBand="1"/>
      </w:tblPr>
      <w:tblGrid>
        <w:gridCol w:w="3400"/>
        <w:gridCol w:w="1660"/>
      </w:tblGrid>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b/>
                <w:bCs/>
                <w:color w:val="000000"/>
                <w:sz w:val="16"/>
                <w:szCs w:val="16"/>
              </w:rPr>
            </w:pPr>
            <w:r w:rsidRPr="008955A4">
              <w:rPr>
                <w:rFonts w:ascii="Arial" w:eastAsia="Times New Roman" w:hAnsi="Arial" w:cs="Arial"/>
                <w:b/>
                <w:bCs/>
                <w:color w:val="000000"/>
                <w:sz w:val="16"/>
                <w:szCs w:val="16"/>
              </w:rPr>
              <w:lastRenderedPageBreak/>
              <w:t>PASIVO CIRCULANTE</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b/>
                <w:bCs/>
                <w:color w:val="000000"/>
                <w:sz w:val="16"/>
                <w:szCs w:val="16"/>
              </w:rPr>
            </w:pPr>
            <w:r w:rsidRPr="008955A4">
              <w:rPr>
                <w:rFonts w:ascii="Arial" w:eastAsia="Times New Roman" w:hAnsi="Arial" w:cs="Arial"/>
                <w:b/>
                <w:bCs/>
                <w:color w:val="000000"/>
                <w:sz w:val="16"/>
                <w:szCs w:val="16"/>
              </w:rPr>
              <w:t>5,126,694.33</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Cuentas por pagar a Corto Plazo</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3,389,667.03</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Proveedores por pagar a Corto Plazo</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3,257,158.85</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Proveedores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3,257,158.85</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Varios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8,613.47</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Clínica de Mérida</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FF0000"/>
                <w:sz w:val="16"/>
                <w:szCs w:val="16"/>
              </w:rPr>
            </w:pPr>
            <w:r w:rsidRPr="008955A4">
              <w:rPr>
                <w:rFonts w:ascii="Arial" w:eastAsia="Times New Roman" w:hAnsi="Arial" w:cs="Arial"/>
                <w:color w:val="FF0000"/>
                <w:sz w:val="16"/>
                <w:szCs w:val="16"/>
              </w:rPr>
              <w:t>-8,744.74</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 xml:space="preserve">Sociedad Médica García </w:t>
            </w:r>
            <w:proofErr w:type="spellStart"/>
            <w:r w:rsidRPr="008955A4">
              <w:rPr>
                <w:rFonts w:ascii="Arial" w:eastAsia="Times New Roman" w:hAnsi="Arial" w:cs="Arial"/>
                <w:color w:val="000000"/>
                <w:sz w:val="16"/>
                <w:szCs w:val="16"/>
              </w:rPr>
              <w:t>Ginerés</w:t>
            </w:r>
            <w:proofErr w:type="spellEnd"/>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FF0000"/>
                <w:sz w:val="16"/>
                <w:szCs w:val="16"/>
              </w:rPr>
            </w:pPr>
            <w:r w:rsidRPr="008955A4">
              <w:rPr>
                <w:rFonts w:ascii="Arial" w:eastAsia="Times New Roman" w:hAnsi="Arial" w:cs="Arial"/>
                <w:color w:val="FF0000"/>
                <w:sz w:val="16"/>
                <w:szCs w:val="16"/>
              </w:rPr>
              <w:t>-30.00</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 xml:space="preserve">Farmacias del </w:t>
            </w:r>
            <w:proofErr w:type="spellStart"/>
            <w:r w:rsidRPr="008955A4">
              <w:rPr>
                <w:rFonts w:ascii="Arial" w:eastAsia="Times New Roman" w:hAnsi="Arial" w:cs="Arial"/>
                <w:color w:val="000000"/>
                <w:sz w:val="16"/>
                <w:szCs w:val="16"/>
              </w:rPr>
              <w:t>Mayab</w:t>
            </w:r>
            <w:proofErr w:type="spellEnd"/>
            <w:r w:rsidRPr="008955A4">
              <w:rPr>
                <w:rFonts w:ascii="Arial" w:eastAsia="Times New Roman" w:hAnsi="Arial" w:cs="Arial"/>
                <w:color w:val="000000"/>
                <w:sz w:val="16"/>
                <w:szCs w:val="16"/>
              </w:rPr>
              <w:t xml:space="preserve"> SA de CV</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7,599.10</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Ileana Deyanira Garcia Cano</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4,580.00</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Retenciones y Contribuciones X pagar a C.P.</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91,858.18</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ISSTEY</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91,858.18</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Provisiones a Corto Plazo</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943.30</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Provisión para Contingencias a Corto Plazo</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943.30</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Pension</w:t>
            </w:r>
            <w:proofErr w:type="spellEnd"/>
            <w:r w:rsidRPr="008955A4">
              <w:rPr>
                <w:rFonts w:ascii="Arial" w:eastAsia="Times New Roman" w:hAnsi="Arial" w:cs="Arial"/>
                <w:color w:val="000000"/>
                <w:sz w:val="16"/>
                <w:szCs w:val="16"/>
              </w:rPr>
              <w:t xml:space="preserve"> alimenticia</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943.30</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Maria del Socorro Pinto Canul</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943.30</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Otros Pasivos a Corto Plazo</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1,736,084.00</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Otros Pasivos Circulantes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1,736,084.00</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'10% Retenido s/arrendamiento</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65,963.39</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'10% Retenido s/honorarios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465,200.55</w:t>
            </w:r>
          </w:p>
        </w:tc>
      </w:tr>
      <w:tr w:rsidR="008955A4" w:rsidRPr="008955A4" w:rsidTr="008955A4">
        <w:trPr>
          <w:divId w:val="1207916523"/>
          <w:trHeight w:val="319"/>
        </w:trPr>
        <w:tc>
          <w:tcPr>
            <w:tcW w:w="340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ISPT</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1,199,822.03</w:t>
            </w:r>
          </w:p>
        </w:tc>
      </w:tr>
    </w:tbl>
    <w:p w:rsidR="008955A4" w:rsidRDefault="008955A4" w:rsidP="00014A0C">
      <w:pPr>
        <w:pStyle w:val="Sinespaciado"/>
        <w:rPr>
          <w:rFonts w:asciiTheme="minorHAnsi" w:eastAsiaTheme="minorHAnsi" w:hAnsiTheme="minorHAnsi" w:cstheme="minorBidi"/>
        </w:rPr>
      </w:pPr>
      <w:r>
        <w:fldChar w:fldCharType="end"/>
      </w:r>
      <w:r>
        <w:br w:type="textWrapping" w:clear="all"/>
      </w:r>
      <w:r w:rsidR="00776BBF">
        <w:fldChar w:fldCharType="begin"/>
      </w:r>
      <w:r w:rsidR="00776BBF">
        <w:instrText xml:space="preserve"> LINK </w:instrText>
      </w:r>
      <w:r>
        <w:instrText xml:space="preserve">Excel.Sheet.8 C:\\Users\\Contabilidad\\Documents\\APBPY\\Instituciones\\Hda_Estatal\\2017\\2.FEBRERO\\pasivo.xls "Anexos del Catálogo!F1C1:F73C2" </w:instrText>
      </w:r>
      <w:r w:rsidR="00776BBF">
        <w:instrText xml:space="preserve">\a \f 4 \h </w:instrText>
      </w:r>
      <w:r w:rsidR="00776BBF">
        <w:fldChar w:fldCharType="separate"/>
      </w:r>
    </w:p>
    <w:p w:rsidR="00125CB1" w:rsidRDefault="00776BBF" w:rsidP="00014A0C">
      <w:pPr>
        <w:pStyle w:val="Sinespaciado"/>
        <w:rPr>
          <w:rFonts w:asciiTheme="minorHAnsi" w:hAnsiTheme="minorHAnsi" w:cs="Arial"/>
          <w:sz w:val="20"/>
          <w:szCs w:val="20"/>
        </w:rPr>
      </w:pPr>
      <w:r>
        <w:rPr>
          <w:rFonts w:asciiTheme="minorHAnsi" w:hAnsiTheme="minorHAnsi" w:cs="Arial"/>
          <w:sz w:val="20"/>
          <w:szCs w:val="20"/>
        </w:rPr>
        <w:fldChar w:fldCharType="end"/>
      </w:r>
      <w:r>
        <w:rPr>
          <w:rFonts w:asciiTheme="minorHAnsi" w:hAnsiTheme="minorHAnsi" w:cs="Arial"/>
          <w:sz w:val="20"/>
          <w:szCs w:val="20"/>
        </w:rPr>
        <w:br w:type="textWrapping" w:clear="all"/>
      </w:r>
    </w:p>
    <w:p w:rsidR="00125CB1" w:rsidRPr="00014A0C" w:rsidRDefault="00125CB1" w:rsidP="00014A0C">
      <w:pPr>
        <w:pStyle w:val="Sinespaciado"/>
        <w:rPr>
          <w:rFonts w:asciiTheme="minorHAnsi" w:hAnsiTheme="minorHAnsi" w:cs="Arial"/>
          <w:sz w:val="20"/>
          <w:szCs w:val="20"/>
        </w:rPr>
      </w:pPr>
    </w:p>
    <w:p w:rsidR="00014A0C" w:rsidRPr="00014A0C" w:rsidRDefault="00014A0C" w:rsidP="00014A0C">
      <w:pPr>
        <w:pStyle w:val="Sinespaciado"/>
        <w:numPr>
          <w:ilvl w:val="0"/>
          <w:numId w:val="6"/>
        </w:numPr>
        <w:rPr>
          <w:rFonts w:asciiTheme="minorHAnsi" w:hAnsiTheme="minorHAnsi"/>
          <w:b/>
          <w:sz w:val="20"/>
          <w:szCs w:val="20"/>
          <w:lang w:val="es-ES"/>
        </w:rPr>
      </w:pPr>
      <w:r w:rsidRPr="00014A0C">
        <w:rPr>
          <w:rFonts w:asciiTheme="minorHAnsi" w:hAnsiTheme="minorHAnsi"/>
          <w:b/>
          <w:sz w:val="20"/>
          <w:szCs w:val="20"/>
          <w:lang w:val="es-ES"/>
        </w:rPr>
        <w:lastRenderedPageBreak/>
        <w:t>NOTAS AL ESTADO DE ACTIVIDADES</w:t>
      </w:r>
    </w:p>
    <w:p w:rsidR="00014A0C" w:rsidRPr="00014A0C" w:rsidRDefault="00014A0C" w:rsidP="00014A0C">
      <w:pPr>
        <w:pStyle w:val="Sinespaciado"/>
        <w:rPr>
          <w:rFonts w:asciiTheme="minorHAnsi" w:hAnsiTheme="minorHAnsi" w:cstheme="minorHAnsi"/>
          <w:b/>
          <w:i/>
          <w:sz w:val="20"/>
          <w:szCs w:val="20"/>
        </w:rPr>
      </w:pPr>
      <w:r w:rsidRPr="00014A0C">
        <w:rPr>
          <w:rFonts w:asciiTheme="minorHAnsi" w:hAnsiTheme="minorHAnsi" w:cstheme="minorHAnsi"/>
          <w:b/>
          <w:i/>
          <w:sz w:val="20"/>
          <w:szCs w:val="20"/>
        </w:rPr>
        <w:t>Ingresos de Gestión</w:t>
      </w:r>
    </w:p>
    <w:p w:rsidR="00014A0C" w:rsidRPr="00014A0C" w:rsidRDefault="00014A0C" w:rsidP="00014A0C">
      <w:pPr>
        <w:pStyle w:val="Sinespaciado"/>
        <w:ind w:left="720"/>
        <w:rPr>
          <w:rFonts w:asciiTheme="minorHAnsi" w:hAnsiTheme="minorHAnsi" w:cstheme="minorHAnsi"/>
          <w:sz w:val="20"/>
          <w:szCs w:val="20"/>
        </w:rPr>
      </w:pPr>
      <w:r w:rsidRPr="00014A0C">
        <w:rPr>
          <w:rFonts w:asciiTheme="minorHAnsi" w:hAnsiTheme="minorHAnsi" w:cstheme="minorHAnsi"/>
          <w:sz w:val="20"/>
          <w:szCs w:val="20"/>
        </w:rPr>
        <w:t xml:space="preserve">  </w:t>
      </w:r>
    </w:p>
    <w:p w:rsidR="00014A0C" w:rsidRDefault="009A25E2" w:rsidP="00014A0C">
      <w:pPr>
        <w:pStyle w:val="Sinespaciado"/>
        <w:numPr>
          <w:ilvl w:val="0"/>
          <w:numId w:val="3"/>
        </w:numPr>
        <w:rPr>
          <w:rFonts w:asciiTheme="minorHAnsi" w:hAnsiTheme="minorHAnsi" w:cstheme="minorHAnsi"/>
          <w:sz w:val="20"/>
          <w:szCs w:val="20"/>
        </w:rPr>
      </w:pPr>
      <w:r>
        <w:rPr>
          <w:rFonts w:asciiTheme="minorHAnsi" w:hAnsiTheme="minorHAnsi" w:cstheme="minorHAnsi"/>
          <w:sz w:val="20"/>
          <w:szCs w:val="20"/>
        </w:rPr>
        <w:t xml:space="preserve">El rubro Aprovechamientos </w:t>
      </w:r>
      <w:r w:rsidR="00014A0C" w:rsidRPr="00014A0C">
        <w:rPr>
          <w:rFonts w:asciiTheme="minorHAnsi" w:hAnsiTheme="minorHAnsi" w:cstheme="minorHAnsi"/>
          <w:sz w:val="20"/>
          <w:szCs w:val="20"/>
        </w:rPr>
        <w:t>de tipo corriente se conforma por la suma de los rubros:</w:t>
      </w:r>
    </w:p>
    <w:p w:rsidR="0020321E" w:rsidRPr="00014A0C" w:rsidRDefault="0020321E" w:rsidP="00014A0C">
      <w:pPr>
        <w:pStyle w:val="Sinespaciado"/>
        <w:ind w:left="720"/>
        <w:rPr>
          <w:rFonts w:asciiTheme="minorHAnsi" w:hAnsiTheme="minorHAnsi" w:cstheme="minorHAnsi"/>
          <w:sz w:val="20"/>
          <w:szCs w:val="20"/>
        </w:rPr>
      </w:pPr>
      <w:r>
        <w:rPr>
          <w:rFonts w:asciiTheme="minorHAnsi" w:hAnsiTheme="minorHAnsi" w:cstheme="minorHAnsi"/>
          <w:sz w:val="20"/>
          <w:szCs w:val="20"/>
        </w:rPr>
        <w:t xml:space="preserve">Otros Rendimientos                 $     </w:t>
      </w:r>
      <w:r w:rsidR="008955A4">
        <w:rPr>
          <w:rFonts w:asciiTheme="minorHAnsi" w:hAnsiTheme="minorHAnsi" w:cstheme="minorHAnsi"/>
          <w:sz w:val="20"/>
          <w:szCs w:val="20"/>
        </w:rPr>
        <w:t>83,500</w:t>
      </w:r>
      <w:r>
        <w:rPr>
          <w:rFonts w:asciiTheme="minorHAnsi" w:hAnsiTheme="minorHAnsi" w:cstheme="minorHAnsi"/>
          <w:sz w:val="20"/>
          <w:szCs w:val="20"/>
        </w:rPr>
        <w:t xml:space="preserve">.00     </w:t>
      </w:r>
    </w:p>
    <w:p w:rsidR="00014A0C" w:rsidRPr="00014A0C" w:rsidRDefault="00014A0C" w:rsidP="00014A0C">
      <w:pPr>
        <w:pStyle w:val="Sinespaciado"/>
        <w:ind w:left="720"/>
        <w:rPr>
          <w:rFonts w:asciiTheme="minorHAnsi" w:hAnsiTheme="minorHAnsi" w:cstheme="minorHAnsi"/>
          <w:sz w:val="20"/>
          <w:szCs w:val="20"/>
        </w:rPr>
      </w:pPr>
    </w:p>
    <w:p w:rsidR="00014A0C" w:rsidRPr="00014A0C" w:rsidRDefault="00014A0C" w:rsidP="00014A0C">
      <w:pPr>
        <w:pStyle w:val="Sinespaciado"/>
        <w:ind w:left="705"/>
        <w:rPr>
          <w:rFonts w:asciiTheme="minorHAnsi" w:hAnsiTheme="minorHAnsi" w:cstheme="minorHAnsi"/>
          <w:sz w:val="20"/>
          <w:szCs w:val="20"/>
        </w:rPr>
      </w:pPr>
      <w:r w:rsidRPr="00014A0C">
        <w:rPr>
          <w:rFonts w:asciiTheme="minorHAnsi" w:hAnsiTheme="minorHAnsi" w:cstheme="minorHAnsi"/>
          <w:sz w:val="20"/>
          <w:szCs w:val="20"/>
        </w:rPr>
        <w:t>La cuenta Ot</w:t>
      </w:r>
      <w:r w:rsidR="009A25E2">
        <w:rPr>
          <w:rFonts w:asciiTheme="minorHAnsi" w:hAnsiTheme="minorHAnsi" w:cstheme="minorHAnsi"/>
          <w:sz w:val="20"/>
          <w:szCs w:val="20"/>
        </w:rPr>
        <w:t xml:space="preserve">ros rendimientos corresponde a </w:t>
      </w:r>
      <w:r w:rsidRPr="00014A0C">
        <w:rPr>
          <w:rFonts w:asciiTheme="minorHAnsi" w:hAnsiTheme="minorHAnsi" w:cstheme="minorHAnsi"/>
          <w:sz w:val="20"/>
          <w:szCs w:val="20"/>
        </w:rPr>
        <w:t>ingresos por sorteos realizados por SG PROVOLOTO S DE RL DE CV.</w:t>
      </w:r>
    </w:p>
    <w:p w:rsidR="00014A0C" w:rsidRPr="00014A0C" w:rsidRDefault="00014A0C" w:rsidP="00014A0C">
      <w:pPr>
        <w:pStyle w:val="Sinespaciado"/>
        <w:ind w:left="705"/>
        <w:rPr>
          <w:rFonts w:asciiTheme="minorHAnsi" w:hAnsiTheme="minorHAnsi" w:cstheme="minorHAnsi"/>
          <w:sz w:val="20"/>
          <w:szCs w:val="20"/>
        </w:rPr>
      </w:pPr>
    </w:p>
    <w:p w:rsidR="00014A0C" w:rsidRPr="00014A0C" w:rsidRDefault="00014A0C" w:rsidP="00014A0C">
      <w:pPr>
        <w:pStyle w:val="Sinespaciado"/>
        <w:numPr>
          <w:ilvl w:val="0"/>
          <w:numId w:val="3"/>
        </w:numPr>
        <w:rPr>
          <w:rFonts w:asciiTheme="minorHAnsi" w:hAnsiTheme="minorHAnsi" w:cstheme="minorHAnsi"/>
          <w:sz w:val="20"/>
          <w:szCs w:val="20"/>
        </w:rPr>
      </w:pPr>
      <w:r w:rsidRPr="00014A0C">
        <w:rPr>
          <w:rFonts w:asciiTheme="minorHAnsi" w:hAnsiTheme="minorHAnsi" w:cstheme="minorHAnsi"/>
          <w:sz w:val="20"/>
          <w:szCs w:val="20"/>
        </w:rPr>
        <w:t>El rubro Otros ingresos y beneficios se conforma por la suma de los rubros:</w:t>
      </w:r>
    </w:p>
    <w:p w:rsidR="00014A0C" w:rsidRDefault="00014A0C" w:rsidP="00014A0C">
      <w:pPr>
        <w:pStyle w:val="Sinespaciado"/>
        <w:ind w:left="720"/>
        <w:rPr>
          <w:rFonts w:asciiTheme="minorHAnsi" w:hAnsiTheme="minorHAnsi" w:cstheme="minorHAnsi"/>
          <w:sz w:val="20"/>
          <w:szCs w:val="20"/>
        </w:rPr>
      </w:pPr>
      <w:proofErr w:type="gramStart"/>
      <w:r w:rsidRPr="00014A0C">
        <w:rPr>
          <w:rFonts w:asciiTheme="minorHAnsi" w:hAnsiTheme="minorHAnsi" w:cstheme="minorHAnsi"/>
          <w:sz w:val="20"/>
          <w:szCs w:val="20"/>
        </w:rPr>
        <w:t>cuotas</w:t>
      </w:r>
      <w:proofErr w:type="gramEnd"/>
      <w:r w:rsidRPr="00014A0C">
        <w:rPr>
          <w:rFonts w:asciiTheme="minorHAnsi" w:hAnsiTheme="minorHAnsi" w:cstheme="minorHAnsi"/>
          <w:sz w:val="20"/>
          <w:szCs w:val="20"/>
        </w:rPr>
        <w:t xml:space="preserve"> de </w:t>
      </w:r>
      <w:r w:rsidR="00EF0648">
        <w:rPr>
          <w:rFonts w:asciiTheme="minorHAnsi" w:hAnsiTheme="minorHAnsi" w:cstheme="minorHAnsi"/>
          <w:sz w:val="20"/>
          <w:szCs w:val="20"/>
        </w:rPr>
        <w:t xml:space="preserve">recuperación              $  </w:t>
      </w:r>
      <w:r w:rsidRPr="00014A0C">
        <w:rPr>
          <w:rFonts w:asciiTheme="minorHAnsi" w:hAnsiTheme="minorHAnsi" w:cstheme="minorHAnsi"/>
          <w:sz w:val="20"/>
          <w:szCs w:val="20"/>
        </w:rPr>
        <w:t xml:space="preserve"> </w:t>
      </w:r>
      <w:r w:rsidR="009A25E2">
        <w:rPr>
          <w:rFonts w:asciiTheme="minorHAnsi" w:hAnsiTheme="minorHAnsi" w:cstheme="minorHAnsi"/>
          <w:sz w:val="20"/>
          <w:szCs w:val="20"/>
        </w:rPr>
        <w:t xml:space="preserve">    </w:t>
      </w:r>
      <w:r w:rsidR="008955A4">
        <w:rPr>
          <w:rFonts w:asciiTheme="minorHAnsi" w:hAnsiTheme="minorHAnsi" w:cstheme="minorHAnsi"/>
          <w:sz w:val="20"/>
          <w:szCs w:val="20"/>
        </w:rPr>
        <w:t>60</w:t>
      </w:r>
      <w:r w:rsidR="00776BBF">
        <w:rPr>
          <w:rFonts w:asciiTheme="minorHAnsi" w:hAnsiTheme="minorHAnsi" w:cstheme="minorHAnsi"/>
          <w:sz w:val="20"/>
          <w:szCs w:val="20"/>
        </w:rPr>
        <w:t>0</w:t>
      </w:r>
      <w:r w:rsidR="008A4A32">
        <w:rPr>
          <w:rFonts w:asciiTheme="minorHAnsi" w:hAnsiTheme="minorHAnsi" w:cstheme="minorHAnsi"/>
          <w:sz w:val="20"/>
          <w:szCs w:val="20"/>
        </w:rPr>
        <w:t>,000.00</w:t>
      </w:r>
    </w:p>
    <w:p w:rsidR="0020321E" w:rsidRDefault="0020321E" w:rsidP="00014A0C">
      <w:pPr>
        <w:pStyle w:val="Sinespaciado"/>
        <w:ind w:left="720"/>
        <w:rPr>
          <w:rFonts w:asciiTheme="minorHAnsi" w:hAnsiTheme="minorHAnsi" w:cstheme="minorHAnsi"/>
          <w:sz w:val="20"/>
          <w:szCs w:val="20"/>
        </w:rPr>
      </w:pPr>
      <w:proofErr w:type="gramStart"/>
      <w:r>
        <w:rPr>
          <w:rFonts w:asciiTheme="minorHAnsi" w:hAnsiTheme="minorHAnsi" w:cstheme="minorHAnsi"/>
          <w:sz w:val="20"/>
          <w:szCs w:val="20"/>
        </w:rPr>
        <w:t>descuentos</w:t>
      </w:r>
      <w:proofErr w:type="gramEnd"/>
      <w:r>
        <w:rPr>
          <w:rFonts w:asciiTheme="minorHAnsi" w:hAnsiTheme="minorHAnsi" w:cstheme="minorHAnsi"/>
          <w:sz w:val="20"/>
          <w:szCs w:val="20"/>
        </w:rPr>
        <w:t xml:space="preserve">                                    $              </w:t>
      </w:r>
      <w:r w:rsidR="008955A4">
        <w:rPr>
          <w:rFonts w:asciiTheme="minorHAnsi" w:hAnsiTheme="minorHAnsi" w:cstheme="minorHAnsi"/>
          <w:sz w:val="20"/>
          <w:szCs w:val="20"/>
        </w:rPr>
        <w:t xml:space="preserve"> 454.67     </w:t>
      </w:r>
      <w:r>
        <w:rPr>
          <w:rFonts w:asciiTheme="minorHAnsi" w:hAnsiTheme="minorHAnsi" w:cstheme="minorHAnsi"/>
          <w:sz w:val="20"/>
          <w:szCs w:val="20"/>
        </w:rPr>
        <w:t xml:space="preserve"> </w:t>
      </w:r>
    </w:p>
    <w:p w:rsidR="00014A0C" w:rsidRPr="00014A0C" w:rsidRDefault="00014A0C" w:rsidP="00014A0C">
      <w:pPr>
        <w:pStyle w:val="Sinespaciado"/>
        <w:rPr>
          <w:rFonts w:asciiTheme="minorHAnsi" w:hAnsiTheme="minorHAnsi" w:cstheme="minorHAnsi"/>
          <w:sz w:val="20"/>
          <w:szCs w:val="20"/>
        </w:rPr>
      </w:pPr>
    </w:p>
    <w:p w:rsidR="00014A0C" w:rsidRPr="00014A0C" w:rsidRDefault="00014A0C" w:rsidP="00014A0C">
      <w:pPr>
        <w:pStyle w:val="Sinespaciado"/>
        <w:rPr>
          <w:rFonts w:asciiTheme="minorHAnsi" w:hAnsiTheme="minorHAnsi" w:cstheme="minorHAnsi"/>
          <w:b/>
          <w:i/>
          <w:sz w:val="20"/>
          <w:szCs w:val="20"/>
        </w:rPr>
      </w:pPr>
      <w:r w:rsidRPr="00014A0C">
        <w:rPr>
          <w:rFonts w:asciiTheme="minorHAnsi" w:hAnsiTheme="minorHAnsi" w:cstheme="minorHAnsi"/>
          <w:b/>
          <w:i/>
          <w:sz w:val="20"/>
          <w:szCs w:val="20"/>
        </w:rPr>
        <w:t>Gastos y Otras Pérdidas</w:t>
      </w:r>
    </w:p>
    <w:p w:rsidR="00014A0C" w:rsidRPr="00014A0C" w:rsidRDefault="00014A0C" w:rsidP="00014A0C">
      <w:pPr>
        <w:pStyle w:val="Sinespaciado"/>
        <w:ind w:firstLine="708"/>
        <w:rPr>
          <w:rFonts w:asciiTheme="minorHAnsi" w:hAnsiTheme="minorHAnsi" w:cs="Arial"/>
          <w:sz w:val="20"/>
          <w:szCs w:val="20"/>
        </w:rPr>
      </w:pPr>
    </w:p>
    <w:p w:rsidR="00014A0C" w:rsidRPr="00014A0C" w:rsidRDefault="00014A0C" w:rsidP="00014A0C">
      <w:pPr>
        <w:pStyle w:val="Sinespaciado"/>
        <w:numPr>
          <w:ilvl w:val="0"/>
          <w:numId w:val="4"/>
        </w:numPr>
        <w:rPr>
          <w:rFonts w:asciiTheme="minorHAnsi" w:hAnsiTheme="minorHAnsi" w:cs="Arial"/>
          <w:sz w:val="20"/>
          <w:szCs w:val="20"/>
        </w:rPr>
      </w:pPr>
      <w:r w:rsidRPr="00014A0C">
        <w:rPr>
          <w:rFonts w:asciiTheme="minorHAnsi" w:hAnsiTheme="minorHAnsi" w:cs="Arial"/>
          <w:sz w:val="20"/>
          <w:szCs w:val="20"/>
        </w:rPr>
        <w:t>Este rubro se conforma de la siguiente manera:</w:t>
      </w:r>
    </w:p>
    <w:bookmarkStart w:id="0" w:name="_MON_1394357918"/>
    <w:bookmarkStart w:id="1" w:name="_MON_1401609506"/>
    <w:bookmarkEnd w:id="0"/>
    <w:bookmarkEnd w:id="1"/>
    <w:p w:rsidR="008955A4" w:rsidRDefault="00776BBF" w:rsidP="00014A0C">
      <w:pPr>
        <w:pStyle w:val="Sinespaciado"/>
        <w:rPr>
          <w:rFonts w:asciiTheme="minorHAnsi" w:eastAsiaTheme="minorHAnsi" w:hAnsiTheme="minorHAnsi" w:cstheme="minorBidi"/>
        </w:rPr>
      </w:pPr>
      <w:r>
        <w:fldChar w:fldCharType="begin"/>
      </w:r>
      <w:r>
        <w:instrText xml:space="preserve"> LINK </w:instrText>
      </w:r>
      <w:r w:rsidR="008955A4">
        <w:instrText xml:space="preserve">Excel.Sheet.8 C:\\Users\\Contabilidad\\Documents\\APBPY\\Instituciones\\Hda_Estatal\\2017\\2.FEBRERO\\gastos.xls "Anexos del Catálogo!F2C1:F11C2" </w:instrText>
      </w:r>
      <w:r>
        <w:instrText xml:space="preserve">\a \f 4 \h </w:instrText>
      </w:r>
      <w:r>
        <w:fldChar w:fldCharType="separate"/>
      </w:r>
    </w:p>
    <w:p w:rsidR="008955A4" w:rsidRDefault="00776BBF" w:rsidP="00014A0C">
      <w:pPr>
        <w:pStyle w:val="Sinespaciado"/>
        <w:rPr>
          <w:rFonts w:asciiTheme="minorHAnsi" w:eastAsiaTheme="minorHAnsi" w:hAnsiTheme="minorHAnsi" w:cstheme="minorBidi"/>
        </w:rPr>
      </w:pPr>
      <w:r>
        <w:rPr>
          <w:rFonts w:asciiTheme="minorHAnsi" w:hAnsiTheme="minorHAnsi"/>
          <w:sz w:val="20"/>
          <w:szCs w:val="20"/>
        </w:rPr>
        <w:fldChar w:fldCharType="end"/>
      </w:r>
      <w:r w:rsidR="008955A4">
        <w:rPr>
          <w:rFonts w:asciiTheme="minorHAnsi" w:hAnsiTheme="minorHAnsi"/>
          <w:sz w:val="20"/>
          <w:szCs w:val="20"/>
        </w:rPr>
        <w:fldChar w:fldCharType="begin"/>
      </w:r>
      <w:r w:rsidR="008955A4">
        <w:rPr>
          <w:rFonts w:asciiTheme="minorHAnsi" w:hAnsiTheme="minorHAnsi"/>
          <w:sz w:val="20"/>
          <w:szCs w:val="20"/>
        </w:rPr>
        <w:instrText xml:space="preserve"> LINK Excel.Sheet.8 "C:\\Users\\Contabilidad\\Documents\\APBPY\\Instituciones\\Hda_Estatal\\2017\\3.MARZO\\gastos.xls" "Anexos del Catálogo!F2C1:F9C2" \a \f 4 \h </w:instrText>
      </w:r>
      <w:r w:rsidR="008955A4">
        <w:rPr>
          <w:rFonts w:asciiTheme="minorHAnsi" w:hAnsiTheme="minorHAnsi"/>
          <w:sz w:val="20"/>
          <w:szCs w:val="20"/>
        </w:rPr>
        <w:fldChar w:fldCharType="separate"/>
      </w:r>
    </w:p>
    <w:tbl>
      <w:tblPr>
        <w:tblW w:w="6320" w:type="dxa"/>
        <w:tblInd w:w="70" w:type="dxa"/>
        <w:tblCellMar>
          <w:left w:w="70" w:type="dxa"/>
          <w:right w:w="70" w:type="dxa"/>
        </w:tblCellMar>
        <w:tblLook w:val="04A0" w:firstRow="1" w:lastRow="0" w:firstColumn="1" w:lastColumn="0" w:noHBand="0" w:noVBand="1"/>
      </w:tblPr>
      <w:tblGrid>
        <w:gridCol w:w="4660"/>
        <w:gridCol w:w="1660"/>
      </w:tblGrid>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pPr>
              <w:rPr>
                <w:rFonts w:ascii="Arial" w:eastAsia="Times New Roman" w:hAnsi="Arial" w:cs="Arial"/>
                <w:b/>
                <w:bCs/>
                <w:color w:val="000000"/>
                <w:sz w:val="16"/>
                <w:szCs w:val="16"/>
              </w:rPr>
            </w:pPr>
            <w:r w:rsidRPr="008955A4">
              <w:rPr>
                <w:rFonts w:ascii="Arial" w:eastAsia="Times New Roman" w:hAnsi="Arial" w:cs="Arial"/>
                <w:b/>
                <w:bCs/>
                <w:color w:val="000000"/>
                <w:sz w:val="16"/>
                <w:szCs w:val="16"/>
              </w:rPr>
              <w:t>Servicios Personales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b/>
                <w:bCs/>
                <w:color w:val="000000"/>
                <w:sz w:val="16"/>
                <w:szCs w:val="16"/>
              </w:rPr>
            </w:pPr>
            <w:r w:rsidRPr="008955A4">
              <w:rPr>
                <w:rFonts w:ascii="Arial" w:eastAsia="Times New Roman" w:hAnsi="Arial" w:cs="Arial"/>
                <w:b/>
                <w:bCs/>
                <w:color w:val="000000"/>
                <w:sz w:val="16"/>
                <w:szCs w:val="16"/>
              </w:rPr>
              <w:t>864,761.56</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 xml:space="preserve">Remuneraciones al personal de </w:t>
            </w:r>
            <w:proofErr w:type="spellStart"/>
            <w:r w:rsidRPr="008955A4">
              <w:rPr>
                <w:rFonts w:ascii="Arial" w:eastAsia="Times New Roman" w:hAnsi="Arial" w:cs="Arial"/>
                <w:color w:val="000000"/>
                <w:sz w:val="16"/>
                <w:szCs w:val="16"/>
              </w:rPr>
              <w:t>caracter</w:t>
            </w:r>
            <w:proofErr w:type="spellEnd"/>
            <w:r w:rsidRPr="008955A4">
              <w:rPr>
                <w:rFonts w:ascii="Arial" w:eastAsia="Times New Roman" w:hAnsi="Arial" w:cs="Arial"/>
                <w:color w:val="000000"/>
                <w:sz w:val="16"/>
                <w:szCs w:val="16"/>
              </w:rPr>
              <w:t xml:space="preserve"> permanente</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704,082.62</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Sueldos base al personal permanente</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704,082.62</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Seguridad Social</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79,379.04</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Aportaciones de seguridad social</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79,379.04</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Isstey</w:t>
            </w:r>
            <w:proofErr w:type="spellEnd"/>
            <w:r w:rsidRPr="008955A4">
              <w:rPr>
                <w:rFonts w:ascii="Arial" w:eastAsia="Times New Roman" w:hAnsi="Arial" w:cs="Arial"/>
                <w:color w:val="000000"/>
                <w:sz w:val="16"/>
                <w:szCs w:val="16"/>
              </w:rPr>
              <w:t xml:space="preserve"> </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79,379.04</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 xml:space="preserve">Otras Prestaciones Sociales y </w:t>
            </w:r>
            <w:proofErr w:type="spellStart"/>
            <w:r w:rsidRPr="008955A4">
              <w:rPr>
                <w:rFonts w:ascii="Arial" w:eastAsia="Times New Roman" w:hAnsi="Arial" w:cs="Arial"/>
                <w:color w:val="000000"/>
                <w:sz w:val="16"/>
                <w:szCs w:val="16"/>
              </w:rPr>
              <w:t>Economicas</w:t>
            </w:r>
            <w:proofErr w:type="spellEnd"/>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81,300.00</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 xml:space="preserve">Otras prestaciones sociales y </w:t>
            </w:r>
            <w:proofErr w:type="spellStart"/>
            <w:r w:rsidRPr="008955A4">
              <w:rPr>
                <w:rFonts w:ascii="Arial" w:eastAsia="Times New Roman" w:hAnsi="Arial" w:cs="Arial"/>
                <w:color w:val="000000"/>
                <w:sz w:val="16"/>
                <w:szCs w:val="16"/>
              </w:rPr>
              <w:t>economicas</w:t>
            </w:r>
            <w:proofErr w:type="spellEnd"/>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81,300.00</w:t>
            </w:r>
          </w:p>
        </w:tc>
      </w:tr>
    </w:tbl>
    <w:p w:rsidR="001B11AA" w:rsidRDefault="008955A4" w:rsidP="00014A0C">
      <w:pPr>
        <w:pStyle w:val="Sinespaciado"/>
        <w:rPr>
          <w:rFonts w:asciiTheme="minorHAnsi" w:hAnsiTheme="minorHAnsi"/>
          <w:sz w:val="20"/>
          <w:szCs w:val="20"/>
        </w:rPr>
      </w:pPr>
      <w:r>
        <w:rPr>
          <w:rFonts w:asciiTheme="minorHAnsi" w:hAnsiTheme="minorHAnsi"/>
          <w:sz w:val="20"/>
          <w:szCs w:val="20"/>
        </w:rPr>
        <w:fldChar w:fldCharType="end"/>
      </w:r>
    </w:p>
    <w:p w:rsidR="008955A4" w:rsidRDefault="008955A4" w:rsidP="00014A0C">
      <w:pPr>
        <w:pStyle w:val="Sinespaciado"/>
        <w:rPr>
          <w:rFonts w:asciiTheme="minorHAnsi" w:eastAsiaTheme="minorHAnsi" w:hAnsiTheme="minorHAnsi" w:cstheme="minorBidi"/>
        </w:rPr>
      </w:pPr>
      <w:r>
        <w:fldChar w:fldCharType="begin"/>
      </w:r>
      <w:r>
        <w:instrText xml:space="preserve"> LINK Excel.Sheet.8 "C:\\Users\\Contabilidad\\Documents\\APBPY\\Instituciones\\Hda_Estatal\\2017\\3.MARZO\\gastos.xls" "Anexos del Catálogo!F11C1:F19C2" \a \f 4 \h </w:instrText>
      </w:r>
      <w:r>
        <w:fldChar w:fldCharType="separate"/>
      </w:r>
    </w:p>
    <w:tbl>
      <w:tblPr>
        <w:tblW w:w="6320" w:type="dxa"/>
        <w:tblInd w:w="70" w:type="dxa"/>
        <w:tblCellMar>
          <w:left w:w="70" w:type="dxa"/>
          <w:right w:w="70" w:type="dxa"/>
        </w:tblCellMar>
        <w:tblLook w:val="04A0" w:firstRow="1" w:lastRow="0" w:firstColumn="1" w:lastColumn="0" w:noHBand="0" w:noVBand="1"/>
      </w:tblPr>
      <w:tblGrid>
        <w:gridCol w:w="4660"/>
        <w:gridCol w:w="1660"/>
      </w:tblGrid>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b/>
                <w:bCs/>
                <w:color w:val="000000"/>
                <w:sz w:val="16"/>
                <w:szCs w:val="16"/>
              </w:rPr>
            </w:pPr>
            <w:r w:rsidRPr="008955A4">
              <w:rPr>
                <w:rFonts w:ascii="Arial" w:eastAsia="Times New Roman" w:hAnsi="Arial" w:cs="Arial"/>
                <w:b/>
                <w:bCs/>
                <w:color w:val="000000"/>
                <w:sz w:val="16"/>
                <w:szCs w:val="16"/>
              </w:rPr>
              <w:t>Materiales y Suministros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b/>
                <w:bCs/>
                <w:color w:val="000000"/>
                <w:sz w:val="16"/>
                <w:szCs w:val="16"/>
              </w:rPr>
            </w:pPr>
            <w:r w:rsidRPr="008955A4">
              <w:rPr>
                <w:rFonts w:ascii="Arial" w:eastAsia="Times New Roman" w:hAnsi="Arial" w:cs="Arial"/>
                <w:b/>
                <w:bCs/>
                <w:color w:val="000000"/>
                <w:sz w:val="16"/>
                <w:szCs w:val="16"/>
              </w:rPr>
              <w:t>69,989.86</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 xml:space="preserve">Materiales de </w:t>
            </w:r>
            <w:proofErr w:type="spellStart"/>
            <w:r w:rsidRPr="008955A4">
              <w:rPr>
                <w:rFonts w:ascii="Arial" w:eastAsia="Times New Roman" w:hAnsi="Arial" w:cs="Arial"/>
                <w:color w:val="000000"/>
                <w:sz w:val="16"/>
                <w:szCs w:val="16"/>
              </w:rPr>
              <w:t>Admon</w:t>
            </w:r>
            <w:proofErr w:type="spellEnd"/>
            <w:r w:rsidRPr="008955A4">
              <w:rPr>
                <w:rFonts w:ascii="Arial" w:eastAsia="Times New Roman" w:hAnsi="Arial" w:cs="Arial"/>
                <w:color w:val="000000"/>
                <w:sz w:val="16"/>
                <w:szCs w:val="16"/>
              </w:rPr>
              <w:t xml:space="preserve">, </w:t>
            </w:r>
            <w:proofErr w:type="spellStart"/>
            <w:r w:rsidRPr="008955A4">
              <w:rPr>
                <w:rFonts w:ascii="Arial" w:eastAsia="Times New Roman" w:hAnsi="Arial" w:cs="Arial"/>
                <w:color w:val="000000"/>
                <w:sz w:val="16"/>
                <w:szCs w:val="16"/>
              </w:rPr>
              <w:t>emision</w:t>
            </w:r>
            <w:proofErr w:type="spellEnd"/>
            <w:r w:rsidRPr="008955A4">
              <w:rPr>
                <w:rFonts w:ascii="Arial" w:eastAsia="Times New Roman" w:hAnsi="Arial" w:cs="Arial"/>
                <w:color w:val="000000"/>
                <w:sz w:val="16"/>
                <w:szCs w:val="16"/>
              </w:rPr>
              <w:t xml:space="preserve"> doctos y art </w:t>
            </w:r>
            <w:proofErr w:type="spellStart"/>
            <w:r w:rsidRPr="008955A4">
              <w:rPr>
                <w:rFonts w:ascii="Arial" w:eastAsia="Times New Roman" w:hAnsi="Arial" w:cs="Arial"/>
                <w:color w:val="000000"/>
                <w:sz w:val="16"/>
                <w:szCs w:val="16"/>
              </w:rPr>
              <w:t>oficiale</w:t>
            </w:r>
            <w:proofErr w:type="spellEnd"/>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22,096.69</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Materiales, útiles y equipos menores de oficina</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13,125.10</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Materiales y útiles de impresión y reproducción</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5,090.00</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lastRenderedPageBreak/>
              <w:t>Material de limpieza</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3,211.59</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Alimentos y utensilios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37,424.27</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Prod</w:t>
            </w:r>
            <w:proofErr w:type="spellEnd"/>
            <w:r w:rsidRPr="008955A4">
              <w:rPr>
                <w:rFonts w:ascii="Arial" w:eastAsia="Times New Roman" w:hAnsi="Arial" w:cs="Arial"/>
                <w:color w:val="000000"/>
                <w:sz w:val="16"/>
                <w:szCs w:val="16"/>
              </w:rPr>
              <w:t>. Alim para personas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37,338.27</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Combustibles, Lubricantes y aditivos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9,144.72</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Combustibles, lubricantes y aditivos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9,144.72</w:t>
            </w:r>
          </w:p>
        </w:tc>
      </w:tr>
    </w:tbl>
    <w:p w:rsidR="001B11AA" w:rsidRDefault="008955A4" w:rsidP="00014A0C">
      <w:pPr>
        <w:pStyle w:val="Sinespaciado"/>
        <w:rPr>
          <w:rFonts w:asciiTheme="minorHAnsi" w:hAnsiTheme="minorHAnsi"/>
          <w:sz w:val="20"/>
          <w:szCs w:val="20"/>
        </w:rPr>
      </w:pPr>
      <w:r>
        <w:rPr>
          <w:rFonts w:asciiTheme="minorHAnsi" w:hAnsiTheme="minorHAnsi"/>
          <w:sz w:val="20"/>
          <w:szCs w:val="20"/>
        </w:rPr>
        <w:fldChar w:fldCharType="end"/>
      </w:r>
    </w:p>
    <w:p w:rsidR="001B11AA" w:rsidRDefault="001B11AA" w:rsidP="00014A0C">
      <w:pPr>
        <w:pStyle w:val="Sinespaciado"/>
        <w:rPr>
          <w:rFonts w:asciiTheme="minorHAnsi" w:hAnsiTheme="minorHAnsi"/>
          <w:sz w:val="20"/>
          <w:szCs w:val="20"/>
        </w:rPr>
      </w:pPr>
    </w:p>
    <w:p w:rsidR="008955A4" w:rsidRDefault="008955A4" w:rsidP="00014A0C">
      <w:pPr>
        <w:pStyle w:val="Sinespaciado"/>
        <w:rPr>
          <w:rFonts w:asciiTheme="minorHAnsi" w:eastAsiaTheme="minorHAnsi" w:hAnsiTheme="minorHAnsi" w:cstheme="minorBidi"/>
        </w:rPr>
      </w:pPr>
      <w:r>
        <w:fldChar w:fldCharType="begin"/>
      </w:r>
      <w:r>
        <w:instrText xml:space="preserve"> LINK Excel.Sheet.8 "C:\\Users\\Contabilidad\\Documents\\APBPY\\Instituciones\\Hda_Estatal\\2017\\3.MARZO\\gastos.xls" "Anexos del Catálogo!F21C1:F44C2" \a \f 4 \h </w:instrText>
      </w:r>
      <w:r>
        <w:fldChar w:fldCharType="separate"/>
      </w:r>
    </w:p>
    <w:tbl>
      <w:tblPr>
        <w:tblW w:w="6320" w:type="dxa"/>
        <w:tblInd w:w="70" w:type="dxa"/>
        <w:tblCellMar>
          <w:left w:w="70" w:type="dxa"/>
          <w:right w:w="70" w:type="dxa"/>
        </w:tblCellMar>
        <w:tblLook w:val="04A0" w:firstRow="1" w:lastRow="0" w:firstColumn="1" w:lastColumn="0" w:noHBand="0" w:noVBand="1"/>
      </w:tblPr>
      <w:tblGrid>
        <w:gridCol w:w="4660"/>
        <w:gridCol w:w="1660"/>
      </w:tblGrid>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b/>
                <w:bCs/>
                <w:color w:val="000000"/>
                <w:sz w:val="16"/>
                <w:szCs w:val="16"/>
              </w:rPr>
            </w:pPr>
            <w:r w:rsidRPr="008955A4">
              <w:rPr>
                <w:rFonts w:ascii="Arial" w:eastAsia="Times New Roman" w:hAnsi="Arial" w:cs="Arial"/>
                <w:b/>
                <w:bCs/>
                <w:color w:val="000000"/>
                <w:sz w:val="16"/>
                <w:szCs w:val="16"/>
              </w:rPr>
              <w:t>Servicios Generales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b/>
                <w:bCs/>
                <w:color w:val="000000"/>
                <w:sz w:val="16"/>
                <w:szCs w:val="16"/>
              </w:rPr>
            </w:pPr>
            <w:r w:rsidRPr="008955A4">
              <w:rPr>
                <w:rFonts w:ascii="Arial" w:eastAsia="Times New Roman" w:hAnsi="Arial" w:cs="Arial"/>
                <w:b/>
                <w:bCs/>
                <w:color w:val="000000"/>
                <w:sz w:val="16"/>
                <w:szCs w:val="16"/>
              </w:rPr>
              <w:t>645,066.38</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 xml:space="preserve">Servicios </w:t>
            </w:r>
            <w:proofErr w:type="spellStart"/>
            <w:r w:rsidRPr="008955A4">
              <w:rPr>
                <w:rFonts w:ascii="Arial" w:eastAsia="Times New Roman" w:hAnsi="Arial" w:cs="Arial"/>
                <w:color w:val="000000"/>
                <w:sz w:val="16"/>
                <w:szCs w:val="16"/>
              </w:rPr>
              <w:t>Basicos</w:t>
            </w:r>
            <w:proofErr w:type="spellEnd"/>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70,936.28</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Telefonía Tradicional</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26,635.00</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Telefonía Celular</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29,922.00</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Servicios de telecomunicaciones y satélites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3,741.83</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Servicios Postales y telegráficos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1,657.45</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Servicios de Arrendamiento</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24,857.10</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Arrendamiento de edificios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24,857.10</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 xml:space="preserve">Servicios Profesionales, </w:t>
            </w:r>
            <w:proofErr w:type="spellStart"/>
            <w:r w:rsidRPr="008955A4">
              <w:rPr>
                <w:rFonts w:ascii="Arial" w:eastAsia="Times New Roman" w:hAnsi="Arial" w:cs="Arial"/>
                <w:color w:val="000000"/>
                <w:sz w:val="16"/>
                <w:szCs w:val="16"/>
              </w:rPr>
              <w:t>cientificos</w:t>
            </w:r>
            <w:proofErr w:type="spellEnd"/>
            <w:r w:rsidRPr="008955A4">
              <w:rPr>
                <w:rFonts w:ascii="Arial" w:eastAsia="Times New Roman" w:hAnsi="Arial" w:cs="Arial"/>
                <w:color w:val="000000"/>
                <w:sz w:val="16"/>
                <w:szCs w:val="16"/>
              </w:rPr>
              <w:t xml:space="preserve">, </w:t>
            </w:r>
            <w:proofErr w:type="spellStart"/>
            <w:r w:rsidRPr="008955A4">
              <w:rPr>
                <w:rFonts w:ascii="Arial" w:eastAsia="Times New Roman" w:hAnsi="Arial" w:cs="Arial"/>
                <w:color w:val="000000"/>
                <w:sz w:val="16"/>
                <w:szCs w:val="16"/>
              </w:rPr>
              <w:t>tec</w:t>
            </w:r>
            <w:proofErr w:type="spellEnd"/>
            <w:r w:rsidRPr="008955A4">
              <w:rPr>
                <w:rFonts w:ascii="Arial" w:eastAsia="Times New Roman" w:hAnsi="Arial" w:cs="Arial"/>
                <w:color w:val="000000"/>
                <w:sz w:val="16"/>
                <w:szCs w:val="16"/>
              </w:rPr>
              <w:t xml:space="preserve"> y otros </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316,887.76</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Servicios de vigilancia</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6,034.31</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Serv</w:t>
            </w:r>
            <w:proofErr w:type="spellEnd"/>
            <w:r w:rsidRPr="008955A4">
              <w:rPr>
                <w:rFonts w:ascii="Arial" w:eastAsia="Times New Roman" w:hAnsi="Arial" w:cs="Arial"/>
                <w:color w:val="000000"/>
                <w:sz w:val="16"/>
                <w:szCs w:val="16"/>
              </w:rPr>
              <w:t xml:space="preserve"> </w:t>
            </w:r>
            <w:proofErr w:type="spellStart"/>
            <w:r w:rsidRPr="008955A4">
              <w:rPr>
                <w:rFonts w:ascii="Arial" w:eastAsia="Times New Roman" w:hAnsi="Arial" w:cs="Arial"/>
                <w:color w:val="000000"/>
                <w:sz w:val="16"/>
                <w:szCs w:val="16"/>
              </w:rPr>
              <w:t>prof</w:t>
            </w:r>
            <w:proofErr w:type="spellEnd"/>
            <w:r w:rsidRPr="008955A4">
              <w:rPr>
                <w:rFonts w:ascii="Arial" w:eastAsia="Times New Roman" w:hAnsi="Arial" w:cs="Arial"/>
                <w:color w:val="000000"/>
                <w:sz w:val="16"/>
                <w:szCs w:val="16"/>
              </w:rPr>
              <w:t>, científicos y técnicos integrales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110,109.60</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Servicios Financieros, Bancarios y comerciales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21,659.61</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 xml:space="preserve">Servicios financieros y bancarios </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16,098.18</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Seguros de bienes patrimoniales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5,561.43</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Serv</w:t>
            </w:r>
            <w:proofErr w:type="spellEnd"/>
            <w:r w:rsidRPr="008955A4">
              <w:rPr>
                <w:rFonts w:ascii="Arial" w:eastAsia="Times New Roman" w:hAnsi="Arial" w:cs="Arial"/>
                <w:color w:val="000000"/>
                <w:sz w:val="16"/>
                <w:szCs w:val="16"/>
              </w:rPr>
              <w:t xml:space="preserve"> de </w:t>
            </w:r>
            <w:proofErr w:type="spellStart"/>
            <w:r w:rsidRPr="008955A4">
              <w:rPr>
                <w:rFonts w:ascii="Arial" w:eastAsia="Times New Roman" w:hAnsi="Arial" w:cs="Arial"/>
                <w:color w:val="000000"/>
                <w:sz w:val="16"/>
                <w:szCs w:val="16"/>
              </w:rPr>
              <w:t>Inst</w:t>
            </w:r>
            <w:proofErr w:type="spellEnd"/>
            <w:r w:rsidRPr="008955A4">
              <w:rPr>
                <w:rFonts w:ascii="Arial" w:eastAsia="Times New Roman" w:hAnsi="Arial" w:cs="Arial"/>
                <w:color w:val="000000"/>
                <w:sz w:val="16"/>
                <w:szCs w:val="16"/>
              </w:rPr>
              <w:t xml:space="preserve">, </w:t>
            </w:r>
            <w:proofErr w:type="spellStart"/>
            <w:r w:rsidRPr="008955A4">
              <w:rPr>
                <w:rFonts w:ascii="Arial" w:eastAsia="Times New Roman" w:hAnsi="Arial" w:cs="Arial"/>
                <w:color w:val="000000"/>
                <w:sz w:val="16"/>
                <w:szCs w:val="16"/>
              </w:rPr>
              <w:t>Rep</w:t>
            </w:r>
            <w:proofErr w:type="spellEnd"/>
            <w:r w:rsidRPr="008955A4">
              <w:rPr>
                <w:rFonts w:ascii="Arial" w:eastAsia="Times New Roman" w:hAnsi="Arial" w:cs="Arial"/>
                <w:color w:val="000000"/>
                <w:sz w:val="16"/>
                <w:szCs w:val="16"/>
              </w:rPr>
              <w:t xml:space="preserve">, </w:t>
            </w:r>
            <w:proofErr w:type="spellStart"/>
            <w:r w:rsidRPr="008955A4">
              <w:rPr>
                <w:rFonts w:ascii="Arial" w:eastAsia="Times New Roman" w:hAnsi="Arial" w:cs="Arial"/>
                <w:color w:val="000000"/>
                <w:sz w:val="16"/>
                <w:szCs w:val="16"/>
              </w:rPr>
              <w:t>Mantto</w:t>
            </w:r>
            <w:proofErr w:type="spellEnd"/>
            <w:r w:rsidRPr="008955A4">
              <w:rPr>
                <w:rFonts w:ascii="Arial" w:eastAsia="Times New Roman" w:hAnsi="Arial" w:cs="Arial"/>
                <w:color w:val="000000"/>
                <w:sz w:val="16"/>
                <w:szCs w:val="16"/>
              </w:rPr>
              <w:t xml:space="preserve"> y conservación</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92,129.64</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Conserv</w:t>
            </w:r>
            <w:proofErr w:type="spellEnd"/>
            <w:proofErr w:type="gramStart"/>
            <w:r w:rsidRPr="008955A4">
              <w:rPr>
                <w:rFonts w:ascii="Arial" w:eastAsia="Times New Roman" w:hAnsi="Arial" w:cs="Arial"/>
                <w:color w:val="000000"/>
                <w:sz w:val="16"/>
                <w:szCs w:val="16"/>
              </w:rPr>
              <w:t>,.</w:t>
            </w:r>
            <w:proofErr w:type="gramEnd"/>
            <w:r w:rsidRPr="008955A4">
              <w:rPr>
                <w:rFonts w:ascii="Arial" w:eastAsia="Times New Roman" w:hAnsi="Arial" w:cs="Arial"/>
                <w:color w:val="000000"/>
                <w:sz w:val="16"/>
                <w:szCs w:val="16"/>
              </w:rPr>
              <w:t xml:space="preserve"> y </w:t>
            </w:r>
            <w:proofErr w:type="spellStart"/>
            <w:r w:rsidRPr="008955A4">
              <w:rPr>
                <w:rFonts w:ascii="Arial" w:eastAsia="Times New Roman" w:hAnsi="Arial" w:cs="Arial"/>
                <w:color w:val="000000"/>
                <w:sz w:val="16"/>
                <w:szCs w:val="16"/>
              </w:rPr>
              <w:t>mtto</w:t>
            </w:r>
            <w:proofErr w:type="spellEnd"/>
            <w:r w:rsidRPr="008955A4">
              <w:rPr>
                <w:rFonts w:ascii="Arial" w:eastAsia="Times New Roman" w:hAnsi="Arial" w:cs="Arial"/>
                <w:color w:val="000000"/>
                <w:sz w:val="16"/>
                <w:szCs w:val="16"/>
              </w:rPr>
              <w:t xml:space="preserve"> menor de inmuebles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22,956.06</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Remodelación</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22,956.06</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Inst</w:t>
            </w:r>
            <w:proofErr w:type="spellEnd"/>
            <w:r w:rsidRPr="008955A4">
              <w:rPr>
                <w:rFonts w:ascii="Arial" w:eastAsia="Times New Roman" w:hAnsi="Arial" w:cs="Arial"/>
                <w:color w:val="000000"/>
                <w:sz w:val="16"/>
                <w:szCs w:val="16"/>
              </w:rPr>
              <w:t xml:space="preserve">, </w:t>
            </w:r>
            <w:proofErr w:type="spellStart"/>
            <w:r w:rsidRPr="008955A4">
              <w:rPr>
                <w:rFonts w:ascii="Arial" w:eastAsia="Times New Roman" w:hAnsi="Arial" w:cs="Arial"/>
                <w:color w:val="000000"/>
                <w:sz w:val="16"/>
                <w:szCs w:val="16"/>
              </w:rPr>
              <w:t>rep</w:t>
            </w:r>
            <w:proofErr w:type="spellEnd"/>
            <w:r w:rsidRPr="008955A4">
              <w:rPr>
                <w:rFonts w:ascii="Arial" w:eastAsia="Times New Roman" w:hAnsi="Arial" w:cs="Arial"/>
                <w:color w:val="000000"/>
                <w:sz w:val="16"/>
                <w:szCs w:val="16"/>
              </w:rPr>
              <w:t xml:space="preserve"> y </w:t>
            </w:r>
            <w:proofErr w:type="spellStart"/>
            <w:r w:rsidRPr="008955A4">
              <w:rPr>
                <w:rFonts w:ascii="Arial" w:eastAsia="Times New Roman" w:hAnsi="Arial" w:cs="Arial"/>
                <w:color w:val="000000"/>
                <w:sz w:val="16"/>
                <w:szCs w:val="16"/>
              </w:rPr>
              <w:t>mtto</w:t>
            </w:r>
            <w:proofErr w:type="spellEnd"/>
            <w:r w:rsidRPr="008955A4">
              <w:rPr>
                <w:rFonts w:ascii="Arial" w:eastAsia="Times New Roman" w:hAnsi="Arial" w:cs="Arial"/>
                <w:color w:val="000000"/>
                <w:sz w:val="16"/>
                <w:szCs w:val="16"/>
              </w:rPr>
              <w:t xml:space="preserve"> de </w:t>
            </w:r>
            <w:proofErr w:type="spellStart"/>
            <w:r w:rsidRPr="008955A4">
              <w:rPr>
                <w:rFonts w:ascii="Arial" w:eastAsia="Times New Roman" w:hAnsi="Arial" w:cs="Arial"/>
                <w:color w:val="000000"/>
                <w:sz w:val="16"/>
                <w:szCs w:val="16"/>
              </w:rPr>
              <w:t>mob</w:t>
            </w:r>
            <w:proofErr w:type="spellEnd"/>
            <w:r w:rsidRPr="008955A4">
              <w:rPr>
                <w:rFonts w:ascii="Arial" w:eastAsia="Times New Roman" w:hAnsi="Arial" w:cs="Arial"/>
                <w:color w:val="000000"/>
                <w:sz w:val="16"/>
                <w:szCs w:val="16"/>
              </w:rPr>
              <w:t xml:space="preserve"> y </w:t>
            </w:r>
            <w:proofErr w:type="spellStart"/>
            <w:r w:rsidRPr="008955A4">
              <w:rPr>
                <w:rFonts w:ascii="Arial" w:eastAsia="Times New Roman" w:hAnsi="Arial" w:cs="Arial"/>
                <w:color w:val="000000"/>
                <w:sz w:val="16"/>
                <w:szCs w:val="16"/>
              </w:rPr>
              <w:t>eq</w:t>
            </w:r>
            <w:proofErr w:type="spellEnd"/>
            <w:r w:rsidRPr="008955A4">
              <w:rPr>
                <w:rFonts w:ascii="Arial" w:eastAsia="Times New Roman" w:hAnsi="Arial" w:cs="Arial"/>
                <w:color w:val="000000"/>
                <w:sz w:val="16"/>
                <w:szCs w:val="16"/>
              </w:rPr>
              <w:t xml:space="preserve"> </w:t>
            </w:r>
            <w:proofErr w:type="spellStart"/>
            <w:r w:rsidRPr="008955A4">
              <w:rPr>
                <w:rFonts w:ascii="Arial" w:eastAsia="Times New Roman" w:hAnsi="Arial" w:cs="Arial"/>
                <w:color w:val="000000"/>
                <w:sz w:val="16"/>
                <w:szCs w:val="16"/>
              </w:rPr>
              <w:t>admon</w:t>
            </w:r>
            <w:proofErr w:type="spellEnd"/>
            <w:r w:rsidRPr="008955A4">
              <w:rPr>
                <w:rFonts w:ascii="Arial" w:eastAsia="Times New Roman" w:hAnsi="Arial" w:cs="Arial"/>
                <w:color w:val="000000"/>
                <w:sz w:val="16"/>
                <w:szCs w:val="16"/>
              </w:rPr>
              <w:t xml:space="preserve"> </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37,593.98</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Rep</w:t>
            </w:r>
            <w:proofErr w:type="spellEnd"/>
            <w:r w:rsidRPr="008955A4">
              <w:rPr>
                <w:rFonts w:ascii="Arial" w:eastAsia="Times New Roman" w:hAnsi="Arial" w:cs="Arial"/>
                <w:color w:val="000000"/>
                <w:sz w:val="16"/>
                <w:szCs w:val="16"/>
              </w:rPr>
              <w:t xml:space="preserve"> y </w:t>
            </w:r>
            <w:proofErr w:type="spellStart"/>
            <w:r w:rsidRPr="008955A4">
              <w:rPr>
                <w:rFonts w:ascii="Arial" w:eastAsia="Times New Roman" w:hAnsi="Arial" w:cs="Arial"/>
                <w:color w:val="000000"/>
                <w:sz w:val="16"/>
                <w:szCs w:val="16"/>
              </w:rPr>
              <w:t>mtto</w:t>
            </w:r>
            <w:proofErr w:type="spellEnd"/>
            <w:r w:rsidRPr="008955A4">
              <w:rPr>
                <w:rFonts w:ascii="Arial" w:eastAsia="Times New Roman" w:hAnsi="Arial" w:cs="Arial"/>
                <w:color w:val="000000"/>
                <w:sz w:val="16"/>
                <w:szCs w:val="16"/>
              </w:rPr>
              <w:t xml:space="preserve"> </w:t>
            </w:r>
            <w:proofErr w:type="spellStart"/>
            <w:r w:rsidRPr="008955A4">
              <w:rPr>
                <w:rFonts w:ascii="Arial" w:eastAsia="Times New Roman" w:hAnsi="Arial" w:cs="Arial"/>
                <w:color w:val="000000"/>
                <w:sz w:val="16"/>
                <w:szCs w:val="16"/>
              </w:rPr>
              <w:t>eq</w:t>
            </w:r>
            <w:proofErr w:type="spellEnd"/>
            <w:r w:rsidRPr="008955A4">
              <w:rPr>
                <w:rFonts w:ascii="Arial" w:eastAsia="Times New Roman" w:hAnsi="Arial" w:cs="Arial"/>
                <w:color w:val="000000"/>
                <w:sz w:val="16"/>
                <w:szCs w:val="16"/>
              </w:rPr>
              <w:t xml:space="preserve"> transporte</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7,828.00</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Serv</w:t>
            </w:r>
            <w:proofErr w:type="spellEnd"/>
            <w:r w:rsidRPr="008955A4">
              <w:rPr>
                <w:rFonts w:ascii="Arial" w:eastAsia="Times New Roman" w:hAnsi="Arial" w:cs="Arial"/>
                <w:color w:val="000000"/>
                <w:sz w:val="16"/>
                <w:szCs w:val="16"/>
              </w:rPr>
              <w:t xml:space="preserve"> de limpieza y manejo de deshechos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23,751.60</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 xml:space="preserve">Servicios de traslado y </w:t>
            </w:r>
            <w:proofErr w:type="spellStart"/>
            <w:r w:rsidRPr="008955A4">
              <w:rPr>
                <w:rFonts w:ascii="Arial" w:eastAsia="Times New Roman" w:hAnsi="Arial" w:cs="Arial"/>
                <w:color w:val="000000"/>
                <w:sz w:val="16"/>
                <w:szCs w:val="16"/>
              </w:rPr>
              <w:t>viaticos</w:t>
            </w:r>
            <w:proofErr w:type="spellEnd"/>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57,404.00</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 xml:space="preserve">Pasajes </w:t>
            </w:r>
            <w:proofErr w:type="spellStart"/>
            <w:r w:rsidRPr="008955A4">
              <w:rPr>
                <w:rFonts w:ascii="Arial" w:eastAsia="Times New Roman" w:hAnsi="Arial" w:cs="Arial"/>
                <w:color w:val="000000"/>
                <w:sz w:val="16"/>
                <w:szCs w:val="16"/>
              </w:rPr>
              <w:t>aereos</w:t>
            </w:r>
            <w:proofErr w:type="spellEnd"/>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24,452.00</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Otros servicios generales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61,191.99</w:t>
            </w:r>
          </w:p>
        </w:tc>
      </w:tr>
      <w:tr w:rsidR="008955A4" w:rsidRPr="008955A4" w:rsidTr="008955A4">
        <w:trPr>
          <w:trHeight w:val="170"/>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Serv</w:t>
            </w:r>
            <w:proofErr w:type="spellEnd"/>
            <w:r w:rsidRPr="008955A4">
              <w:rPr>
                <w:rFonts w:ascii="Arial" w:eastAsia="Times New Roman" w:hAnsi="Arial" w:cs="Arial"/>
                <w:color w:val="000000"/>
                <w:sz w:val="16"/>
                <w:szCs w:val="16"/>
              </w:rPr>
              <w:t>. funerario y de cementerios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4,999.99</w:t>
            </w:r>
          </w:p>
        </w:tc>
      </w:tr>
    </w:tbl>
    <w:p w:rsidR="001B11AA" w:rsidRDefault="008955A4" w:rsidP="00014A0C">
      <w:pPr>
        <w:pStyle w:val="Sinespaciado"/>
        <w:rPr>
          <w:rFonts w:asciiTheme="minorHAnsi" w:hAnsiTheme="minorHAnsi"/>
          <w:sz w:val="20"/>
          <w:szCs w:val="20"/>
        </w:rPr>
      </w:pPr>
      <w:r>
        <w:rPr>
          <w:rFonts w:asciiTheme="minorHAnsi" w:hAnsiTheme="minorHAnsi"/>
          <w:sz w:val="20"/>
          <w:szCs w:val="20"/>
        </w:rPr>
        <w:fldChar w:fldCharType="end"/>
      </w:r>
    </w:p>
    <w:p w:rsidR="008955A4" w:rsidRDefault="001B11AA" w:rsidP="00014A0C">
      <w:pPr>
        <w:pStyle w:val="Sinespaciado"/>
        <w:rPr>
          <w:rFonts w:asciiTheme="minorHAnsi" w:eastAsiaTheme="minorHAnsi" w:hAnsiTheme="minorHAnsi" w:cstheme="minorBidi"/>
        </w:rPr>
      </w:pPr>
      <w:r>
        <w:rPr>
          <w:rFonts w:asciiTheme="minorHAnsi" w:hAnsiTheme="minorHAnsi"/>
          <w:sz w:val="20"/>
          <w:szCs w:val="20"/>
        </w:rPr>
        <w:br w:type="textWrapping" w:clear="all"/>
      </w:r>
      <w:r>
        <w:rPr>
          <w:lang w:val="es-ES"/>
        </w:rPr>
        <w:fldChar w:fldCharType="begin"/>
      </w:r>
      <w:r>
        <w:rPr>
          <w:lang w:val="es-ES"/>
        </w:rPr>
        <w:instrText xml:space="preserve"> LINK </w:instrText>
      </w:r>
      <w:r w:rsidR="008955A4">
        <w:rPr>
          <w:lang w:val="es-ES"/>
        </w:rPr>
        <w:instrText xml:space="preserve">Excel.Sheet.8 C:\\Users\\Contabilidad\\Documents\\APBPY\\Instituciones\\Hda_Estatal\\2017\\2.FEBRERO\\gastos.xls "Anexos del Catálogo!F13C1:F27C2" </w:instrText>
      </w:r>
      <w:r>
        <w:rPr>
          <w:lang w:val="es-ES"/>
        </w:rPr>
        <w:instrText xml:space="preserve">\a \f 4 \h </w:instrText>
      </w:r>
      <w:r>
        <w:rPr>
          <w:lang w:val="es-ES"/>
        </w:rPr>
        <w:fldChar w:fldCharType="separate"/>
      </w:r>
    </w:p>
    <w:p w:rsidR="008955A4" w:rsidRDefault="001B11AA" w:rsidP="00014A0C">
      <w:pPr>
        <w:pStyle w:val="Sinespaciado"/>
        <w:rPr>
          <w:rFonts w:asciiTheme="minorHAnsi" w:eastAsiaTheme="minorHAnsi" w:hAnsiTheme="minorHAnsi" w:cstheme="minorBidi"/>
        </w:rPr>
      </w:pPr>
      <w:r>
        <w:rPr>
          <w:rFonts w:asciiTheme="minorHAnsi" w:hAnsiTheme="minorHAnsi"/>
          <w:sz w:val="20"/>
          <w:szCs w:val="20"/>
          <w:lang w:val="es-ES"/>
        </w:rPr>
        <w:lastRenderedPageBreak/>
        <w:fldChar w:fldCharType="end"/>
      </w:r>
      <w:r w:rsidR="008955A4">
        <w:fldChar w:fldCharType="begin"/>
      </w:r>
      <w:r w:rsidR="008955A4">
        <w:instrText xml:space="preserve"> LINK Excel.Sheet.8 "C:\\Users\\Contabilidad\\Documents\\APBPY\\Instituciones\\Hda_Estatal\\2017\\3.MARZO\\gastos.xls" "Anexos del Catálogo!F46C1:F54C2" \a \f 4 \h </w:instrText>
      </w:r>
      <w:r w:rsidR="008955A4">
        <w:fldChar w:fldCharType="separate"/>
      </w:r>
    </w:p>
    <w:tbl>
      <w:tblPr>
        <w:tblW w:w="6320" w:type="dxa"/>
        <w:tblInd w:w="70" w:type="dxa"/>
        <w:tblCellMar>
          <w:left w:w="70" w:type="dxa"/>
          <w:right w:w="70" w:type="dxa"/>
        </w:tblCellMar>
        <w:tblLook w:val="04A0" w:firstRow="1" w:lastRow="0" w:firstColumn="1" w:lastColumn="0" w:noHBand="0" w:noVBand="1"/>
      </w:tblPr>
      <w:tblGrid>
        <w:gridCol w:w="4660"/>
        <w:gridCol w:w="1660"/>
      </w:tblGrid>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pPr>
              <w:rPr>
                <w:rFonts w:ascii="Arial" w:eastAsia="Times New Roman" w:hAnsi="Arial" w:cs="Arial"/>
                <w:b/>
                <w:bCs/>
                <w:color w:val="000000"/>
                <w:sz w:val="16"/>
                <w:szCs w:val="16"/>
              </w:rPr>
            </w:pPr>
            <w:r w:rsidRPr="008955A4">
              <w:rPr>
                <w:rFonts w:ascii="Arial" w:eastAsia="Times New Roman" w:hAnsi="Arial" w:cs="Arial"/>
                <w:b/>
                <w:bCs/>
                <w:color w:val="000000"/>
                <w:sz w:val="16"/>
                <w:szCs w:val="16"/>
              </w:rPr>
              <w:t>AYUDAS SOCIALES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b/>
                <w:bCs/>
                <w:color w:val="000000"/>
                <w:sz w:val="16"/>
                <w:szCs w:val="16"/>
              </w:rPr>
            </w:pPr>
            <w:r w:rsidRPr="008955A4">
              <w:rPr>
                <w:rFonts w:ascii="Arial" w:eastAsia="Times New Roman" w:hAnsi="Arial" w:cs="Arial"/>
                <w:b/>
                <w:bCs/>
                <w:color w:val="000000"/>
                <w:sz w:val="16"/>
                <w:szCs w:val="16"/>
              </w:rPr>
              <w:t>170,577.59</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Ayudas sociales a personas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132,801.51</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Medicinas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65,207.69</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Estudios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7,380.41</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Consultas Médicas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5,755.00</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Servicios Médicos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8,118.31</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Material Médico</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46,340.10</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Hospitalizacion</w:t>
            </w:r>
            <w:proofErr w:type="spellEnd"/>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34,876.08</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r w:rsidRPr="008955A4">
              <w:rPr>
                <w:rFonts w:ascii="Arial" w:eastAsia="Times New Roman" w:hAnsi="Arial" w:cs="Arial"/>
                <w:color w:val="000000"/>
                <w:sz w:val="16"/>
                <w:szCs w:val="16"/>
              </w:rPr>
              <w:t>Lentes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2,900.00</w:t>
            </w:r>
          </w:p>
        </w:tc>
      </w:tr>
    </w:tbl>
    <w:p w:rsidR="008955A4" w:rsidRDefault="008955A4" w:rsidP="00014A0C">
      <w:pPr>
        <w:pStyle w:val="Sinespaciado"/>
        <w:rPr>
          <w:rFonts w:asciiTheme="minorHAnsi" w:eastAsiaTheme="minorHAnsi" w:hAnsiTheme="minorHAnsi" w:cstheme="minorBidi"/>
        </w:rPr>
      </w:pPr>
      <w:r>
        <w:fldChar w:fldCharType="end"/>
      </w:r>
      <w:r w:rsidR="001B11AA">
        <w:fldChar w:fldCharType="begin"/>
      </w:r>
      <w:r w:rsidR="001B11AA">
        <w:instrText xml:space="preserve"> LINK </w:instrText>
      </w:r>
      <w:r>
        <w:instrText xml:space="preserve">Excel.Sheet.8 C:\\Users\\Contabilidad\\Documents\\APBPY\\Instituciones\\Hda_Estatal\\2017\\2.FEBRERO\\gastos.xls "Anexos del Catálogo!F29C1:F55C2" </w:instrText>
      </w:r>
      <w:r w:rsidR="001B11AA">
        <w:instrText xml:space="preserve">\a \f 4 \h </w:instrText>
      </w:r>
      <w:r w:rsidR="001B11AA">
        <w:fldChar w:fldCharType="separate"/>
      </w:r>
    </w:p>
    <w:p w:rsidR="008955A4" w:rsidRDefault="001B11AA" w:rsidP="00014A0C">
      <w:pPr>
        <w:pStyle w:val="Sinespaciado"/>
        <w:rPr>
          <w:rFonts w:asciiTheme="minorHAnsi" w:eastAsiaTheme="minorHAnsi" w:hAnsiTheme="minorHAnsi" w:cstheme="minorBidi"/>
        </w:rPr>
      </w:pPr>
      <w:r>
        <w:rPr>
          <w:rFonts w:asciiTheme="minorHAnsi" w:hAnsiTheme="minorHAnsi"/>
          <w:sz w:val="20"/>
          <w:szCs w:val="20"/>
        </w:rPr>
        <w:fldChar w:fldCharType="end"/>
      </w:r>
      <w:r w:rsidR="008955A4">
        <w:rPr>
          <w:rFonts w:asciiTheme="minorHAnsi" w:hAnsiTheme="minorHAnsi"/>
          <w:sz w:val="20"/>
          <w:szCs w:val="20"/>
        </w:rPr>
        <w:fldChar w:fldCharType="begin"/>
      </w:r>
      <w:r w:rsidR="008955A4">
        <w:rPr>
          <w:rFonts w:asciiTheme="minorHAnsi" w:hAnsiTheme="minorHAnsi"/>
          <w:sz w:val="20"/>
          <w:szCs w:val="20"/>
        </w:rPr>
        <w:instrText xml:space="preserve"> LINK Excel.Sheet.8 "C:\\Users\\Contabilidad\\Documents\\APBPY\\Instituciones\\Hda_Estatal\\2017\\3.MARZO\\gastos.xls" "Anexos del Catálogo!F56C1:F62C2" \a \f 4 \h </w:instrText>
      </w:r>
      <w:r w:rsidR="008955A4">
        <w:rPr>
          <w:rFonts w:asciiTheme="minorHAnsi" w:hAnsiTheme="minorHAnsi"/>
          <w:sz w:val="20"/>
          <w:szCs w:val="20"/>
        </w:rPr>
        <w:fldChar w:fldCharType="separate"/>
      </w:r>
    </w:p>
    <w:tbl>
      <w:tblPr>
        <w:tblW w:w="6320" w:type="dxa"/>
        <w:tblInd w:w="70" w:type="dxa"/>
        <w:tblCellMar>
          <w:left w:w="70" w:type="dxa"/>
          <w:right w:w="70" w:type="dxa"/>
        </w:tblCellMar>
        <w:tblLook w:val="04A0" w:firstRow="1" w:lastRow="0" w:firstColumn="1" w:lastColumn="0" w:noHBand="0" w:noVBand="1"/>
      </w:tblPr>
      <w:tblGrid>
        <w:gridCol w:w="4660"/>
        <w:gridCol w:w="1660"/>
      </w:tblGrid>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pPr>
              <w:rPr>
                <w:rFonts w:ascii="Arial" w:eastAsia="Times New Roman" w:hAnsi="Arial" w:cs="Arial"/>
                <w:b/>
                <w:bCs/>
                <w:color w:val="000000"/>
                <w:sz w:val="16"/>
                <w:szCs w:val="16"/>
              </w:rPr>
            </w:pPr>
            <w:r w:rsidRPr="008955A4">
              <w:rPr>
                <w:rFonts w:ascii="Arial" w:eastAsia="Times New Roman" w:hAnsi="Arial" w:cs="Arial"/>
                <w:b/>
                <w:bCs/>
                <w:color w:val="000000"/>
                <w:sz w:val="16"/>
                <w:szCs w:val="16"/>
              </w:rPr>
              <w:t>ESTIM, DEPRECIACIONES Y PERDIDAS EXTRAORDINARIAS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b/>
                <w:bCs/>
                <w:color w:val="000000"/>
                <w:sz w:val="16"/>
                <w:szCs w:val="16"/>
              </w:rPr>
            </w:pPr>
            <w:r w:rsidRPr="008955A4">
              <w:rPr>
                <w:rFonts w:ascii="Arial" w:eastAsia="Times New Roman" w:hAnsi="Arial" w:cs="Arial"/>
                <w:b/>
                <w:bCs/>
                <w:color w:val="000000"/>
                <w:sz w:val="16"/>
                <w:szCs w:val="16"/>
              </w:rPr>
              <w:t>19,672.50</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Deprec</w:t>
            </w:r>
            <w:proofErr w:type="spellEnd"/>
            <w:r w:rsidRPr="008955A4">
              <w:rPr>
                <w:rFonts w:ascii="Arial" w:eastAsia="Times New Roman" w:hAnsi="Arial" w:cs="Arial"/>
                <w:color w:val="000000"/>
                <w:sz w:val="16"/>
                <w:szCs w:val="16"/>
              </w:rPr>
              <w:t>. de Bienes Muebles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19,672.50</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Deprec</w:t>
            </w:r>
            <w:proofErr w:type="spellEnd"/>
            <w:r w:rsidRPr="008955A4">
              <w:rPr>
                <w:rFonts w:ascii="Arial" w:eastAsia="Times New Roman" w:hAnsi="Arial" w:cs="Arial"/>
                <w:color w:val="000000"/>
                <w:sz w:val="16"/>
                <w:szCs w:val="16"/>
              </w:rPr>
              <w:t>. Muebles de Oficina</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11,344.62</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Deprec</w:t>
            </w:r>
            <w:proofErr w:type="spellEnd"/>
            <w:r w:rsidRPr="008955A4">
              <w:rPr>
                <w:rFonts w:ascii="Arial" w:eastAsia="Times New Roman" w:hAnsi="Arial" w:cs="Arial"/>
                <w:color w:val="000000"/>
                <w:sz w:val="16"/>
                <w:szCs w:val="16"/>
              </w:rPr>
              <w:t xml:space="preserve">. </w:t>
            </w:r>
            <w:proofErr w:type="spellStart"/>
            <w:r w:rsidRPr="008955A4">
              <w:rPr>
                <w:rFonts w:ascii="Arial" w:eastAsia="Times New Roman" w:hAnsi="Arial" w:cs="Arial"/>
                <w:color w:val="000000"/>
                <w:sz w:val="16"/>
                <w:szCs w:val="16"/>
              </w:rPr>
              <w:t>Eq</w:t>
            </w:r>
            <w:proofErr w:type="spellEnd"/>
            <w:r w:rsidRPr="008955A4">
              <w:rPr>
                <w:rFonts w:ascii="Arial" w:eastAsia="Times New Roman" w:hAnsi="Arial" w:cs="Arial"/>
                <w:color w:val="000000"/>
                <w:sz w:val="16"/>
                <w:szCs w:val="16"/>
              </w:rPr>
              <w:t>. de Cómputo</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7,043.97</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Deprec</w:t>
            </w:r>
            <w:proofErr w:type="spellEnd"/>
            <w:r w:rsidRPr="008955A4">
              <w:rPr>
                <w:rFonts w:ascii="Arial" w:eastAsia="Times New Roman" w:hAnsi="Arial" w:cs="Arial"/>
                <w:color w:val="000000"/>
                <w:sz w:val="16"/>
                <w:szCs w:val="16"/>
              </w:rPr>
              <w:t>. Equipo audiovisual</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271.71</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Deprec</w:t>
            </w:r>
            <w:proofErr w:type="spellEnd"/>
            <w:r w:rsidRPr="008955A4">
              <w:rPr>
                <w:rFonts w:ascii="Arial" w:eastAsia="Times New Roman" w:hAnsi="Arial" w:cs="Arial"/>
                <w:color w:val="000000"/>
                <w:sz w:val="16"/>
                <w:szCs w:val="16"/>
              </w:rPr>
              <w:t>. cámaras fotográficas</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75.21</w:t>
            </w:r>
          </w:p>
        </w:tc>
      </w:tr>
      <w:tr w:rsidR="008955A4" w:rsidRPr="008955A4" w:rsidTr="008955A4">
        <w:trPr>
          <w:trHeight w:val="319"/>
        </w:trPr>
        <w:tc>
          <w:tcPr>
            <w:tcW w:w="4660" w:type="dxa"/>
            <w:tcBorders>
              <w:top w:val="nil"/>
              <w:left w:val="nil"/>
              <w:bottom w:val="nil"/>
              <w:right w:val="nil"/>
            </w:tcBorders>
            <w:shd w:val="clear" w:color="000000" w:fill="FFFFFF"/>
            <w:noWrap/>
            <w:hideMark/>
          </w:tcPr>
          <w:p w:rsidR="008955A4" w:rsidRPr="008955A4" w:rsidRDefault="008955A4" w:rsidP="008955A4">
            <w:pPr>
              <w:spacing w:after="0" w:line="240" w:lineRule="auto"/>
              <w:rPr>
                <w:rFonts w:ascii="Arial" w:eastAsia="Times New Roman" w:hAnsi="Arial" w:cs="Arial"/>
                <w:color w:val="000000"/>
                <w:sz w:val="16"/>
                <w:szCs w:val="16"/>
              </w:rPr>
            </w:pPr>
            <w:proofErr w:type="spellStart"/>
            <w:r w:rsidRPr="008955A4">
              <w:rPr>
                <w:rFonts w:ascii="Arial" w:eastAsia="Times New Roman" w:hAnsi="Arial" w:cs="Arial"/>
                <w:color w:val="000000"/>
                <w:sz w:val="16"/>
                <w:szCs w:val="16"/>
              </w:rPr>
              <w:t>Deprec</w:t>
            </w:r>
            <w:proofErr w:type="spellEnd"/>
            <w:r w:rsidRPr="008955A4">
              <w:rPr>
                <w:rFonts w:ascii="Arial" w:eastAsia="Times New Roman" w:hAnsi="Arial" w:cs="Arial"/>
                <w:color w:val="000000"/>
                <w:sz w:val="16"/>
                <w:szCs w:val="16"/>
              </w:rPr>
              <w:t xml:space="preserve">. Automóviles y </w:t>
            </w:r>
            <w:proofErr w:type="spellStart"/>
            <w:r w:rsidRPr="008955A4">
              <w:rPr>
                <w:rFonts w:ascii="Arial" w:eastAsia="Times New Roman" w:hAnsi="Arial" w:cs="Arial"/>
                <w:color w:val="000000"/>
                <w:sz w:val="16"/>
                <w:szCs w:val="16"/>
              </w:rPr>
              <w:t>Eq</w:t>
            </w:r>
            <w:proofErr w:type="spellEnd"/>
            <w:r w:rsidRPr="008955A4">
              <w:rPr>
                <w:rFonts w:ascii="Arial" w:eastAsia="Times New Roman" w:hAnsi="Arial" w:cs="Arial"/>
                <w:color w:val="000000"/>
                <w:sz w:val="16"/>
                <w:szCs w:val="16"/>
              </w:rPr>
              <w:t>. Terrestre</w:t>
            </w:r>
          </w:p>
        </w:tc>
        <w:tc>
          <w:tcPr>
            <w:tcW w:w="1660" w:type="dxa"/>
            <w:tcBorders>
              <w:top w:val="nil"/>
              <w:left w:val="nil"/>
              <w:bottom w:val="nil"/>
              <w:right w:val="nil"/>
            </w:tcBorders>
            <w:shd w:val="clear" w:color="000000" w:fill="FFFFFF"/>
            <w:noWrap/>
            <w:hideMark/>
          </w:tcPr>
          <w:p w:rsidR="008955A4" w:rsidRPr="008955A4" w:rsidRDefault="008955A4" w:rsidP="008955A4">
            <w:pPr>
              <w:spacing w:after="0" w:line="240" w:lineRule="auto"/>
              <w:jc w:val="right"/>
              <w:rPr>
                <w:rFonts w:ascii="Arial" w:eastAsia="Times New Roman" w:hAnsi="Arial" w:cs="Arial"/>
                <w:color w:val="000000"/>
                <w:sz w:val="16"/>
                <w:szCs w:val="16"/>
              </w:rPr>
            </w:pPr>
            <w:r w:rsidRPr="008955A4">
              <w:rPr>
                <w:rFonts w:ascii="Arial" w:eastAsia="Times New Roman" w:hAnsi="Arial" w:cs="Arial"/>
                <w:color w:val="000000"/>
                <w:sz w:val="16"/>
                <w:szCs w:val="16"/>
              </w:rPr>
              <w:t>936.99</w:t>
            </w:r>
          </w:p>
        </w:tc>
      </w:tr>
    </w:tbl>
    <w:p w:rsidR="008955A4" w:rsidRDefault="008955A4" w:rsidP="00014A0C">
      <w:pPr>
        <w:pStyle w:val="Sinespaciado"/>
        <w:rPr>
          <w:rFonts w:asciiTheme="minorHAnsi" w:eastAsiaTheme="minorHAnsi" w:hAnsiTheme="minorHAnsi" w:cstheme="minorBidi"/>
        </w:rPr>
      </w:pPr>
      <w:r>
        <w:rPr>
          <w:rFonts w:asciiTheme="minorHAnsi" w:hAnsiTheme="minorHAnsi"/>
          <w:sz w:val="20"/>
          <w:szCs w:val="20"/>
        </w:rPr>
        <w:fldChar w:fldCharType="end"/>
      </w:r>
      <w:r w:rsidR="001B11AA">
        <w:fldChar w:fldCharType="begin"/>
      </w:r>
      <w:r w:rsidR="001B11AA">
        <w:instrText xml:space="preserve"> LINK </w:instrText>
      </w:r>
      <w:r>
        <w:instrText xml:space="preserve">Excel.Sheet.8 C:\\Users\\Contabilidad\\Documents\\APBPY\\Instituciones\\Hda_Estatal\\2017\\2.FEBRERO\\gastos.xls "Anexos del Catálogo!F57C1:F63C2" </w:instrText>
      </w:r>
      <w:r w:rsidR="001B11AA">
        <w:instrText xml:space="preserve">\a \f 4 \h </w:instrText>
      </w:r>
      <w:r w:rsidR="001B11AA">
        <w:fldChar w:fldCharType="separate"/>
      </w:r>
    </w:p>
    <w:p w:rsidR="008955A4" w:rsidRDefault="001B11AA" w:rsidP="00014A0C">
      <w:pPr>
        <w:pStyle w:val="Sinespaciado"/>
        <w:rPr>
          <w:rFonts w:asciiTheme="minorHAnsi" w:hAnsiTheme="minorHAnsi"/>
          <w:sz w:val="20"/>
          <w:szCs w:val="20"/>
        </w:rPr>
      </w:pPr>
      <w:r>
        <w:rPr>
          <w:rFonts w:asciiTheme="minorHAnsi" w:hAnsiTheme="minorHAnsi"/>
          <w:sz w:val="20"/>
          <w:szCs w:val="20"/>
        </w:rPr>
        <w:fldChar w:fldCharType="end"/>
      </w:r>
    </w:p>
    <w:p w:rsidR="008955A4" w:rsidRDefault="008955A4" w:rsidP="00014A0C">
      <w:pPr>
        <w:pStyle w:val="Sinespaciado"/>
        <w:rPr>
          <w:rFonts w:asciiTheme="minorHAnsi" w:hAnsiTheme="minorHAnsi"/>
          <w:sz w:val="20"/>
          <w:szCs w:val="20"/>
        </w:rPr>
      </w:pPr>
    </w:p>
    <w:p w:rsidR="008955A4" w:rsidRDefault="008955A4" w:rsidP="00014A0C">
      <w:pPr>
        <w:pStyle w:val="Sinespaciado"/>
        <w:rPr>
          <w:rFonts w:asciiTheme="minorHAnsi" w:hAnsiTheme="minorHAnsi"/>
          <w:sz w:val="20"/>
          <w:szCs w:val="20"/>
        </w:rPr>
      </w:pPr>
    </w:p>
    <w:p w:rsidR="008955A4" w:rsidRDefault="008955A4" w:rsidP="00014A0C">
      <w:pPr>
        <w:pStyle w:val="Sinespaciado"/>
        <w:rPr>
          <w:rFonts w:asciiTheme="minorHAnsi" w:hAnsiTheme="minorHAnsi"/>
          <w:sz w:val="20"/>
          <w:szCs w:val="20"/>
        </w:rPr>
      </w:pPr>
    </w:p>
    <w:p w:rsidR="008955A4" w:rsidRDefault="001B11AA" w:rsidP="00014A0C">
      <w:pPr>
        <w:pStyle w:val="Sinespaciado"/>
        <w:rPr>
          <w:rFonts w:asciiTheme="minorHAnsi" w:eastAsiaTheme="minorHAnsi" w:hAnsiTheme="minorHAnsi" w:cstheme="minorBidi"/>
        </w:rPr>
      </w:pPr>
      <w:r>
        <w:lastRenderedPageBreak/>
        <w:fldChar w:fldCharType="begin"/>
      </w:r>
      <w:r>
        <w:instrText xml:space="preserve"> LINK </w:instrText>
      </w:r>
      <w:r w:rsidR="008955A4">
        <w:instrText xml:space="preserve">Excel.Sheet.8 C:\\Users\\Contabilidad\\Documents\\APBPY\\Instituciones\\Hda_Estatal\\2017\\2.FEBRERO\\gastos.xls "Anexos del Catálogo!F65C1:F74C2" </w:instrText>
      </w:r>
      <w:r>
        <w:instrText xml:space="preserve">\a \f 4 \h  \* MERGEFORMAT </w:instrText>
      </w:r>
      <w:r>
        <w:fldChar w:fldCharType="separate"/>
      </w:r>
    </w:p>
    <w:p w:rsidR="00014A0C" w:rsidRPr="00014A0C" w:rsidRDefault="001B11AA" w:rsidP="00014A0C">
      <w:pPr>
        <w:pStyle w:val="Sinespaciado"/>
        <w:rPr>
          <w:rFonts w:asciiTheme="minorHAnsi" w:hAnsiTheme="minorHAnsi"/>
          <w:sz w:val="20"/>
          <w:szCs w:val="20"/>
        </w:rPr>
      </w:pPr>
      <w:r>
        <w:rPr>
          <w:rFonts w:asciiTheme="minorHAnsi" w:hAnsiTheme="minorHAnsi"/>
          <w:sz w:val="20"/>
          <w:szCs w:val="20"/>
        </w:rPr>
        <w:fldChar w:fldCharType="end"/>
      </w:r>
    </w:p>
    <w:p w:rsidR="00014A0C" w:rsidRPr="00014A0C" w:rsidRDefault="00014A0C" w:rsidP="00014A0C">
      <w:pPr>
        <w:pStyle w:val="Sinespaciado"/>
        <w:numPr>
          <w:ilvl w:val="0"/>
          <w:numId w:val="6"/>
        </w:numPr>
        <w:rPr>
          <w:rFonts w:asciiTheme="minorHAnsi" w:hAnsiTheme="minorHAnsi"/>
          <w:b/>
          <w:sz w:val="20"/>
          <w:szCs w:val="20"/>
          <w:lang w:val="es-ES"/>
        </w:rPr>
      </w:pPr>
      <w:r w:rsidRPr="00014A0C">
        <w:rPr>
          <w:rFonts w:asciiTheme="minorHAnsi" w:hAnsiTheme="minorHAnsi"/>
          <w:b/>
          <w:sz w:val="20"/>
          <w:szCs w:val="20"/>
          <w:lang w:val="es-ES"/>
        </w:rPr>
        <w:t>NOTAS AL ESTADO DE VARIACIÓN DEN LA HACIENDA PÚBLICA</w:t>
      </w:r>
    </w:p>
    <w:p w:rsidR="00014A0C" w:rsidRPr="00014A0C" w:rsidRDefault="00014A0C" w:rsidP="00014A0C">
      <w:pPr>
        <w:pStyle w:val="Sinespaciado"/>
        <w:ind w:left="1080"/>
        <w:rPr>
          <w:rFonts w:asciiTheme="minorHAnsi" w:hAnsiTheme="minorHAnsi"/>
          <w:b/>
          <w:sz w:val="20"/>
          <w:szCs w:val="20"/>
          <w:lang w:val="es-ES"/>
        </w:rPr>
      </w:pPr>
    </w:p>
    <w:p w:rsidR="00014A0C" w:rsidRPr="00014A0C" w:rsidRDefault="00014A0C" w:rsidP="00014A0C">
      <w:pPr>
        <w:pStyle w:val="Sinespaciado"/>
        <w:numPr>
          <w:ilvl w:val="0"/>
          <w:numId w:val="5"/>
        </w:numPr>
        <w:rPr>
          <w:rFonts w:asciiTheme="minorHAnsi" w:hAnsiTheme="minorHAnsi"/>
          <w:sz w:val="20"/>
          <w:szCs w:val="20"/>
          <w:lang w:val="es-ES"/>
        </w:rPr>
      </w:pPr>
      <w:r w:rsidRPr="00014A0C">
        <w:rPr>
          <w:rFonts w:asciiTheme="minorHAnsi" w:hAnsiTheme="minorHAnsi"/>
          <w:sz w:val="20"/>
          <w:szCs w:val="20"/>
          <w:lang w:val="es-ES"/>
        </w:rPr>
        <w:t>No se realizaron modificaciones al patrimonio contribuido en el periodo informado.</w:t>
      </w:r>
    </w:p>
    <w:p w:rsidR="00014A0C" w:rsidRPr="00014A0C" w:rsidRDefault="00014A0C" w:rsidP="00014A0C">
      <w:pPr>
        <w:pStyle w:val="Sinespaciado"/>
        <w:ind w:left="720"/>
        <w:rPr>
          <w:rFonts w:asciiTheme="minorHAnsi" w:hAnsiTheme="minorHAnsi"/>
          <w:sz w:val="20"/>
          <w:szCs w:val="20"/>
          <w:lang w:val="es-ES"/>
        </w:rPr>
      </w:pPr>
    </w:p>
    <w:p w:rsidR="00014A0C" w:rsidRPr="00014A0C" w:rsidRDefault="00014A0C" w:rsidP="00014A0C">
      <w:pPr>
        <w:pStyle w:val="Sinespaciado"/>
        <w:numPr>
          <w:ilvl w:val="0"/>
          <w:numId w:val="6"/>
        </w:numPr>
        <w:rPr>
          <w:rFonts w:asciiTheme="minorHAnsi" w:hAnsiTheme="minorHAnsi"/>
          <w:b/>
          <w:sz w:val="20"/>
          <w:szCs w:val="20"/>
          <w:lang w:val="es-ES"/>
        </w:rPr>
      </w:pPr>
      <w:r w:rsidRPr="00014A0C">
        <w:rPr>
          <w:rFonts w:asciiTheme="minorHAnsi" w:hAnsiTheme="minorHAnsi"/>
          <w:b/>
          <w:sz w:val="20"/>
          <w:szCs w:val="20"/>
          <w:lang w:val="es-ES"/>
        </w:rPr>
        <w:t>NOTAS AL ESTADO DE FLUJOS DE EFECTIVO</w:t>
      </w:r>
    </w:p>
    <w:p w:rsidR="00014A0C" w:rsidRPr="00014A0C" w:rsidRDefault="00014A0C" w:rsidP="00014A0C">
      <w:pPr>
        <w:pStyle w:val="Prrafodelista"/>
        <w:numPr>
          <w:ilvl w:val="0"/>
          <w:numId w:val="8"/>
        </w:numPr>
        <w:tabs>
          <w:tab w:val="left" w:pos="7950"/>
        </w:tabs>
        <w:rPr>
          <w:sz w:val="20"/>
          <w:szCs w:val="20"/>
          <w:lang w:val="es-ES"/>
        </w:rPr>
      </w:pPr>
      <w:r w:rsidRPr="00014A0C">
        <w:rPr>
          <w:sz w:val="20"/>
          <w:szCs w:val="20"/>
          <w:lang w:val="es-ES"/>
        </w:rPr>
        <w:t>El análisis de los saldos inicial y final que figuran en la última parte del Estado de Flujo de Efectivo en la cuenta de Efectivo y equivalentes es como sigue:</w:t>
      </w:r>
    </w:p>
    <w:tbl>
      <w:tblPr>
        <w:tblStyle w:val="Tablaconcuadrcula"/>
        <w:tblW w:w="0" w:type="auto"/>
        <w:tblInd w:w="720" w:type="dxa"/>
        <w:tblLook w:val="04A0" w:firstRow="1" w:lastRow="0" w:firstColumn="1" w:lastColumn="0" w:noHBand="0" w:noVBand="1"/>
      </w:tblPr>
      <w:tblGrid>
        <w:gridCol w:w="3924"/>
        <w:gridCol w:w="1699"/>
        <w:gridCol w:w="2711"/>
      </w:tblGrid>
      <w:tr w:rsidR="00014A0C" w:rsidRPr="00014A0C" w:rsidTr="001B11AA">
        <w:tc>
          <w:tcPr>
            <w:tcW w:w="3924" w:type="dxa"/>
          </w:tcPr>
          <w:p w:rsidR="00014A0C" w:rsidRPr="00014A0C" w:rsidRDefault="00014A0C" w:rsidP="001B11AA">
            <w:pPr>
              <w:pStyle w:val="Prrafodelista"/>
              <w:tabs>
                <w:tab w:val="left" w:pos="7950"/>
              </w:tabs>
              <w:ind w:left="0"/>
              <w:rPr>
                <w:rFonts w:asciiTheme="minorHAnsi" w:hAnsiTheme="minorHAnsi"/>
                <w:lang w:val="es-ES"/>
              </w:rPr>
            </w:pPr>
          </w:p>
        </w:tc>
        <w:tc>
          <w:tcPr>
            <w:tcW w:w="1699"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201</w:t>
            </w:r>
            <w:r w:rsidR="005D5350">
              <w:rPr>
                <w:rFonts w:asciiTheme="minorHAnsi" w:hAnsiTheme="minorHAnsi"/>
                <w:lang w:val="es-ES"/>
              </w:rPr>
              <w:t>7</w:t>
            </w:r>
          </w:p>
        </w:tc>
        <w:tc>
          <w:tcPr>
            <w:tcW w:w="2711"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201</w:t>
            </w:r>
            <w:r w:rsidR="005D5350">
              <w:rPr>
                <w:rFonts w:asciiTheme="minorHAnsi" w:hAnsiTheme="minorHAnsi"/>
                <w:lang w:val="es-ES"/>
              </w:rPr>
              <w:t>6</w:t>
            </w:r>
          </w:p>
        </w:tc>
      </w:tr>
      <w:tr w:rsidR="00014A0C" w:rsidRPr="00014A0C" w:rsidTr="001B11AA">
        <w:tc>
          <w:tcPr>
            <w:tcW w:w="3924"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Efectivo en Bancos/Tesorería</w:t>
            </w:r>
          </w:p>
        </w:tc>
        <w:tc>
          <w:tcPr>
            <w:tcW w:w="1699" w:type="dxa"/>
          </w:tcPr>
          <w:p w:rsidR="00014A0C" w:rsidRPr="00014A0C" w:rsidRDefault="00014A0C" w:rsidP="001B11AA">
            <w:pPr>
              <w:pStyle w:val="Prrafodelista"/>
              <w:tabs>
                <w:tab w:val="left" w:pos="7950"/>
              </w:tabs>
              <w:ind w:left="0"/>
              <w:rPr>
                <w:rFonts w:asciiTheme="minorHAnsi" w:hAnsiTheme="minorHAnsi"/>
                <w:lang w:val="es-ES"/>
              </w:rPr>
            </w:pPr>
          </w:p>
        </w:tc>
        <w:tc>
          <w:tcPr>
            <w:tcW w:w="2711" w:type="dxa"/>
          </w:tcPr>
          <w:p w:rsidR="00014A0C" w:rsidRPr="00014A0C" w:rsidRDefault="00014A0C" w:rsidP="001B11AA">
            <w:pPr>
              <w:pStyle w:val="Prrafodelista"/>
              <w:tabs>
                <w:tab w:val="left" w:pos="7950"/>
              </w:tabs>
              <w:ind w:left="0"/>
              <w:rPr>
                <w:rFonts w:asciiTheme="minorHAnsi" w:hAnsiTheme="minorHAnsi"/>
                <w:lang w:val="es-ES"/>
              </w:rPr>
            </w:pPr>
          </w:p>
        </w:tc>
      </w:tr>
      <w:tr w:rsidR="00014A0C" w:rsidRPr="00014A0C" w:rsidTr="001B11AA">
        <w:tc>
          <w:tcPr>
            <w:tcW w:w="3924"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Efectivo en Bancos / Dependencias</w:t>
            </w:r>
          </w:p>
        </w:tc>
        <w:tc>
          <w:tcPr>
            <w:tcW w:w="1699" w:type="dxa"/>
          </w:tcPr>
          <w:p w:rsidR="00014A0C" w:rsidRPr="00014A0C" w:rsidRDefault="00E712F2" w:rsidP="001B11AA">
            <w:pPr>
              <w:pStyle w:val="Prrafodelista"/>
              <w:tabs>
                <w:tab w:val="left" w:pos="7950"/>
              </w:tabs>
              <w:ind w:left="0"/>
              <w:rPr>
                <w:rFonts w:asciiTheme="minorHAnsi" w:hAnsiTheme="minorHAnsi"/>
                <w:lang w:val="es-ES"/>
              </w:rPr>
            </w:pPr>
            <w:r>
              <w:rPr>
                <w:rFonts w:asciiTheme="minorHAnsi" w:hAnsiTheme="minorHAnsi"/>
                <w:lang w:val="es-ES"/>
              </w:rPr>
              <w:t>253,911.07</w:t>
            </w:r>
          </w:p>
        </w:tc>
        <w:tc>
          <w:tcPr>
            <w:tcW w:w="2711" w:type="dxa"/>
          </w:tcPr>
          <w:p w:rsidR="00014A0C" w:rsidRPr="00014A0C" w:rsidRDefault="00E712F2" w:rsidP="001B11AA">
            <w:pPr>
              <w:pStyle w:val="Prrafodelista"/>
              <w:tabs>
                <w:tab w:val="left" w:pos="7950"/>
              </w:tabs>
              <w:ind w:left="0"/>
              <w:rPr>
                <w:rFonts w:asciiTheme="minorHAnsi" w:hAnsiTheme="minorHAnsi"/>
                <w:lang w:val="es-ES"/>
              </w:rPr>
            </w:pPr>
            <w:r>
              <w:rPr>
                <w:rFonts w:asciiTheme="minorHAnsi" w:hAnsiTheme="minorHAnsi"/>
                <w:lang w:val="es-ES"/>
              </w:rPr>
              <w:t>260,160.14</w:t>
            </w:r>
          </w:p>
        </w:tc>
      </w:tr>
      <w:tr w:rsidR="00014A0C" w:rsidRPr="00014A0C" w:rsidTr="001B11AA">
        <w:tc>
          <w:tcPr>
            <w:tcW w:w="3924" w:type="dxa"/>
          </w:tcPr>
          <w:p w:rsidR="00014A0C" w:rsidRPr="00014A0C" w:rsidRDefault="006E7D5D" w:rsidP="001B11AA">
            <w:pPr>
              <w:pStyle w:val="Prrafodelista"/>
              <w:tabs>
                <w:tab w:val="left" w:pos="7950"/>
              </w:tabs>
              <w:ind w:left="0"/>
              <w:rPr>
                <w:rFonts w:asciiTheme="minorHAnsi" w:hAnsiTheme="minorHAnsi"/>
                <w:lang w:val="es-ES"/>
              </w:rPr>
            </w:pPr>
            <w:r>
              <w:rPr>
                <w:rFonts w:asciiTheme="minorHAnsi" w:hAnsiTheme="minorHAnsi"/>
                <w:lang w:val="es-ES"/>
              </w:rPr>
              <w:t xml:space="preserve">Inversiones Temporales </w:t>
            </w:r>
            <w:r w:rsidR="00014A0C" w:rsidRPr="00014A0C">
              <w:rPr>
                <w:rFonts w:asciiTheme="minorHAnsi" w:hAnsiTheme="minorHAnsi"/>
                <w:lang w:val="es-ES"/>
              </w:rPr>
              <w:t xml:space="preserve"> hasta 3 meses) </w:t>
            </w:r>
          </w:p>
        </w:tc>
        <w:tc>
          <w:tcPr>
            <w:tcW w:w="1699" w:type="dxa"/>
          </w:tcPr>
          <w:p w:rsidR="00014A0C" w:rsidRPr="00014A0C" w:rsidRDefault="00014A0C" w:rsidP="001B11AA">
            <w:pPr>
              <w:pStyle w:val="Prrafodelista"/>
              <w:tabs>
                <w:tab w:val="left" w:pos="7950"/>
              </w:tabs>
              <w:ind w:left="0"/>
              <w:rPr>
                <w:rFonts w:asciiTheme="minorHAnsi" w:hAnsiTheme="minorHAnsi"/>
                <w:lang w:val="es-ES"/>
              </w:rPr>
            </w:pPr>
          </w:p>
        </w:tc>
        <w:tc>
          <w:tcPr>
            <w:tcW w:w="2711" w:type="dxa"/>
          </w:tcPr>
          <w:p w:rsidR="00014A0C" w:rsidRPr="00014A0C" w:rsidRDefault="00014A0C" w:rsidP="001B11AA">
            <w:pPr>
              <w:pStyle w:val="Prrafodelista"/>
              <w:tabs>
                <w:tab w:val="left" w:pos="7950"/>
              </w:tabs>
              <w:ind w:left="0"/>
              <w:rPr>
                <w:rFonts w:asciiTheme="minorHAnsi" w:hAnsiTheme="minorHAnsi"/>
                <w:lang w:val="es-ES"/>
              </w:rPr>
            </w:pPr>
          </w:p>
        </w:tc>
      </w:tr>
      <w:tr w:rsidR="00014A0C" w:rsidRPr="00014A0C" w:rsidTr="001B11AA">
        <w:tc>
          <w:tcPr>
            <w:tcW w:w="3924"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Fondos con afectación específica</w:t>
            </w:r>
          </w:p>
        </w:tc>
        <w:tc>
          <w:tcPr>
            <w:tcW w:w="1699" w:type="dxa"/>
          </w:tcPr>
          <w:p w:rsidR="00014A0C" w:rsidRPr="00014A0C" w:rsidRDefault="003C384B" w:rsidP="001B11AA">
            <w:pPr>
              <w:pStyle w:val="Prrafodelista"/>
              <w:tabs>
                <w:tab w:val="left" w:pos="7950"/>
              </w:tabs>
              <w:ind w:left="0"/>
              <w:rPr>
                <w:rFonts w:asciiTheme="minorHAnsi" w:hAnsiTheme="minorHAnsi"/>
                <w:lang w:val="es-ES"/>
              </w:rPr>
            </w:pPr>
            <w:r>
              <w:rPr>
                <w:rFonts w:asciiTheme="minorHAnsi" w:hAnsiTheme="minorHAnsi"/>
                <w:lang w:val="es-ES"/>
              </w:rPr>
              <w:t xml:space="preserve"> </w:t>
            </w:r>
            <w:r w:rsidR="00014A0C" w:rsidRPr="00014A0C">
              <w:rPr>
                <w:rFonts w:asciiTheme="minorHAnsi" w:hAnsiTheme="minorHAnsi"/>
                <w:lang w:val="es-ES"/>
              </w:rPr>
              <w:t xml:space="preserve"> 13,000.00</w:t>
            </w:r>
          </w:p>
        </w:tc>
        <w:tc>
          <w:tcPr>
            <w:tcW w:w="2711"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 xml:space="preserve">   13,000.00</w:t>
            </w:r>
          </w:p>
        </w:tc>
      </w:tr>
      <w:tr w:rsidR="00014A0C" w:rsidRPr="00014A0C" w:rsidTr="001B11AA">
        <w:tc>
          <w:tcPr>
            <w:tcW w:w="3924"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Depósitos de fondos de terceros y otros</w:t>
            </w:r>
          </w:p>
        </w:tc>
        <w:tc>
          <w:tcPr>
            <w:tcW w:w="1699" w:type="dxa"/>
          </w:tcPr>
          <w:p w:rsidR="00014A0C" w:rsidRPr="00014A0C" w:rsidRDefault="00014A0C" w:rsidP="001B11AA">
            <w:pPr>
              <w:pStyle w:val="Prrafodelista"/>
              <w:tabs>
                <w:tab w:val="left" w:pos="7950"/>
              </w:tabs>
              <w:ind w:left="0"/>
              <w:rPr>
                <w:rFonts w:asciiTheme="minorHAnsi" w:hAnsiTheme="minorHAnsi"/>
                <w:lang w:val="es-ES"/>
              </w:rPr>
            </w:pPr>
          </w:p>
        </w:tc>
        <w:tc>
          <w:tcPr>
            <w:tcW w:w="2711" w:type="dxa"/>
          </w:tcPr>
          <w:p w:rsidR="00014A0C" w:rsidRPr="00014A0C" w:rsidRDefault="00014A0C" w:rsidP="001B11AA">
            <w:pPr>
              <w:pStyle w:val="Prrafodelista"/>
              <w:tabs>
                <w:tab w:val="left" w:pos="7950"/>
              </w:tabs>
              <w:ind w:left="0"/>
              <w:rPr>
                <w:rFonts w:asciiTheme="minorHAnsi" w:hAnsiTheme="minorHAnsi"/>
                <w:lang w:val="es-ES"/>
              </w:rPr>
            </w:pPr>
          </w:p>
        </w:tc>
      </w:tr>
      <w:tr w:rsidR="00014A0C" w:rsidRPr="00014A0C" w:rsidTr="001B11AA">
        <w:tc>
          <w:tcPr>
            <w:tcW w:w="3924"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Total de Efectivo y Equivalentes</w:t>
            </w:r>
          </w:p>
        </w:tc>
        <w:tc>
          <w:tcPr>
            <w:tcW w:w="1699" w:type="dxa"/>
          </w:tcPr>
          <w:p w:rsidR="006E7D5D" w:rsidRPr="00014A0C" w:rsidRDefault="00E712F2" w:rsidP="001B11AA">
            <w:pPr>
              <w:pStyle w:val="Prrafodelista"/>
              <w:tabs>
                <w:tab w:val="left" w:pos="7950"/>
              </w:tabs>
              <w:ind w:left="0"/>
              <w:rPr>
                <w:rFonts w:asciiTheme="minorHAnsi" w:hAnsiTheme="minorHAnsi"/>
                <w:lang w:val="es-ES"/>
              </w:rPr>
            </w:pPr>
            <w:r>
              <w:rPr>
                <w:rFonts w:asciiTheme="minorHAnsi" w:hAnsiTheme="minorHAnsi"/>
                <w:lang w:val="es-ES"/>
              </w:rPr>
              <w:t>266,911.07</w:t>
            </w:r>
          </w:p>
        </w:tc>
        <w:tc>
          <w:tcPr>
            <w:tcW w:w="2711" w:type="dxa"/>
          </w:tcPr>
          <w:p w:rsidR="00014A0C" w:rsidRPr="00014A0C" w:rsidRDefault="00E712F2" w:rsidP="001B11AA">
            <w:pPr>
              <w:pStyle w:val="Prrafodelista"/>
              <w:tabs>
                <w:tab w:val="left" w:pos="7950"/>
              </w:tabs>
              <w:ind w:left="0"/>
              <w:rPr>
                <w:rFonts w:asciiTheme="minorHAnsi" w:hAnsiTheme="minorHAnsi"/>
                <w:lang w:val="es-ES"/>
              </w:rPr>
            </w:pPr>
            <w:r>
              <w:rPr>
                <w:rFonts w:asciiTheme="minorHAnsi" w:hAnsiTheme="minorHAnsi"/>
                <w:lang w:val="es-ES"/>
              </w:rPr>
              <w:t>273,160.14</w:t>
            </w:r>
          </w:p>
        </w:tc>
      </w:tr>
    </w:tbl>
    <w:p w:rsidR="00014A0C" w:rsidRDefault="00014A0C" w:rsidP="00014A0C">
      <w:pPr>
        <w:pStyle w:val="Prrafodelista"/>
        <w:tabs>
          <w:tab w:val="left" w:pos="7950"/>
        </w:tabs>
        <w:rPr>
          <w:sz w:val="20"/>
          <w:szCs w:val="20"/>
          <w:lang w:val="es-ES"/>
        </w:rPr>
      </w:pPr>
    </w:p>
    <w:p w:rsidR="00014A0C" w:rsidRPr="00014A0C" w:rsidRDefault="00014A0C" w:rsidP="00014A0C">
      <w:pPr>
        <w:pStyle w:val="Prrafodelista"/>
        <w:tabs>
          <w:tab w:val="left" w:pos="7950"/>
        </w:tabs>
        <w:rPr>
          <w:sz w:val="20"/>
          <w:szCs w:val="20"/>
          <w:lang w:val="es-ES"/>
        </w:rPr>
      </w:pPr>
    </w:p>
    <w:p w:rsidR="00014A0C" w:rsidRPr="00014A0C" w:rsidRDefault="00014A0C" w:rsidP="00014A0C">
      <w:pPr>
        <w:pStyle w:val="Prrafodelista"/>
        <w:numPr>
          <w:ilvl w:val="0"/>
          <w:numId w:val="8"/>
        </w:numPr>
        <w:tabs>
          <w:tab w:val="left" w:pos="426"/>
          <w:tab w:val="left" w:pos="7950"/>
        </w:tabs>
        <w:rPr>
          <w:sz w:val="20"/>
          <w:szCs w:val="20"/>
        </w:rPr>
      </w:pPr>
      <w:r w:rsidRPr="00014A0C">
        <w:rPr>
          <w:sz w:val="20"/>
          <w:szCs w:val="20"/>
        </w:rPr>
        <w:t>Conciliación de los Flujos de Efectivo Netos de las Actividades de Operación y la cuenta de Ahorro/Desahorro de Rubros Extraordinarios.</w:t>
      </w:r>
    </w:p>
    <w:tbl>
      <w:tblPr>
        <w:tblStyle w:val="Tablaconcuadrcula"/>
        <w:tblW w:w="0" w:type="auto"/>
        <w:tblInd w:w="720" w:type="dxa"/>
        <w:tblLayout w:type="fixed"/>
        <w:tblLook w:val="04A0" w:firstRow="1" w:lastRow="0" w:firstColumn="1" w:lastColumn="0" w:noHBand="0" w:noVBand="1"/>
      </w:tblPr>
      <w:tblGrid>
        <w:gridCol w:w="4775"/>
        <w:gridCol w:w="1701"/>
        <w:gridCol w:w="1858"/>
      </w:tblGrid>
      <w:tr w:rsidR="00014A0C" w:rsidRPr="00014A0C" w:rsidTr="001B11AA">
        <w:tc>
          <w:tcPr>
            <w:tcW w:w="4775" w:type="dxa"/>
          </w:tcPr>
          <w:p w:rsidR="00014A0C" w:rsidRPr="00014A0C" w:rsidRDefault="00014A0C" w:rsidP="001B11AA">
            <w:pPr>
              <w:pStyle w:val="Prrafodelista"/>
              <w:tabs>
                <w:tab w:val="left" w:pos="7950"/>
              </w:tabs>
              <w:ind w:left="0"/>
              <w:rPr>
                <w:rFonts w:asciiTheme="minorHAnsi" w:hAnsiTheme="minorHAnsi"/>
                <w:lang w:val="es-ES"/>
              </w:rPr>
            </w:pPr>
          </w:p>
        </w:tc>
        <w:tc>
          <w:tcPr>
            <w:tcW w:w="1701"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201</w:t>
            </w:r>
            <w:r w:rsidR="005D5350">
              <w:rPr>
                <w:rFonts w:asciiTheme="minorHAnsi" w:hAnsiTheme="minorHAnsi"/>
                <w:lang w:val="es-ES"/>
              </w:rPr>
              <w:t>7</w:t>
            </w:r>
          </w:p>
        </w:tc>
        <w:tc>
          <w:tcPr>
            <w:tcW w:w="1858"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201</w:t>
            </w:r>
            <w:r w:rsidR="005D5350">
              <w:rPr>
                <w:rFonts w:asciiTheme="minorHAnsi" w:hAnsiTheme="minorHAnsi"/>
                <w:lang w:val="es-ES"/>
              </w:rPr>
              <w:t>6</w:t>
            </w:r>
          </w:p>
        </w:tc>
      </w:tr>
      <w:tr w:rsidR="00014A0C" w:rsidRPr="00014A0C" w:rsidTr="001B11AA">
        <w:tc>
          <w:tcPr>
            <w:tcW w:w="4775"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Ahorro/Desahorro antes de rubros extraordinarios</w:t>
            </w:r>
          </w:p>
        </w:tc>
        <w:tc>
          <w:tcPr>
            <w:tcW w:w="1701" w:type="dxa"/>
          </w:tcPr>
          <w:p w:rsidR="00014A0C" w:rsidRPr="00014A0C" w:rsidRDefault="00E712F2" w:rsidP="001B11AA">
            <w:pPr>
              <w:pStyle w:val="Prrafodelista"/>
              <w:tabs>
                <w:tab w:val="left" w:pos="7950"/>
              </w:tabs>
              <w:ind w:left="0"/>
              <w:rPr>
                <w:rFonts w:asciiTheme="minorHAnsi" w:hAnsiTheme="minorHAnsi"/>
                <w:lang w:val="es-ES"/>
              </w:rPr>
            </w:pPr>
            <w:r>
              <w:rPr>
                <w:rFonts w:asciiTheme="minorHAnsi" w:hAnsiTheme="minorHAnsi"/>
                <w:lang w:val="es-ES"/>
              </w:rPr>
              <w:t>614,688.95</w:t>
            </w:r>
          </w:p>
        </w:tc>
        <w:tc>
          <w:tcPr>
            <w:tcW w:w="1858" w:type="dxa"/>
          </w:tcPr>
          <w:p w:rsidR="00014A0C" w:rsidRPr="00014A0C" w:rsidRDefault="00E712F2" w:rsidP="001B11AA">
            <w:pPr>
              <w:pStyle w:val="Prrafodelista"/>
              <w:tabs>
                <w:tab w:val="left" w:pos="7950"/>
              </w:tabs>
              <w:ind w:left="0"/>
              <w:rPr>
                <w:rFonts w:asciiTheme="minorHAnsi" w:hAnsiTheme="minorHAnsi"/>
                <w:lang w:val="es-ES"/>
              </w:rPr>
            </w:pPr>
            <w:r>
              <w:rPr>
                <w:rFonts w:asciiTheme="minorHAnsi" w:hAnsiTheme="minorHAnsi"/>
                <w:lang w:val="es-ES"/>
              </w:rPr>
              <w:t>834251.39</w:t>
            </w:r>
          </w:p>
        </w:tc>
      </w:tr>
      <w:tr w:rsidR="00014A0C" w:rsidRPr="00014A0C" w:rsidTr="001B11AA">
        <w:tc>
          <w:tcPr>
            <w:tcW w:w="4775" w:type="dxa"/>
          </w:tcPr>
          <w:p w:rsidR="00014A0C" w:rsidRPr="00014A0C" w:rsidRDefault="006E7D5D" w:rsidP="001B11AA">
            <w:pPr>
              <w:pStyle w:val="Prrafodelista"/>
              <w:tabs>
                <w:tab w:val="left" w:pos="7950"/>
              </w:tabs>
              <w:ind w:left="0"/>
              <w:rPr>
                <w:rFonts w:asciiTheme="minorHAnsi" w:hAnsiTheme="minorHAnsi"/>
                <w:lang w:val="es-ES"/>
              </w:rPr>
            </w:pPr>
            <w:r>
              <w:rPr>
                <w:rFonts w:asciiTheme="minorHAnsi" w:hAnsiTheme="minorHAnsi"/>
                <w:lang w:val="es-ES"/>
              </w:rPr>
              <w:t>Otros orígenes</w:t>
            </w:r>
            <w:r w:rsidR="00014A0C" w:rsidRPr="00014A0C">
              <w:rPr>
                <w:rFonts w:asciiTheme="minorHAnsi" w:hAnsiTheme="minorHAnsi"/>
                <w:lang w:val="es-ES"/>
              </w:rPr>
              <w:t xml:space="preserve"> de inversión </w:t>
            </w:r>
          </w:p>
        </w:tc>
        <w:tc>
          <w:tcPr>
            <w:tcW w:w="1701" w:type="dxa"/>
          </w:tcPr>
          <w:p w:rsidR="00014A0C" w:rsidRPr="00014A0C" w:rsidRDefault="006E7D5D" w:rsidP="001B11AA">
            <w:pPr>
              <w:pStyle w:val="Prrafodelista"/>
              <w:tabs>
                <w:tab w:val="left" w:pos="7950"/>
              </w:tabs>
              <w:ind w:left="0"/>
              <w:rPr>
                <w:rFonts w:asciiTheme="minorHAnsi" w:hAnsiTheme="minorHAnsi"/>
                <w:lang w:val="es-ES"/>
              </w:rPr>
            </w:pPr>
            <w:r>
              <w:rPr>
                <w:rFonts w:asciiTheme="minorHAnsi" w:hAnsiTheme="minorHAnsi"/>
                <w:lang w:val="es-ES"/>
              </w:rPr>
              <w:t>0</w:t>
            </w:r>
          </w:p>
        </w:tc>
        <w:tc>
          <w:tcPr>
            <w:tcW w:w="1858" w:type="dxa"/>
          </w:tcPr>
          <w:p w:rsidR="00014A0C" w:rsidRPr="00014A0C" w:rsidRDefault="00E712F2" w:rsidP="001B11AA">
            <w:pPr>
              <w:pStyle w:val="Prrafodelista"/>
              <w:tabs>
                <w:tab w:val="left" w:pos="7950"/>
              </w:tabs>
              <w:ind w:left="0"/>
              <w:rPr>
                <w:rFonts w:asciiTheme="minorHAnsi" w:hAnsiTheme="minorHAnsi"/>
                <w:lang w:val="es-ES"/>
              </w:rPr>
            </w:pPr>
            <w:r>
              <w:rPr>
                <w:rFonts w:asciiTheme="minorHAnsi" w:hAnsiTheme="minorHAnsi"/>
                <w:lang w:val="es-ES"/>
              </w:rPr>
              <w:t>195298.58</w:t>
            </w:r>
          </w:p>
        </w:tc>
      </w:tr>
      <w:tr w:rsidR="00014A0C" w:rsidRPr="00014A0C" w:rsidTr="001B11AA">
        <w:tc>
          <w:tcPr>
            <w:tcW w:w="4775"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 xml:space="preserve">Bienes Muebles </w:t>
            </w:r>
          </w:p>
        </w:tc>
        <w:tc>
          <w:tcPr>
            <w:tcW w:w="1701"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0</w:t>
            </w:r>
          </w:p>
        </w:tc>
        <w:tc>
          <w:tcPr>
            <w:tcW w:w="1858" w:type="dxa"/>
          </w:tcPr>
          <w:p w:rsidR="00014A0C" w:rsidRPr="00014A0C" w:rsidRDefault="005D5350" w:rsidP="001B11AA">
            <w:pPr>
              <w:pStyle w:val="Prrafodelista"/>
              <w:tabs>
                <w:tab w:val="left" w:pos="7950"/>
              </w:tabs>
              <w:ind w:left="0"/>
              <w:rPr>
                <w:rFonts w:asciiTheme="minorHAnsi" w:hAnsiTheme="minorHAnsi"/>
                <w:lang w:val="es-ES"/>
              </w:rPr>
            </w:pPr>
            <w:r>
              <w:rPr>
                <w:rFonts w:asciiTheme="minorHAnsi" w:hAnsiTheme="minorHAnsi"/>
                <w:lang w:val="es-ES"/>
              </w:rPr>
              <w:t>0</w:t>
            </w:r>
          </w:p>
        </w:tc>
      </w:tr>
      <w:tr w:rsidR="00014A0C" w:rsidRPr="00014A0C" w:rsidTr="001B11AA">
        <w:tc>
          <w:tcPr>
            <w:tcW w:w="4775"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Otras aplicaciones de inversión</w:t>
            </w:r>
          </w:p>
        </w:tc>
        <w:tc>
          <w:tcPr>
            <w:tcW w:w="1701" w:type="dxa"/>
          </w:tcPr>
          <w:p w:rsidR="00014A0C" w:rsidRPr="00014A0C" w:rsidRDefault="005D5350" w:rsidP="001B11AA">
            <w:pPr>
              <w:pStyle w:val="Prrafodelista"/>
              <w:tabs>
                <w:tab w:val="left" w:pos="7950"/>
              </w:tabs>
              <w:ind w:left="0"/>
              <w:rPr>
                <w:rFonts w:asciiTheme="minorHAnsi" w:hAnsiTheme="minorHAnsi"/>
                <w:lang w:val="es-ES"/>
              </w:rPr>
            </w:pPr>
            <w:r>
              <w:rPr>
                <w:rFonts w:asciiTheme="minorHAnsi" w:hAnsiTheme="minorHAnsi"/>
                <w:lang w:val="es-ES"/>
              </w:rPr>
              <w:t>0</w:t>
            </w:r>
          </w:p>
        </w:tc>
        <w:tc>
          <w:tcPr>
            <w:tcW w:w="1858" w:type="dxa"/>
          </w:tcPr>
          <w:p w:rsidR="00014A0C" w:rsidRPr="00014A0C" w:rsidRDefault="00E712F2" w:rsidP="001B11AA">
            <w:pPr>
              <w:pStyle w:val="Prrafodelista"/>
              <w:tabs>
                <w:tab w:val="left" w:pos="7950"/>
              </w:tabs>
              <w:ind w:left="0"/>
              <w:rPr>
                <w:rFonts w:asciiTheme="minorHAnsi" w:hAnsiTheme="minorHAnsi"/>
                <w:lang w:val="es-ES"/>
              </w:rPr>
            </w:pPr>
            <w:r>
              <w:rPr>
                <w:rFonts w:asciiTheme="minorHAnsi" w:hAnsiTheme="minorHAnsi"/>
                <w:lang w:val="es-ES"/>
              </w:rPr>
              <w:t>0</w:t>
            </w:r>
          </w:p>
        </w:tc>
      </w:tr>
      <w:tr w:rsidR="00014A0C" w:rsidRPr="00014A0C" w:rsidTr="001B11AA">
        <w:tc>
          <w:tcPr>
            <w:tcW w:w="4775"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Disminución de Activos Financieros</w:t>
            </w:r>
          </w:p>
        </w:tc>
        <w:tc>
          <w:tcPr>
            <w:tcW w:w="1701" w:type="dxa"/>
          </w:tcPr>
          <w:p w:rsidR="00014A0C" w:rsidRPr="00014A0C" w:rsidRDefault="00992149" w:rsidP="001B11AA">
            <w:pPr>
              <w:pStyle w:val="Prrafodelista"/>
              <w:tabs>
                <w:tab w:val="left" w:pos="7950"/>
              </w:tabs>
              <w:ind w:left="0"/>
              <w:rPr>
                <w:rFonts w:asciiTheme="minorHAnsi" w:hAnsiTheme="minorHAnsi"/>
                <w:lang w:val="es-ES"/>
              </w:rPr>
            </w:pPr>
            <w:r>
              <w:rPr>
                <w:rFonts w:asciiTheme="minorHAnsi" w:hAnsiTheme="minorHAnsi"/>
                <w:lang w:val="es-ES"/>
              </w:rPr>
              <w:t>0</w:t>
            </w:r>
          </w:p>
        </w:tc>
        <w:tc>
          <w:tcPr>
            <w:tcW w:w="1858" w:type="dxa"/>
          </w:tcPr>
          <w:p w:rsidR="00014A0C" w:rsidRPr="00014A0C" w:rsidRDefault="00992149" w:rsidP="00242B70">
            <w:pPr>
              <w:pStyle w:val="Prrafodelista"/>
              <w:tabs>
                <w:tab w:val="left" w:pos="7950"/>
              </w:tabs>
              <w:ind w:left="0"/>
              <w:rPr>
                <w:rFonts w:asciiTheme="minorHAnsi" w:hAnsiTheme="minorHAnsi"/>
                <w:lang w:val="es-ES"/>
              </w:rPr>
            </w:pPr>
            <w:r>
              <w:rPr>
                <w:rFonts w:asciiTheme="minorHAnsi" w:hAnsiTheme="minorHAnsi"/>
                <w:lang w:val="es-ES"/>
              </w:rPr>
              <w:t>0</w:t>
            </w:r>
          </w:p>
        </w:tc>
      </w:tr>
      <w:tr w:rsidR="00014A0C" w:rsidRPr="00014A0C" w:rsidTr="001B11AA">
        <w:tc>
          <w:tcPr>
            <w:tcW w:w="4775"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Incremento de otros pasivos</w:t>
            </w:r>
          </w:p>
        </w:tc>
        <w:tc>
          <w:tcPr>
            <w:tcW w:w="1701" w:type="dxa"/>
          </w:tcPr>
          <w:p w:rsidR="00014A0C" w:rsidRPr="00014A0C" w:rsidRDefault="00992149" w:rsidP="001B11AA">
            <w:pPr>
              <w:pStyle w:val="Prrafodelista"/>
              <w:tabs>
                <w:tab w:val="left" w:pos="7950"/>
              </w:tabs>
              <w:ind w:left="0"/>
              <w:rPr>
                <w:rFonts w:asciiTheme="minorHAnsi" w:hAnsiTheme="minorHAnsi"/>
                <w:lang w:val="es-ES"/>
              </w:rPr>
            </w:pPr>
            <w:r>
              <w:rPr>
                <w:rFonts w:asciiTheme="minorHAnsi" w:hAnsiTheme="minorHAnsi"/>
                <w:lang w:val="es-ES"/>
              </w:rPr>
              <w:t>0</w:t>
            </w:r>
          </w:p>
        </w:tc>
        <w:tc>
          <w:tcPr>
            <w:tcW w:w="1858" w:type="dxa"/>
          </w:tcPr>
          <w:p w:rsidR="00014A0C" w:rsidRPr="00014A0C" w:rsidRDefault="00E712F2" w:rsidP="00CF24FE">
            <w:pPr>
              <w:pStyle w:val="Prrafodelista"/>
              <w:tabs>
                <w:tab w:val="left" w:pos="7950"/>
              </w:tabs>
              <w:ind w:left="0"/>
              <w:rPr>
                <w:rFonts w:asciiTheme="minorHAnsi" w:hAnsiTheme="minorHAnsi"/>
                <w:lang w:val="es-ES"/>
              </w:rPr>
            </w:pPr>
            <w:r>
              <w:rPr>
                <w:rFonts w:asciiTheme="minorHAnsi" w:hAnsiTheme="minorHAnsi"/>
                <w:lang w:val="es-ES"/>
              </w:rPr>
              <w:t>0</w:t>
            </w:r>
          </w:p>
        </w:tc>
      </w:tr>
      <w:tr w:rsidR="00014A0C" w:rsidRPr="00014A0C" w:rsidTr="001B11AA">
        <w:tc>
          <w:tcPr>
            <w:tcW w:w="4775"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Incremento de Activos financieros</w:t>
            </w:r>
          </w:p>
        </w:tc>
        <w:tc>
          <w:tcPr>
            <w:tcW w:w="1701" w:type="dxa"/>
          </w:tcPr>
          <w:p w:rsidR="00014A0C" w:rsidRPr="00014A0C" w:rsidRDefault="00E712F2" w:rsidP="00840069">
            <w:pPr>
              <w:pStyle w:val="Prrafodelista"/>
              <w:tabs>
                <w:tab w:val="left" w:pos="7950"/>
              </w:tabs>
              <w:ind w:left="0"/>
              <w:rPr>
                <w:rFonts w:asciiTheme="minorHAnsi" w:hAnsiTheme="minorHAnsi"/>
                <w:lang w:val="es-ES"/>
              </w:rPr>
            </w:pPr>
            <w:r>
              <w:rPr>
                <w:rFonts w:asciiTheme="minorHAnsi" w:hAnsiTheme="minorHAnsi"/>
                <w:lang w:val="es-ES"/>
              </w:rPr>
              <w:t>298,407.19</w:t>
            </w:r>
          </w:p>
        </w:tc>
        <w:tc>
          <w:tcPr>
            <w:tcW w:w="1858" w:type="dxa"/>
          </w:tcPr>
          <w:p w:rsidR="00014A0C" w:rsidRPr="00014A0C" w:rsidRDefault="00E712F2" w:rsidP="001B11AA">
            <w:pPr>
              <w:pStyle w:val="Prrafodelista"/>
              <w:tabs>
                <w:tab w:val="left" w:pos="7950"/>
              </w:tabs>
              <w:ind w:left="0"/>
              <w:rPr>
                <w:rFonts w:asciiTheme="minorHAnsi" w:hAnsiTheme="minorHAnsi"/>
                <w:lang w:val="es-ES"/>
              </w:rPr>
            </w:pPr>
            <w:r>
              <w:rPr>
                <w:rFonts w:asciiTheme="minorHAnsi" w:hAnsiTheme="minorHAnsi"/>
                <w:lang w:val="es-ES"/>
              </w:rPr>
              <w:t>224950.80</w:t>
            </w:r>
          </w:p>
        </w:tc>
      </w:tr>
      <w:tr w:rsidR="00014A0C" w:rsidRPr="00014A0C" w:rsidTr="001B11AA">
        <w:tc>
          <w:tcPr>
            <w:tcW w:w="4775" w:type="dxa"/>
          </w:tcPr>
          <w:p w:rsidR="00014A0C" w:rsidRPr="00014A0C" w:rsidRDefault="00014A0C" w:rsidP="001B11AA">
            <w:pPr>
              <w:pStyle w:val="Prrafodelista"/>
              <w:tabs>
                <w:tab w:val="left" w:pos="7950"/>
              </w:tabs>
              <w:ind w:left="0"/>
              <w:rPr>
                <w:rFonts w:asciiTheme="minorHAnsi" w:hAnsiTheme="minorHAnsi"/>
                <w:lang w:val="es-ES"/>
              </w:rPr>
            </w:pPr>
            <w:r w:rsidRPr="00014A0C">
              <w:rPr>
                <w:rFonts w:asciiTheme="minorHAnsi" w:hAnsiTheme="minorHAnsi"/>
                <w:lang w:val="es-ES"/>
              </w:rPr>
              <w:t>Disminución de otros Pasivos</w:t>
            </w:r>
          </w:p>
        </w:tc>
        <w:tc>
          <w:tcPr>
            <w:tcW w:w="1701" w:type="dxa"/>
          </w:tcPr>
          <w:p w:rsidR="00014A0C" w:rsidRPr="00014A0C" w:rsidRDefault="00E712F2" w:rsidP="001B11AA">
            <w:pPr>
              <w:pStyle w:val="Prrafodelista"/>
              <w:tabs>
                <w:tab w:val="left" w:pos="7950"/>
              </w:tabs>
              <w:ind w:left="0"/>
              <w:rPr>
                <w:rFonts w:asciiTheme="minorHAnsi" w:hAnsiTheme="minorHAnsi"/>
                <w:lang w:val="es-ES"/>
              </w:rPr>
            </w:pPr>
            <w:r>
              <w:rPr>
                <w:rFonts w:asciiTheme="minorHAnsi" w:hAnsiTheme="minorHAnsi"/>
                <w:lang w:val="es-ES"/>
              </w:rPr>
              <w:t>130,728.34</w:t>
            </w:r>
          </w:p>
        </w:tc>
        <w:tc>
          <w:tcPr>
            <w:tcW w:w="1858" w:type="dxa"/>
          </w:tcPr>
          <w:p w:rsidR="00014A0C" w:rsidRPr="00014A0C" w:rsidRDefault="00E712F2" w:rsidP="001B11AA">
            <w:pPr>
              <w:pStyle w:val="Prrafodelista"/>
              <w:tabs>
                <w:tab w:val="left" w:pos="7950"/>
              </w:tabs>
              <w:ind w:left="0"/>
              <w:rPr>
                <w:rFonts w:asciiTheme="minorHAnsi" w:hAnsiTheme="minorHAnsi"/>
                <w:lang w:val="es-ES"/>
              </w:rPr>
            </w:pPr>
            <w:r>
              <w:rPr>
                <w:rFonts w:asciiTheme="minorHAnsi" w:hAnsiTheme="minorHAnsi"/>
                <w:lang w:val="es-ES"/>
              </w:rPr>
              <w:t>858998.50</w:t>
            </w:r>
          </w:p>
        </w:tc>
      </w:tr>
      <w:tr w:rsidR="00014A0C" w:rsidRPr="00014A0C" w:rsidTr="001B11AA">
        <w:tc>
          <w:tcPr>
            <w:tcW w:w="4775" w:type="dxa"/>
          </w:tcPr>
          <w:p w:rsidR="00014A0C" w:rsidRPr="00014A0C" w:rsidRDefault="006E7D5D" w:rsidP="001B11AA">
            <w:pPr>
              <w:pStyle w:val="Prrafodelista"/>
              <w:tabs>
                <w:tab w:val="left" w:pos="7950"/>
              </w:tabs>
              <w:ind w:left="0"/>
              <w:rPr>
                <w:rFonts w:asciiTheme="minorHAnsi" w:hAnsiTheme="minorHAnsi"/>
                <w:lang w:val="es-ES"/>
              </w:rPr>
            </w:pPr>
            <w:r>
              <w:rPr>
                <w:rFonts w:asciiTheme="minorHAnsi" w:hAnsiTheme="minorHAnsi"/>
                <w:lang w:val="es-ES"/>
              </w:rPr>
              <w:t>Total Efectivo</w:t>
            </w:r>
            <w:r w:rsidR="00014A0C" w:rsidRPr="00014A0C">
              <w:rPr>
                <w:rFonts w:asciiTheme="minorHAnsi" w:hAnsiTheme="minorHAnsi"/>
                <w:lang w:val="es-ES"/>
              </w:rPr>
              <w:t xml:space="preserve"> y equivalentes al inicio del ejercicio</w:t>
            </w:r>
          </w:p>
        </w:tc>
        <w:tc>
          <w:tcPr>
            <w:tcW w:w="1701" w:type="dxa"/>
          </w:tcPr>
          <w:p w:rsidR="00014A0C" w:rsidRPr="00014A0C" w:rsidRDefault="005C5D2B" w:rsidP="001B11AA">
            <w:pPr>
              <w:pStyle w:val="Prrafodelista"/>
              <w:tabs>
                <w:tab w:val="left" w:pos="7950"/>
              </w:tabs>
              <w:ind w:left="0"/>
              <w:rPr>
                <w:rFonts w:asciiTheme="minorHAnsi" w:hAnsiTheme="minorHAnsi"/>
                <w:lang w:val="es-ES"/>
              </w:rPr>
            </w:pPr>
            <w:r>
              <w:rPr>
                <w:rFonts w:asciiTheme="minorHAnsi" w:hAnsiTheme="minorHAnsi"/>
                <w:lang w:val="es-ES"/>
              </w:rPr>
              <w:t>81,357.65</w:t>
            </w:r>
          </w:p>
        </w:tc>
        <w:tc>
          <w:tcPr>
            <w:tcW w:w="1858" w:type="dxa"/>
          </w:tcPr>
          <w:p w:rsidR="00014A0C" w:rsidRPr="00014A0C" w:rsidRDefault="005C5D2B" w:rsidP="001B11AA">
            <w:pPr>
              <w:pStyle w:val="Prrafodelista"/>
              <w:tabs>
                <w:tab w:val="left" w:pos="7950"/>
              </w:tabs>
              <w:ind w:left="0"/>
              <w:rPr>
                <w:rFonts w:asciiTheme="minorHAnsi" w:hAnsiTheme="minorHAnsi"/>
                <w:lang w:val="es-ES"/>
              </w:rPr>
            </w:pPr>
            <w:r>
              <w:rPr>
                <w:rFonts w:asciiTheme="minorHAnsi" w:hAnsiTheme="minorHAnsi"/>
                <w:lang w:val="es-ES"/>
              </w:rPr>
              <w:t>327,559.47</w:t>
            </w:r>
          </w:p>
        </w:tc>
      </w:tr>
      <w:tr w:rsidR="00014A0C" w:rsidRPr="00014A0C" w:rsidTr="00992149">
        <w:trPr>
          <w:trHeight w:val="70"/>
        </w:trPr>
        <w:tc>
          <w:tcPr>
            <w:tcW w:w="4775" w:type="dxa"/>
          </w:tcPr>
          <w:p w:rsidR="00014A0C" w:rsidRPr="00014A0C" w:rsidRDefault="006E7D5D" w:rsidP="001B11AA">
            <w:pPr>
              <w:pStyle w:val="Prrafodelista"/>
              <w:tabs>
                <w:tab w:val="left" w:pos="7950"/>
              </w:tabs>
              <w:ind w:left="0"/>
              <w:rPr>
                <w:rFonts w:asciiTheme="minorHAnsi" w:hAnsiTheme="minorHAnsi"/>
                <w:lang w:val="es-ES"/>
              </w:rPr>
            </w:pPr>
            <w:r>
              <w:rPr>
                <w:rFonts w:asciiTheme="minorHAnsi" w:hAnsiTheme="minorHAnsi"/>
                <w:lang w:val="es-ES"/>
              </w:rPr>
              <w:t xml:space="preserve">Total Efectivo </w:t>
            </w:r>
            <w:r w:rsidR="00014A0C" w:rsidRPr="00014A0C">
              <w:rPr>
                <w:rFonts w:asciiTheme="minorHAnsi" w:hAnsiTheme="minorHAnsi"/>
                <w:lang w:val="es-ES"/>
              </w:rPr>
              <w:t>y equivalentes al final del ejercicio</w:t>
            </w:r>
          </w:p>
        </w:tc>
        <w:tc>
          <w:tcPr>
            <w:tcW w:w="1701" w:type="dxa"/>
          </w:tcPr>
          <w:p w:rsidR="00014A0C" w:rsidRPr="00014A0C" w:rsidRDefault="00E712F2" w:rsidP="001B11AA">
            <w:pPr>
              <w:pStyle w:val="Prrafodelista"/>
              <w:tabs>
                <w:tab w:val="left" w:pos="7950"/>
              </w:tabs>
              <w:ind w:left="0"/>
              <w:rPr>
                <w:rFonts w:asciiTheme="minorHAnsi" w:hAnsiTheme="minorHAnsi"/>
                <w:lang w:val="es-ES"/>
              </w:rPr>
            </w:pPr>
            <w:r>
              <w:rPr>
                <w:rFonts w:asciiTheme="minorHAnsi" w:hAnsiTheme="minorHAnsi"/>
                <w:lang w:val="es-ES"/>
              </w:rPr>
              <w:t>266,911.07</w:t>
            </w:r>
          </w:p>
        </w:tc>
        <w:tc>
          <w:tcPr>
            <w:tcW w:w="1858" w:type="dxa"/>
          </w:tcPr>
          <w:p w:rsidR="00014A0C" w:rsidRPr="00014A0C" w:rsidRDefault="00E712F2" w:rsidP="005A65DE">
            <w:pPr>
              <w:pStyle w:val="Prrafodelista"/>
              <w:tabs>
                <w:tab w:val="left" w:pos="7950"/>
              </w:tabs>
              <w:ind w:left="0"/>
              <w:rPr>
                <w:rFonts w:asciiTheme="minorHAnsi" w:hAnsiTheme="minorHAnsi"/>
                <w:lang w:val="es-ES"/>
              </w:rPr>
            </w:pPr>
            <w:r>
              <w:rPr>
                <w:rFonts w:asciiTheme="minorHAnsi" w:hAnsiTheme="minorHAnsi"/>
                <w:lang w:val="es-ES"/>
              </w:rPr>
              <w:t>273160.14</w:t>
            </w:r>
          </w:p>
        </w:tc>
      </w:tr>
    </w:tbl>
    <w:p w:rsidR="00CF24FE" w:rsidRDefault="00CF24FE" w:rsidP="00CF24FE">
      <w:pPr>
        <w:pStyle w:val="Prrafodelista"/>
        <w:tabs>
          <w:tab w:val="left" w:pos="426"/>
          <w:tab w:val="left" w:pos="7950"/>
        </w:tabs>
        <w:ind w:left="1080"/>
        <w:rPr>
          <w:b/>
          <w:sz w:val="20"/>
          <w:szCs w:val="20"/>
        </w:rPr>
      </w:pPr>
    </w:p>
    <w:p w:rsidR="00014A0C" w:rsidRPr="00CF24FE" w:rsidRDefault="00014A0C" w:rsidP="00CF24FE">
      <w:pPr>
        <w:pStyle w:val="Prrafodelista"/>
        <w:numPr>
          <w:ilvl w:val="0"/>
          <w:numId w:val="6"/>
        </w:numPr>
        <w:tabs>
          <w:tab w:val="left" w:pos="426"/>
          <w:tab w:val="left" w:pos="7950"/>
        </w:tabs>
        <w:rPr>
          <w:b/>
          <w:sz w:val="20"/>
          <w:szCs w:val="20"/>
        </w:rPr>
      </w:pPr>
      <w:r w:rsidRPr="00CF24FE">
        <w:rPr>
          <w:b/>
          <w:sz w:val="20"/>
          <w:szCs w:val="20"/>
        </w:rPr>
        <w:lastRenderedPageBreak/>
        <w:t>CONCILIACIÓN ENTRE LOS INGRESOS PRESUPUESTARIOS Y CONTABLES, ASÍ COMO ENTRE LOS EGRESOS PRESUPUESTARIOS Y LOS GASTOS CONTABLES</w:t>
      </w:r>
    </w:p>
    <w:p w:rsidR="00014A0C" w:rsidRPr="00014A0C" w:rsidRDefault="00014A0C" w:rsidP="00014A0C">
      <w:pPr>
        <w:pStyle w:val="Prrafodelista"/>
        <w:tabs>
          <w:tab w:val="left" w:pos="426"/>
          <w:tab w:val="left" w:pos="7950"/>
        </w:tabs>
        <w:ind w:left="1080"/>
        <w:rPr>
          <w:sz w:val="20"/>
          <w:szCs w:val="20"/>
        </w:rPr>
      </w:pPr>
    </w:p>
    <w:p w:rsidR="00014A0C" w:rsidRPr="00014A0C" w:rsidRDefault="00014A0C" w:rsidP="00014A0C">
      <w:pPr>
        <w:pStyle w:val="Prrafodelista"/>
        <w:tabs>
          <w:tab w:val="left" w:pos="426"/>
          <w:tab w:val="left" w:pos="7950"/>
        </w:tabs>
        <w:ind w:left="1080"/>
        <w:rPr>
          <w:sz w:val="20"/>
          <w:szCs w:val="20"/>
        </w:rPr>
      </w:pPr>
    </w:p>
    <w:p w:rsidR="00014A0C" w:rsidRPr="00014A0C" w:rsidRDefault="00014A0C" w:rsidP="00014A0C">
      <w:pPr>
        <w:pStyle w:val="Prrafodelista"/>
        <w:tabs>
          <w:tab w:val="left" w:pos="426"/>
          <w:tab w:val="left" w:pos="2430"/>
        </w:tabs>
        <w:ind w:left="1080"/>
        <w:rPr>
          <w:sz w:val="20"/>
          <w:szCs w:val="20"/>
        </w:rPr>
      </w:pPr>
      <w:r w:rsidRPr="00014A0C">
        <w:rPr>
          <w:sz w:val="20"/>
          <w:szCs w:val="20"/>
        </w:rPr>
        <w:tab/>
      </w:r>
    </w:p>
    <w:tbl>
      <w:tblPr>
        <w:tblpPr w:leftFromText="141" w:rightFromText="141" w:vertAnchor="text" w:horzAnchor="page" w:tblpX="1836" w:tblpY="197"/>
        <w:tblW w:w="11138" w:type="dxa"/>
        <w:tblCellMar>
          <w:left w:w="70" w:type="dxa"/>
          <w:right w:w="70" w:type="dxa"/>
        </w:tblCellMar>
        <w:tblLook w:val="04A0" w:firstRow="1" w:lastRow="0" w:firstColumn="1" w:lastColumn="0" w:noHBand="0" w:noVBand="1"/>
      </w:tblPr>
      <w:tblGrid>
        <w:gridCol w:w="8520"/>
        <w:gridCol w:w="1309"/>
        <w:gridCol w:w="1309"/>
      </w:tblGrid>
      <w:tr w:rsidR="00E712F2" w:rsidRPr="00E712F2" w:rsidTr="00E712F2">
        <w:trPr>
          <w:trHeight w:val="170"/>
        </w:trPr>
        <w:tc>
          <w:tcPr>
            <w:tcW w:w="11138" w:type="dxa"/>
            <w:gridSpan w:val="3"/>
            <w:tcBorders>
              <w:top w:val="nil"/>
              <w:left w:val="nil"/>
              <w:bottom w:val="nil"/>
              <w:right w:val="nil"/>
            </w:tcBorders>
            <w:shd w:val="clear" w:color="000000" w:fill="00B050"/>
            <w:noWrap/>
            <w:vAlign w:val="bottom"/>
            <w:hideMark/>
          </w:tcPr>
          <w:p w:rsidR="00E712F2" w:rsidRPr="00E712F2" w:rsidRDefault="00E712F2" w:rsidP="00E712F2">
            <w:pPr>
              <w:jc w:val="center"/>
              <w:rPr>
                <w:rFonts w:ascii="Calibri" w:eastAsia="Times New Roman" w:hAnsi="Calibri" w:cs="Calibri"/>
                <w:b/>
                <w:bCs/>
                <w:color w:val="FFFFFF"/>
              </w:rPr>
            </w:pPr>
            <w:r w:rsidRPr="00E712F2">
              <w:rPr>
                <w:rFonts w:ascii="Calibri" w:eastAsia="Times New Roman" w:hAnsi="Calibri" w:cs="Calibri"/>
                <w:b/>
                <w:bCs/>
                <w:color w:val="FFFFFF"/>
              </w:rPr>
              <w:t>ADMINISTRACIÓN DEL PATRIMONIO DE LA BENEFICENCIA PÚBLICA DEL ESTADO DE YUCATÁN</w:t>
            </w:r>
          </w:p>
        </w:tc>
      </w:tr>
      <w:tr w:rsidR="00E712F2" w:rsidRPr="00E712F2" w:rsidTr="00E712F2">
        <w:trPr>
          <w:trHeight w:val="170"/>
        </w:trPr>
        <w:tc>
          <w:tcPr>
            <w:tcW w:w="11138" w:type="dxa"/>
            <w:gridSpan w:val="3"/>
            <w:tcBorders>
              <w:top w:val="nil"/>
              <w:left w:val="nil"/>
              <w:bottom w:val="nil"/>
              <w:right w:val="nil"/>
            </w:tcBorders>
            <w:shd w:val="clear" w:color="000000" w:fill="00B050"/>
            <w:noWrap/>
            <w:vAlign w:val="bottom"/>
            <w:hideMark/>
          </w:tcPr>
          <w:p w:rsidR="00E712F2" w:rsidRPr="00E712F2" w:rsidRDefault="00E712F2" w:rsidP="00E712F2">
            <w:pPr>
              <w:spacing w:after="0" w:line="240" w:lineRule="auto"/>
              <w:jc w:val="center"/>
              <w:rPr>
                <w:rFonts w:ascii="Calibri" w:eastAsia="Times New Roman" w:hAnsi="Calibri" w:cs="Calibri"/>
                <w:b/>
                <w:bCs/>
                <w:color w:val="FFFFFF"/>
              </w:rPr>
            </w:pPr>
            <w:r w:rsidRPr="00E712F2">
              <w:rPr>
                <w:rFonts w:ascii="Calibri" w:eastAsia="Times New Roman" w:hAnsi="Calibri" w:cs="Calibri"/>
                <w:b/>
                <w:bCs/>
                <w:color w:val="FFFFFF"/>
              </w:rPr>
              <w:t>CONCILIACIÓN ENTRE LOS INGRESOS PRESUPUESTARIOS Y CONTABLES</w:t>
            </w:r>
          </w:p>
        </w:tc>
      </w:tr>
      <w:tr w:rsidR="00E712F2" w:rsidRPr="00E712F2" w:rsidTr="00E712F2">
        <w:trPr>
          <w:trHeight w:val="170"/>
        </w:trPr>
        <w:tc>
          <w:tcPr>
            <w:tcW w:w="11138" w:type="dxa"/>
            <w:gridSpan w:val="3"/>
            <w:tcBorders>
              <w:top w:val="nil"/>
              <w:left w:val="nil"/>
              <w:bottom w:val="nil"/>
              <w:right w:val="nil"/>
            </w:tcBorders>
            <w:shd w:val="clear" w:color="000000" w:fill="00B050"/>
            <w:noWrap/>
            <w:vAlign w:val="bottom"/>
            <w:hideMark/>
          </w:tcPr>
          <w:p w:rsidR="00E712F2" w:rsidRPr="00E712F2" w:rsidRDefault="00E712F2" w:rsidP="00E712F2">
            <w:pPr>
              <w:spacing w:after="0" w:line="240" w:lineRule="auto"/>
              <w:jc w:val="center"/>
              <w:rPr>
                <w:rFonts w:ascii="Calibri" w:eastAsia="Times New Roman" w:hAnsi="Calibri" w:cs="Calibri"/>
                <w:b/>
                <w:bCs/>
                <w:color w:val="FFFFFF"/>
              </w:rPr>
            </w:pPr>
            <w:r w:rsidRPr="00E712F2">
              <w:rPr>
                <w:rFonts w:ascii="Calibri" w:eastAsia="Times New Roman" w:hAnsi="Calibri" w:cs="Calibri"/>
                <w:b/>
                <w:bCs/>
                <w:color w:val="FFFFFF"/>
              </w:rPr>
              <w:t>CORRESPONDIENTE DEL 01 DE ENERO AL 31 DE MARZO DE 2017</w:t>
            </w:r>
          </w:p>
        </w:tc>
      </w:tr>
      <w:tr w:rsidR="00E712F2" w:rsidRPr="00E712F2" w:rsidTr="00E712F2">
        <w:trPr>
          <w:trHeight w:val="170"/>
        </w:trPr>
        <w:tc>
          <w:tcPr>
            <w:tcW w:w="11138" w:type="dxa"/>
            <w:gridSpan w:val="3"/>
            <w:tcBorders>
              <w:top w:val="nil"/>
              <w:left w:val="nil"/>
              <w:bottom w:val="nil"/>
              <w:right w:val="nil"/>
            </w:tcBorders>
            <w:shd w:val="clear" w:color="000000" w:fill="00B050"/>
            <w:noWrap/>
            <w:vAlign w:val="bottom"/>
            <w:hideMark/>
          </w:tcPr>
          <w:p w:rsidR="00E712F2" w:rsidRPr="00E712F2" w:rsidRDefault="00E712F2" w:rsidP="00E712F2">
            <w:pPr>
              <w:spacing w:after="0" w:line="240" w:lineRule="auto"/>
              <w:jc w:val="center"/>
              <w:rPr>
                <w:rFonts w:ascii="Calibri" w:eastAsia="Times New Roman" w:hAnsi="Calibri" w:cs="Calibri"/>
                <w:b/>
                <w:bCs/>
                <w:color w:val="FFFFFF"/>
              </w:rPr>
            </w:pPr>
            <w:r w:rsidRPr="00E712F2">
              <w:rPr>
                <w:rFonts w:ascii="Calibri" w:eastAsia="Times New Roman" w:hAnsi="Calibri" w:cs="Calibri"/>
                <w:b/>
                <w:bCs/>
                <w:color w:val="FFFFFF"/>
              </w:rPr>
              <w:t>(CIFRAS EN PESOS)</w:t>
            </w:r>
          </w:p>
        </w:tc>
      </w:tr>
      <w:tr w:rsidR="00E712F2" w:rsidRPr="00E712F2" w:rsidTr="00E712F2">
        <w:trPr>
          <w:trHeight w:val="170"/>
        </w:trPr>
        <w:tc>
          <w:tcPr>
            <w:tcW w:w="8520"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jc w:val="center"/>
              <w:rPr>
                <w:rFonts w:ascii="Calibri" w:eastAsia="Times New Roman" w:hAnsi="Calibri" w:cs="Calibri"/>
                <w:b/>
                <w:bCs/>
                <w:color w:val="FFFFFF"/>
              </w:rPr>
            </w:pP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Times New Roman" w:eastAsia="Times New Roman" w:hAnsi="Times New Roman" w:cs="Times New Roman"/>
                <w:sz w:val="20"/>
                <w:szCs w:val="20"/>
              </w:rPr>
            </w:pPr>
          </w:p>
        </w:tc>
      </w:tr>
      <w:tr w:rsidR="00E712F2" w:rsidRPr="00E712F2" w:rsidTr="00E712F2">
        <w:trPr>
          <w:trHeight w:val="170"/>
        </w:trPr>
        <w:tc>
          <w:tcPr>
            <w:tcW w:w="8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1.Ingresos Presupuestarios</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jc w:val="right"/>
              <w:rPr>
                <w:rFonts w:ascii="Calibri" w:eastAsia="Times New Roman" w:hAnsi="Calibri" w:cs="Calibri"/>
                <w:color w:val="000000"/>
              </w:rPr>
            </w:pPr>
            <w:r w:rsidRPr="00E712F2">
              <w:rPr>
                <w:rFonts w:ascii="Calibri" w:eastAsia="Times New Roman" w:hAnsi="Calibri" w:cs="Calibri"/>
                <w:color w:val="000000"/>
              </w:rPr>
              <w:t>374,996.00</w:t>
            </w:r>
          </w:p>
        </w:tc>
      </w:tr>
      <w:tr w:rsidR="00E712F2" w:rsidRPr="00E712F2" w:rsidTr="00E712F2">
        <w:trPr>
          <w:trHeight w:val="170"/>
        </w:trPr>
        <w:tc>
          <w:tcPr>
            <w:tcW w:w="8520"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jc w:val="right"/>
              <w:rPr>
                <w:rFonts w:ascii="Calibri" w:eastAsia="Times New Roman" w:hAnsi="Calibri" w:cs="Calibri"/>
                <w:color w:val="000000"/>
              </w:rPr>
            </w:pP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Times New Roman" w:eastAsia="Times New Roman" w:hAnsi="Times New Roman" w:cs="Times New Roman"/>
                <w:sz w:val="20"/>
                <w:szCs w:val="20"/>
              </w:rPr>
            </w:pPr>
          </w:p>
        </w:tc>
      </w:tr>
      <w:tr w:rsidR="00E712F2" w:rsidRPr="00E712F2" w:rsidTr="00E712F2">
        <w:trPr>
          <w:trHeight w:val="170"/>
        </w:trPr>
        <w:tc>
          <w:tcPr>
            <w:tcW w:w="8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2. Más ingresos contables no presupuestarios</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jc w:val="right"/>
              <w:rPr>
                <w:rFonts w:ascii="Calibri" w:eastAsia="Times New Roman" w:hAnsi="Calibri" w:cs="Calibri"/>
                <w:color w:val="000000"/>
              </w:rPr>
            </w:pPr>
            <w:r w:rsidRPr="00E712F2">
              <w:rPr>
                <w:rFonts w:ascii="Calibri" w:eastAsia="Times New Roman" w:hAnsi="Calibri" w:cs="Calibri"/>
                <w:color w:val="000000"/>
              </w:rPr>
              <w:t>2,009,891.22</w:t>
            </w:r>
          </w:p>
        </w:tc>
      </w:tr>
      <w:tr w:rsidR="00E712F2" w:rsidRPr="00E712F2" w:rsidTr="00E712F2">
        <w:trPr>
          <w:trHeight w:val="170"/>
        </w:trPr>
        <w:tc>
          <w:tcPr>
            <w:tcW w:w="8520" w:type="dxa"/>
            <w:tcBorders>
              <w:top w:val="nil"/>
              <w:left w:val="single" w:sz="4" w:space="0" w:color="auto"/>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Incremento por variación de inventarios</w:t>
            </w:r>
          </w:p>
        </w:tc>
        <w:tc>
          <w:tcPr>
            <w:tcW w:w="1309" w:type="dxa"/>
            <w:tcBorders>
              <w:top w:val="nil"/>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 </w:t>
            </w: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p>
        </w:tc>
      </w:tr>
      <w:tr w:rsidR="00E712F2" w:rsidRPr="00E712F2" w:rsidTr="00E712F2">
        <w:trPr>
          <w:trHeight w:val="170"/>
        </w:trPr>
        <w:tc>
          <w:tcPr>
            <w:tcW w:w="8520" w:type="dxa"/>
            <w:tcBorders>
              <w:top w:val="nil"/>
              <w:left w:val="single" w:sz="4" w:space="0" w:color="auto"/>
              <w:bottom w:val="single" w:sz="4" w:space="0" w:color="auto"/>
              <w:right w:val="single" w:sz="4" w:space="0" w:color="auto"/>
            </w:tcBorders>
            <w:shd w:val="clear" w:color="auto" w:fill="auto"/>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Disminución del exceso de estimaciones por pérdida o deterioro u obsolescencia</w:t>
            </w:r>
          </w:p>
        </w:tc>
        <w:tc>
          <w:tcPr>
            <w:tcW w:w="1309" w:type="dxa"/>
            <w:tcBorders>
              <w:top w:val="nil"/>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 </w:t>
            </w: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p>
        </w:tc>
      </w:tr>
      <w:tr w:rsidR="00E712F2" w:rsidRPr="00E712F2" w:rsidTr="00E712F2">
        <w:trPr>
          <w:trHeight w:val="170"/>
        </w:trPr>
        <w:tc>
          <w:tcPr>
            <w:tcW w:w="8520" w:type="dxa"/>
            <w:tcBorders>
              <w:top w:val="nil"/>
              <w:left w:val="single" w:sz="4" w:space="0" w:color="auto"/>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Disminución del exceso de provisiones</w:t>
            </w:r>
          </w:p>
        </w:tc>
        <w:tc>
          <w:tcPr>
            <w:tcW w:w="1309" w:type="dxa"/>
            <w:tcBorders>
              <w:top w:val="nil"/>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 </w:t>
            </w: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p>
        </w:tc>
      </w:tr>
      <w:tr w:rsidR="00E712F2" w:rsidRPr="00E712F2" w:rsidTr="00E712F2">
        <w:trPr>
          <w:trHeight w:val="170"/>
        </w:trPr>
        <w:tc>
          <w:tcPr>
            <w:tcW w:w="8520" w:type="dxa"/>
            <w:tcBorders>
              <w:top w:val="nil"/>
              <w:left w:val="single" w:sz="4" w:space="0" w:color="auto"/>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Otro ingresos y beneficios varios</w:t>
            </w:r>
          </w:p>
        </w:tc>
        <w:tc>
          <w:tcPr>
            <w:tcW w:w="1309" w:type="dxa"/>
            <w:tcBorders>
              <w:top w:val="nil"/>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jc w:val="right"/>
              <w:rPr>
                <w:rFonts w:ascii="Calibri" w:eastAsia="Times New Roman" w:hAnsi="Calibri" w:cs="Calibri"/>
                <w:color w:val="000000"/>
              </w:rPr>
            </w:pPr>
            <w:r w:rsidRPr="00E712F2">
              <w:rPr>
                <w:rFonts w:ascii="Calibri" w:eastAsia="Times New Roman" w:hAnsi="Calibri" w:cs="Calibri"/>
                <w:color w:val="000000"/>
              </w:rPr>
              <w:t>2,009,891.22</w:t>
            </w: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jc w:val="right"/>
              <w:rPr>
                <w:rFonts w:ascii="Calibri" w:eastAsia="Times New Roman" w:hAnsi="Calibri" w:cs="Calibri"/>
                <w:color w:val="000000"/>
              </w:rPr>
            </w:pPr>
          </w:p>
        </w:tc>
      </w:tr>
      <w:tr w:rsidR="00E712F2" w:rsidRPr="00E712F2" w:rsidTr="00E712F2">
        <w:trPr>
          <w:trHeight w:val="170"/>
        </w:trPr>
        <w:tc>
          <w:tcPr>
            <w:tcW w:w="8520" w:type="dxa"/>
            <w:tcBorders>
              <w:top w:val="nil"/>
              <w:left w:val="single" w:sz="4" w:space="0" w:color="auto"/>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Otros ingresos contables no presupuestarios</w:t>
            </w:r>
          </w:p>
        </w:tc>
        <w:tc>
          <w:tcPr>
            <w:tcW w:w="1309" w:type="dxa"/>
            <w:tcBorders>
              <w:top w:val="nil"/>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 </w:t>
            </w: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p>
        </w:tc>
      </w:tr>
      <w:tr w:rsidR="00E712F2" w:rsidRPr="00E712F2" w:rsidTr="00E712F2">
        <w:trPr>
          <w:trHeight w:val="170"/>
        </w:trPr>
        <w:tc>
          <w:tcPr>
            <w:tcW w:w="8520"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Times New Roman" w:eastAsia="Times New Roman" w:hAnsi="Times New Roman" w:cs="Times New Roman"/>
                <w:sz w:val="20"/>
                <w:szCs w:val="20"/>
              </w:rPr>
            </w:pPr>
          </w:p>
        </w:tc>
      </w:tr>
      <w:tr w:rsidR="00E712F2" w:rsidRPr="00E712F2" w:rsidTr="00E712F2">
        <w:trPr>
          <w:trHeight w:val="170"/>
        </w:trPr>
        <w:tc>
          <w:tcPr>
            <w:tcW w:w="8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3.Menos ingresos presupuestarios no contables</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 </w:t>
            </w:r>
          </w:p>
        </w:tc>
      </w:tr>
      <w:tr w:rsidR="00E712F2" w:rsidRPr="00E712F2" w:rsidTr="00E712F2">
        <w:trPr>
          <w:trHeight w:val="170"/>
        </w:trPr>
        <w:tc>
          <w:tcPr>
            <w:tcW w:w="8520" w:type="dxa"/>
            <w:tcBorders>
              <w:top w:val="nil"/>
              <w:left w:val="single" w:sz="4" w:space="0" w:color="auto"/>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Productos de capital</w:t>
            </w:r>
          </w:p>
        </w:tc>
        <w:tc>
          <w:tcPr>
            <w:tcW w:w="1309" w:type="dxa"/>
            <w:tcBorders>
              <w:top w:val="nil"/>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 </w:t>
            </w: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p>
        </w:tc>
      </w:tr>
      <w:tr w:rsidR="00E712F2" w:rsidRPr="00E712F2" w:rsidTr="00E712F2">
        <w:trPr>
          <w:trHeight w:val="170"/>
        </w:trPr>
        <w:tc>
          <w:tcPr>
            <w:tcW w:w="8520" w:type="dxa"/>
            <w:tcBorders>
              <w:top w:val="nil"/>
              <w:left w:val="single" w:sz="4" w:space="0" w:color="auto"/>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Aprovechamientos capital</w:t>
            </w:r>
          </w:p>
        </w:tc>
        <w:tc>
          <w:tcPr>
            <w:tcW w:w="1309" w:type="dxa"/>
            <w:tcBorders>
              <w:top w:val="nil"/>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 </w:t>
            </w: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p>
        </w:tc>
      </w:tr>
      <w:tr w:rsidR="00E712F2" w:rsidRPr="00E712F2" w:rsidTr="00E712F2">
        <w:trPr>
          <w:trHeight w:val="170"/>
        </w:trPr>
        <w:tc>
          <w:tcPr>
            <w:tcW w:w="8520" w:type="dxa"/>
            <w:tcBorders>
              <w:top w:val="nil"/>
              <w:left w:val="single" w:sz="4" w:space="0" w:color="auto"/>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Ingresos derivados de financiamientos</w:t>
            </w:r>
          </w:p>
        </w:tc>
        <w:tc>
          <w:tcPr>
            <w:tcW w:w="1309" w:type="dxa"/>
            <w:tcBorders>
              <w:top w:val="nil"/>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 </w:t>
            </w: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p>
        </w:tc>
      </w:tr>
      <w:tr w:rsidR="00E712F2" w:rsidRPr="00E712F2" w:rsidTr="00E712F2">
        <w:trPr>
          <w:trHeight w:val="170"/>
        </w:trPr>
        <w:tc>
          <w:tcPr>
            <w:tcW w:w="8520" w:type="dxa"/>
            <w:tcBorders>
              <w:top w:val="nil"/>
              <w:left w:val="single" w:sz="4" w:space="0" w:color="auto"/>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Otros ingresos presupuestarios no contables</w:t>
            </w:r>
          </w:p>
        </w:tc>
        <w:tc>
          <w:tcPr>
            <w:tcW w:w="1309" w:type="dxa"/>
            <w:tcBorders>
              <w:top w:val="nil"/>
              <w:left w:val="nil"/>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 </w:t>
            </w: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p>
        </w:tc>
      </w:tr>
      <w:tr w:rsidR="00E712F2" w:rsidRPr="00E712F2" w:rsidTr="00E712F2">
        <w:trPr>
          <w:trHeight w:val="170"/>
        </w:trPr>
        <w:tc>
          <w:tcPr>
            <w:tcW w:w="8520"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Times New Roman" w:eastAsia="Times New Roman" w:hAnsi="Times New Roman" w:cs="Times New Roman"/>
                <w:sz w:val="20"/>
                <w:szCs w:val="20"/>
              </w:rPr>
            </w:pPr>
          </w:p>
        </w:tc>
      </w:tr>
      <w:tr w:rsidR="00E712F2" w:rsidRPr="00E712F2" w:rsidTr="00E712F2">
        <w:trPr>
          <w:trHeight w:val="170"/>
        </w:trPr>
        <w:tc>
          <w:tcPr>
            <w:tcW w:w="8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r w:rsidRPr="00E712F2">
              <w:rPr>
                <w:rFonts w:ascii="Calibri" w:eastAsia="Times New Roman" w:hAnsi="Calibri" w:cs="Calibri"/>
                <w:color w:val="000000"/>
              </w:rPr>
              <w:t>4. Ingresos Contables (4 = 1 + 2 - 3 )</w:t>
            </w:r>
          </w:p>
        </w:tc>
        <w:tc>
          <w:tcPr>
            <w:tcW w:w="1309" w:type="dxa"/>
            <w:tcBorders>
              <w:top w:val="nil"/>
              <w:left w:val="nil"/>
              <w:bottom w:val="nil"/>
              <w:right w:val="nil"/>
            </w:tcBorders>
            <w:shd w:val="clear" w:color="auto" w:fill="auto"/>
            <w:noWrap/>
            <w:vAlign w:val="bottom"/>
            <w:hideMark/>
          </w:tcPr>
          <w:p w:rsidR="00E712F2" w:rsidRPr="00E712F2" w:rsidRDefault="00E712F2" w:rsidP="00E712F2">
            <w:pPr>
              <w:spacing w:after="0" w:line="240" w:lineRule="auto"/>
              <w:rPr>
                <w:rFonts w:ascii="Calibri" w:eastAsia="Times New Roman" w:hAnsi="Calibri" w:cs="Calibri"/>
                <w:color w:val="000000"/>
              </w:rPr>
            </w:pP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2F2" w:rsidRPr="00E712F2" w:rsidRDefault="00E712F2" w:rsidP="00E712F2">
            <w:pPr>
              <w:spacing w:after="0" w:line="240" w:lineRule="auto"/>
              <w:jc w:val="right"/>
              <w:rPr>
                <w:rFonts w:ascii="Calibri" w:eastAsia="Times New Roman" w:hAnsi="Calibri" w:cs="Calibri"/>
                <w:color w:val="000000"/>
              </w:rPr>
            </w:pPr>
            <w:r w:rsidRPr="00E712F2">
              <w:rPr>
                <w:rFonts w:ascii="Calibri" w:eastAsia="Times New Roman" w:hAnsi="Calibri" w:cs="Calibri"/>
                <w:color w:val="000000"/>
              </w:rPr>
              <w:t>2,384,887.22</w:t>
            </w:r>
          </w:p>
        </w:tc>
      </w:tr>
    </w:tbl>
    <w:p w:rsidR="00014A0C" w:rsidRPr="00014A0C" w:rsidRDefault="00014A0C" w:rsidP="00014A0C">
      <w:pPr>
        <w:pStyle w:val="Prrafodelista"/>
        <w:tabs>
          <w:tab w:val="left" w:pos="426"/>
          <w:tab w:val="left" w:pos="7950"/>
        </w:tabs>
        <w:ind w:left="1080"/>
        <w:rPr>
          <w:sz w:val="20"/>
          <w:szCs w:val="20"/>
        </w:rPr>
      </w:pPr>
    </w:p>
    <w:p w:rsidR="008955A4" w:rsidRDefault="00992149" w:rsidP="00014A0C">
      <w:pPr>
        <w:pStyle w:val="Prrafodelista"/>
        <w:tabs>
          <w:tab w:val="left" w:pos="426"/>
          <w:tab w:val="left" w:pos="7950"/>
        </w:tabs>
        <w:ind w:left="1080"/>
      </w:pPr>
      <w:r>
        <w:fldChar w:fldCharType="begin"/>
      </w:r>
      <w:r>
        <w:instrText xml:space="preserve"> LINK </w:instrText>
      </w:r>
      <w:r w:rsidR="008955A4">
        <w:instrText xml:space="preserve">Excel.Sheet.12 "C:\\Users\\Contabilidad\\Documents\\APBPY\\Instituciones\\Hda_Estatal\\2017\\2.FEBRERO\\CONCILIACION PRESUPUESTO_febrero 2017.xlsx" INGRESOS!F2C2:F23C4 </w:instrText>
      </w:r>
      <w:r>
        <w:instrText xml:space="preserve">\a \f 4 \h  \* MERGEFORMAT </w:instrText>
      </w:r>
      <w:r>
        <w:fldChar w:fldCharType="separate"/>
      </w:r>
    </w:p>
    <w:p w:rsidR="00E712F2" w:rsidRDefault="00992149" w:rsidP="00014A0C">
      <w:pPr>
        <w:pStyle w:val="Prrafodelista"/>
        <w:tabs>
          <w:tab w:val="left" w:pos="426"/>
          <w:tab w:val="left" w:pos="7950"/>
        </w:tabs>
        <w:ind w:left="1080"/>
      </w:pPr>
      <w:r>
        <w:rPr>
          <w:sz w:val="20"/>
          <w:szCs w:val="20"/>
        </w:rPr>
        <w:fldChar w:fldCharType="end"/>
      </w:r>
      <w:r w:rsidR="00E712F2">
        <w:rPr>
          <w:sz w:val="20"/>
          <w:szCs w:val="20"/>
        </w:rPr>
        <w:fldChar w:fldCharType="begin"/>
      </w:r>
      <w:r w:rsidR="00E712F2">
        <w:rPr>
          <w:sz w:val="20"/>
          <w:szCs w:val="20"/>
        </w:rPr>
        <w:instrText xml:space="preserve"> LINK Excel.Sheet.12 "C:\\Users\\Contabilidad\\Documents\\APBPY\\Instituciones\\Hda_Estatal\\2017\\3.MARZO\\CONCILIACION PRESUPUESTO_marzo2017.xlsx" "INGRESOS!F2C2:F22C4" \a \f 4 \h </w:instrText>
      </w:r>
      <w:r w:rsidR="00E712F2">
        <w:rPr>
          <w:sz w:val="20"/>
          <w:szCs w:val="20"/>
        </w:rPr>
        <w:fldChar w:fldCharType="separate"/>
      </w:r>
    </w:p>
    <w:p w:rsidR="00014A0C" w:rsidRPr="00014A0C" w:rsidRDefault="00E712F2" w:rsidP="00014A0C">
      <w:pPr>
        <w:pStyle w:val="Prrafodelista"/>
        <w:tabs>
          <w:tab w:val="left" w:pos="426"/>
          <w:tab w:val="left" w:pos="7950"/>
        </w:tabs>
        <w:ind w:left="1080"/>
        <w:rPr>
          <w:sz w:val="20"/>
          <w:szCs w:val="20"/>
        </w:rPr>
      </w:pPr>
      <w:r>
        <w:rPr>
          <w:sz w:val="20"/>
          <w:szCs w:val="20"/>
        </w:rPr>
        <w:fldChar w:fldCharType="end"/>
      </w:r>
    </w:p>
    <w:p w:rsidR="008955A4" w:rsidRDefault="000979F1" w:rsidP="00014A0C">
      <w:pPr>
        <w:tabs>
          <w:tab w:val="left" w:pos="426"/>
          <w:tab w:val="left" w:pos="7950"/>
        </w:tabs>
      </w:pPr>
      <w:r>
        <w:fldChar w:fldCharType="begin"/>
      </w:r>
      <w:r>
        <w:instrText xml:space="preserve"> LINK </w:instrText>
      </w:r>
      <w:r w:rsidR="008955A4">
        <w:instrText xml:space="preserve">Excel.Sheet.12 "C:\\Users\\Contabilidad\\Documents\\APBPY\\Instituciones\\Hda_Estatal\\2017\\2.FEBRERO\\CONCILIACION PRESUPUESTO_febrero 2017.xlsx" EGRESOS!F2C2:F42C4 </w:instrText>
      </w:r>
      <w:r>
        <w:instrText xml:space="preserve">\a \f 4 \h  \* MERGEFORMAT </w:instrText>
      </w:r>
      <w:r>
        <w:fldChar w:fldCharType="separate"/>
      </w:r>
    </w:p>
    <w:p w:rsidR="00014A0C" w:rsidRPr="00014A0C" w:rsidRDefault="000979F1" w:rsidP="00014A0C">
      <w:pPr>
        <w:tabs>
          <w:tab w:val="left" w:pos="426"/>
          <w:tab w:val="left" w:pos="7950"/>
        </w:tabs>
        <w:rPr>
          <w:b/>
          <w:sz w:val="20"/>
          <w:szCs w:val="20"/>
        </w:rPr>
      </w:pPr>
      <w:r>
        <w:rPr>
          <w:b/>
          <w:sz w:val="20"/>
          <w:szCs w:val="20"/>
        </w:rPr>
        <w:fldChar w:fldCharType="end"/>
      </w:r>
    </w:p>
    <w:p w:rsidR="000979F1" w:rsidRDefault="000979F1" w:rsidP="006F3019">
      <w:pPr>
        <w:spacing w:line="240" w:lineRule="auto"/>
        <w:rPr>
          <w:rFonts w:cs="Arial"/>
          <w:b/>
          <w:sz w:val="20"/>
          <w:szCs w:val="20"/>
        </w:rPr>
      </w:pPr>
    </w:p>
    <w:p w:rsidR="000979F1" w:rsidRDefault="000979F1" w:rsidP="006F3019">
      <w:pPr>
        <w:spacing w:line="240" w:lineRule="auto"/>
        <w:rPr>
          <w:rFonts w:cs="Arial"/>
          <w:b/>
          <w:sz w:val="20"/>
          <w:szCs w:val="20"/>
        </w:rPr>
      </w:pPr>
    </w:p>
    <w:p w:rsidR="000979F1" w:rsidRDefault="000979F1" w:rsidP="006F3019">
      <w:pPr>
        <w:spacing w:line="240" w:lineRule="auto"/>
        <w:rPr>
          <w:rFonts w:cs="Arial"/>
          <w:b/>
          <w:sz w:val="20"/>
          <w:szCs w:val="20"/>
        </w:rPr>
      </w:pPr>
    </w:p>
    <w:p w:rsidR="000979F1" w:rsidRDefault="000979F1" w:rsidP="006F3019">
      <w:pPr>
        <w:spacing w:line="240" w:lineRule="auto"/>
        <w:rPr>
          <w:rFonts w:cs="Arial"/>
          <w:b/>
          <w:sz w:val="20"/>
          <w:szCs w:val="20"/>
        </w:rPr>
      </w:pPr>
    </w:p>
    <w:p w:rsidR="000979F1" w:rsidRDefault="000979F1" w:rsidP="006F3019">
      <w:pPr>
        <w:spacing w:line="240" w:lineRule="auto"/>
        <w:rPr>
          <w:rFonts w:cs="Arial"/>
          <w:b/>
          <w:sz w:val="20"/>
          <w:szCs w:val="20"/>
        </w:rPr>
      </w:pPr>
    </w:p>
    <w:p w:rsidR="000979F1" w:rsidRDefault="000979F1" w:rsidP="006F3019">
      <w:pPr>
        <w:spacing w:line="240" w:lineRule="auto"/>
        <w:rPr>
          <w:rFonts w:cs="Arial"/>
          <w:b/>
          <w:sz w:val="20"/>
          <w:szCs w:val="20"/>
        </w:rPr>
      </w:pPr>
    </w:p>
    <w:p w:rsidR="000979F1" w:rsidRDefault="000979F1" w:rsidP="006F3019">
      <w:pPr>
        <w:spacing w:line="240" w:lineRule="auto"/>
        <w:rPr>
          <w:rFonts w:cs="Arial"/>
          <w:b/>
          <w:sz w:val="20"/>
          <w:szCs w:val="20"/>
        </w:rPr>
      </w:pPr>
    </w:p>
    <w:p w:rsidR="000979F1" w:rsidRDefault="000979F1" w:rsidP="006F3019">
      <w:pPr>
        <w:spacing w:line="240" w:lineRule="auto"/>
        <w:rPr>
          <w:rFonts w:cs="Arial"/>
          <w:b/>
          <w:sz w:val="20"/>
          <w:szCs w:val="20"/>
        </w:rPr>
      </w:pPr>
    </w:p>
    <w:p w:rsidR="000979F1" w:rsidRDefault="000979F1" w:rsidP="006F3019">
      <w:pPr>
        <w:spacing w:line="240" w:lineRule="auto"/>
        <w:rPr>
          <w:rFonts w:cs="Arial"/>
          <w:b/>
          <w:sz w:val="20"/>
          <w:szCs w:val="20"/>
        </w:rPr>
      </w:pPr>
    </w:p>
    <w:tbl>
      <w:tblPr>
        <w:tblpPr w:leftFromText="141" w:rightFromText="141" w:vertAnchor="text" w:horzAnchor="margin" w:tblpXSpec="center" w:tblpY="-464"/>
        <w:tblW w:w="12201" w:type="dxa"/>
        <w:tblCellMar>
          <w:left w:w="70" w:type="dxa"/>
          <w:right w:w="70" w:type="dxa"/>
        </w:tblCellMar>
        <w:tblLook w:val="04A0" w:firstRow="1" w:lastRow="0" w:firstColumn="1" w:lastColumn="0" w:noHBand="0" w:noVBand="1"/>
      </w:tblPr>
      <w:tblGrid>
        <w:gridCol w:w="9356"/>
        <w:gridCol w:w="1422"/>
        <w:gridCol w:w="1423"/>
      </w:tblGrid>
      <w:tr w:rsidR="00D506B5" w:rsidRPr="009B07A4" w:rsidTr="009B07A4">
        <w:trPr>
          <w:trHeight w:val="14"/>
        </w:trPr>
        <w:tc>
          <w:tcPr>
            <w:tcW w:w="12201" w:type="dxa"/>
            <w:gridSpan w:val="3"/>
            <w:tcBorders>
              <w:top w:val="nil"/>
              <w:left w:val="nil"/>
              <w:bottom w:val="nil"/>
              <w:right w:val="nil"/>
            </w:tcBorders>
            <w:shd w:val="clear" w:color="000000" w:fill="00B050"/>
            <w:noWrap/>
            <w:vAlign w:val="bottom"/>
            <w:hideMark/>
          </w:tcPr>
          <w:p w:rsidR="00D506B5" w:rsidRPr="009B07A4" w:rsidRDefault="00D506B5" w:rsidP="009B07A4">
            <w:pPr>
              <w:spacing w:after="0" w:line="240" w:lineRule="auto"/>
              <w:jc w:val="center"/>
              <w:rPr>
                <w:rFonts w:ascii="Calibri" w:eastAsia="Times New Roman" w:hAnsi="Calibri" w:cs="Calibri"/>
                <w:color w:val="FFFFFF"/>
                <w:sz w:val="18"/>
                <w:szCs w:val="18"/>
              </w:rPr>
            </w:pPr>
            <w:r w:rsidRPr="009B07A4">
              <w:rPr>
                <w:rFonts w:ascii="Calibri" w:eastAsia="Times New Roman" w:hAnsi="Calibri" w:cs="Calibri"/>
                <w:color w:val="FFFFFF"/>
                <w:sz w:val="18"/>
                <w:szCs w:val="18"/>
              </w:rPr>
              <w:lastRenderedPageBreak/>
              <w:t>ADMINISTRACIÓN DEL PATRIMONIO DE LA BENEFICENCIA PÚBLICA DEL ESTADO DE YUCATÁN</w:t>
            </w:r>
          </w:p>
        </w:tc>
      </w:tr>
      <w:tr w:rsidR="00D506B5" w:rsidRPr="009B07A4" w:rsidTr="009B07A4">
        <w:trPr>
          <w:trHeight w:val="14"/>
        </w:trPr>
        <w:tc>
          <w:tcPr>
            <w:tcW w:w="12201" w:type="dxa"/>
            <w:gridSpan w:val="3"/>
            <w:tcBorders>
              <w:top w:val="nil"/>
              <w:left w:val="nil"/>
              <w:bottom w:val="nil"/>
              <w:right w:val="nil"/>
            </w:tcBorders>
            <w:shd w:val="clear" w:color="000000" w:fill="00B050"/>
            <w:noWrap/>
            <w:vAlign w:val="bottom"/>
            <w:hideMark/>
          </w:tcPr>
          <w:p w:rsidR="00D506B5" w:rsidRPr="009B07A4" w:rsidRDefault="00D506B5" w:rsidP="009B07A4">
            <w:pPr>
              <w:spacing w:after="0" w:line="240" w:lineRule="auto"/>
              <w:jc w:val="center"/>
              <w:rPr>
                <w:rFonts w:ascii="Calibri" w:eastAsia="Times New Roman" w:hAnsi="Calibri" w:cs="Calibri"/>
                <w:color w:val="FFFFFF"/>
                <w:sz w:val="18"/>
                <w:szCs w:val="18"/>
              </w:rPr>
            </w:pPr>
            <w:r w:rsidRPr="009B07A4">
              <w:rPr>
                <w:rFonts w:ascii="Calibri" w:eastAsia="Times New Roman" w:hAnsi="Calibri" w:cs="Calibri"/>
                <w:color w:val="FFFFFF"/>
                <w:sz w:val="18"/>
                <w:szCs w:val="18"/>
              </w:rPr>
              <w:t>CONCILIACIÓN ENTRE LOS EGRESOS PRESUPUESTARIOS Y CONTABLES</w:t>
            </w:r>
          </w:p>
        </w:tc>
      </w:tr>
      <w:tr w:rsidR="00D506B5" w:rsidRPr="009B07A4" w:rsidTr="009B07A4">
        <w:trPr>
          <w:trHeight w:val="14"/>
        </w:trPr>
        <w:tc>
          <w:tcPr>
            <w:tcW w:w="12201" w:type="dxa"/>
            <w:gridSpan w:val="3"/>
            <w:tcBorders>
              <w:top w:val="nil"/>
              <w:left w:val="nil"/>
              <w:bottom w:val="nil"/>
              <w:right w:val="nil"/>
            </w:tcBorders>
            <w:shd w:val="clear" w:color="000000" w:fill="00B050"/>
            <w:noWrap/>
            <w:vAlign w:val="bottom"/>
            <w:hideMark/>
          </w:tcPr>
          <w:p w:rsidR="00D506B5" w:rsidRPr="009B07A4" w:rsidRDefault="00D506B5" w:rsidP="009B07A4">
            <w:pPr>
              <w:spacing w:after="0" w:line="240" w:lineRule="auto"/>
              <w:jc w:val="center"/>
              <w:rPr>
                <w:rFonts w:ascii="Calibri" w:eastAsia="Times New Roman" w:hAnsi="Calibri" w:cs="Calibri"/>
                <w:b/>
                <w:bCs/>
                <w:color w:val="FFFFFF"/>
                <w:sz w:val="18"/>
                <w:szCs w:val="18"/>
              </w:rPr>
            </w:pPr>
            <w:r w:rsidRPr="009B07A4">
              <w:rPr>
                <w:rFonts w:ascii="Calibri" w:eastAsia="Times New Roman" w:hAnsi="Calibri" w:cs="Calibri"/>
                <w:b/>
                <w:bCs/>
                <w:color w:val="FFFFFF"/>
                <w:sz w:val="18"/>
                <w:szCs w:val="18"/>
              </w:rPr>
              <w:t>CORRESPONDIENTE DEL 01 DE ENERO AL 31 DE MARZO DE 2017</w:t>
            </w:r>
          </w:p>
        </w:tc>
      </w:tr>
      <w:tr w:rsidR="00D506B5" w:rsidRPr="009B07A4" w:rsidTr="009B07A4">
        <w:trPr>
          <w:trHeight w:val="14"/>
        </w:trPr>
        <w:tc>
          <w:tcPr>
            <w:tcW w:w="12201" w:type="dxa"/>
            <w:gridSpan w:val="3"/>
            <w:tcBorders>
              <w:top w:val="nil"/>
              <w:left w:val="nil"/>
              <w:bottom w:val="nil"/>
              <w:right w:val="nil"/>
            </w:tcBorders>
            <w:shd w:val="clear" w:color="000000" w:fill="00B050"/>
            <w:noWrap/>
            <w:vAlign w:val="bottom"/>
            <w:hideMark/>
          </w:tcPr>
          <w:p w:rsidR="00D506B5" w:rsidRPr="009B07A4" w:rsidRDefault="00D506B5" w:rsidP="009B07A4">
            <w:pPr>
              <w:spacing w:after="0" w:line="240" w:lineRule="auto"/>
              <w:jc w:val="center"/>
              <w:rPr>
                <w:rFonts w:ascii="Calibri" w:eastAsia="Times New Roman" w:hAnsi="Calibri" w:cs="Calibri"/>
                <w:color w:val="FFFFFF"/>
                <w:sz w:val="18"/>
                <w:szCs w:val="18"/>
              </w:rPr>
            </w:pPr>
            <w:r w:rsidRPr="009B07A4">
              <w:rPr>
                <w:rFonts w:ascii="Calibri" w:eastAsia="Times New Roman" w:hAnsi="Calibri" w:cs="Calibri"/>
                <w:color w:val="FFFFFF"/>
                <w:sz w:val="18"/>
                <w:szCs w:val="18"/>
              </w:rPr>
              <w:t>(CIFRAS EN PESOS)</w:t>
            </w:r>
          </w:p>
        </w:tc>
      </w:tr>
      <w:tr w:rsidR="00D506B5" w:rsidRPr="009B07A4" w:rsidTr="009B07A4">
        <w:trPr>
          <w:trHeight w:val="14"/>
        </w:trPr>
        <w:tc>
          <w:tcPr>
            <w:tcW w:w="9356"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jc w:val="center"/>
              <w:rPr>
                <w:rFonts w:ascii="Calibri" w:eastAsia="Times New Roman" w:hAnsi="Calibri" w:cs="Calibri"/>
                <w:color w:val="FFFFFF"/>
                <w:sz w:val="18"/>
                <w:szCs w:val="18"/>
              </w:rPr>
            </w:pPr>
          </w:p>
        </w:tc>
        <w:tc>
          <w:tcPr>
            <w:tcW w:w="1422"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r>
      <w:tr w:rsidR="00D506B5" w:rsidRPr="009B07A4" w:rsidTr="009B07A4">
        <w:trPr>
          <w:trHeight w:val="14"/>
        </w:trPr>
        <w:tc>
          <w:tcPr>
            <w:tcW w:w="9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Total de egresos (presupuestarios)</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jc w:val="right"/>
              <w:rPr>
                <w:rFonts w:ascii="Calibri" w:eastAsia="Times New Roman" w:hAnsi="Calibri" w:cs="Calibri"/>
                <w:color w:val="000000"/>
                <w:sz w:val="18"/>
                <w:szCs w:val="18"/>
              </w:rPr>
            </w:pPr>
            <w:r w:rsidRPr="009B07A4">
              <w:rPr>
                <w:rFonts w:ascii="Calibri" w:eastAsia="Times New Roman" w:hAnsi="Calibri" w:cs="Calibri"/>
                <w:color w:val="000000"/>
                <w:sz w:val="18"/>
                <w:szCs w:val="18"/>
              </w:rPr>
              <w:t>374,996.00</w:t>
            </w:r>
          </w:p>
        </w:tc>
      </w:tr>
      <w:tr w:rsidR="00D506B5" w:rsidRPr="009B07A4" w:rsidTr="009B07A4">
        <w:trPr>
          <w:trHeight w:val="14"/>
        </w:trPr>
        <w:tc>
          <w:tcPr>
            <w:tcW w:w="9356"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jc w:val="right"/>
              <w:rPr>
                <w:rFonts w:ascii="Calibri" w:eastAsia="Times New Roman" w:hAnsi="Calibri" w:cs="Calibri"/>
                <w:color w:val="000000"/>
                <w:sz w:val="18"/>
                <w:szCs w:val="18"/>
              </w:rPr>
            </w:pPr>
          </w:p>
        </w:tc>
        <w:tc>
          <w:tcPr>
            <w:tcW w:w="1422"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r>
      <w:tr w:rsidR="00D506B5" w:rsidRPr="009B07A4" w:rsidTr="009B07A4">
        <w:trPr>
          <w:trHeight w:val="14"/>
        </w:trPr>
        <w:tc>
          <w:tcPr>
            <w:tcW w:w="9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2.Menos egresos presupuestarios no contables</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jc w:val="right"/>
              <w:rPr>
                <w:rFonts w:ascii="Calibri" w:eastAsia="Times New Roman" w:hAnsi="Calibri" w:cs="Calibri"/>
                <w:color w:val="000000"/>
                <w:sz w:val="18"/>
                <w:szCs w:val="18"/>
              </w:rPr>
            </w:pPr>
            <w:r w:rsidRPr="009B07A4">
              <w:rPr>
                <w:rFonts w:ascii="Calibri" w:eastAsia="Times New Roman" w:hAnsi="Calibri" w:cs="Calibri"/>
                <w:color w:val="000000"/>
                <w:sz w:val="18"/>
                <w:szCs w:val="18"/>
              </w:rPr>
              <w:t>0.00</w:t>
            </w: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Mobiliaria y equipo de administración</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Mobiliario y equipo educacional y recreativo</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Equipo e instrumental médico y de laboratorio</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Vehículos y equipo de transporte</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Equipo de defensa y seguridad</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Maquinaria, otros equipos y herramientas</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xml:space="preserve">Activos </w:t>
            </w:r>
            <w:proofErr w:type="spellStart"/>
            <w:r w:rsidRPr="009B07A4">
              <w:rPr>
                <w:rFonts w:ascii="Calibri" w:eastAsia="Times New Roman" w:hAnsi="Calibri" w:cs="Calibri"/>
                <w:color w:val="000000"/>
                <w:sz w:val="18"/>
                <w:szCs w:val="18"/>
              </w:rPr>
              <w:t>biológivos</w:t>
            </w:r>
            <w:proofErr w:type="spellEnd"/>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Bienes inmuebles</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Activos intangibles</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Obra pública en bienes propios</w:t>
            </w:r>
          </w:p>
        </w:tc>
        <w:tc>
          <w:tcPr>
            <w:tcW w:w="1422" w:type="dxa"/>
            <w:tcBorders>
              <w:top w:val="nil"/>
              <w:left w:val="nil"/>
              <w:bottom w:val="single" w:sz="4" w:space="0" w:color="auto"/>
              <w:right w:val="single" w:sz="4" w:space="0" w:color="auto"/>
            </w:tcBorders>
            <w:shd w:val="clear" w:color="auto" w:fill="auto"/>
            <w:noWrap/>
            <w:vAlign w:val="bottom"/>
          </w:tcPr>
          <w:p w:rsidR="00D506B5" w:rsidRPr="009B07A4" w:rsidRDefault="00D506B5" w:rsidP="009B07A4">
            <w:pPr>
              <w:spacing w:after="0" w:line="240" w:lineRule="auto"/>
              <w:rPr>
                <w:rFonts w:ascii="Calibri" w:eastAsia="Times New Roman" w:hAnsi="Calibri" w:cs="Calibri"/>
                <w:color w:val="000000"/>
                <w:sz w:val="18"/>
                <w:szCs w:val="18"/>
              </w:rPr>
            </w:pPr>
          </w:p>
        </w:tc>
        <w:tc>
          <w:tcPr>
            <w:tcW w:w="1423" w:type="dxa"/>
            <w:tcBorders>
              <w:top w:val="nil"/>
              <w:left w:val="nil"/>
              <w:bottom w:val="nil"/>
              <w:right w:val="nil"/>
            </w:tcBorders>
            <w:shd w:val="clear" w:color="auto" w:fill="auto"/>
            <w:noWrap/>
            <w:vAlign w:val="bottom"/>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Acciones y participaciones de capital</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Compra de títulos y valores</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Inversiones en fideicomisos, mandatos y otros análogos</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Provisiones para contingencias y otras erogaciones especiales</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Amortización de la deuda pública</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Adeudos de ejercicios fiscales anteriores (ADEFAS)</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Otros egresos Presupuestales No Contables</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c>
          <w:tcPr>
            <w:tcW w:w="1422"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c>
          <w:tcPr>
            <w:tcW w:w="1422"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r>
      <w:tr w:rsidR="00D506B5" w:rsidRPr="009B07A4" w:rsidTr="009B07A4">
        <w:trPr>
          <w:trHeight w:val="14"/>
        </w:trPr>
        <w:tc>
          <w:tcPr>
            <w:tcW w:w="9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r w:rsidRPr="009B07A4">
              <w:rPr>
                <w:rFonts w:ascii="Calibri" w:eastAsia="Times New Roman" w:hAnsi="Calibri" w:cs="Calibri"/>
                <w:color w:val="000000"/>
                <w:sz w:val="18"/>
                <w:szCs w:val="18"/>
              </w:rPr>
              <w:t>3. Más gastos contables no presupuestales</w:t>
            </w:r>
          </w:p>
        </w:tc>
        <w:tc>
          <w:tcPr>
            <w:tcW w:w="1422"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hideMark/>
          </w:tcPr>
          <w:p w:rsidR="00D506B5" w:rsidRPr="009B07A4" w:rsidRDefault="00D506B5" w:rsidP="009B07A4">
            <w:pPr>
              <w:spacing w:after="0" w:line="240" w:lineRule="auto"/>
              <w:rPr>
                <w:rFonts w:ascii="Times New Roman" w:eastAsia="Times New Roman" w:hAnsi="Times New Roman" w:cs="Times New Roman"/>
                <w:sz w:val="18"/>
                <w:szCs w:val="18"/>
              </w:rPr>
            </w:pPr>
            <w:r w:rsidRPr="009B07A4">
              <w:rPr>
                <w:rFonts w:ascii="Calibri" w:eastAsia="Times New Roman" w:hAnsi="Calibri" w:cs="Calibri"/>
                <w:color w:val="000000"/>
                <w:sz w:val="18"/>
                <w:szCs w:val="18"/>
              </w:rPr>
              <w:t>Estimaciones, depreciaciones, deterioros, obsolescencia y amortizaciones</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Provisiones</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19,672.50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jc w:val="right"/>
              <w:rPr>
                <w:rFonts w:ascii="Calibri" w:eastAsia="Times New Roman" w:hAnsi="Calibri" w:cs="Calibri"/>
                <w:color w:val="000000"/>
                <w:sz w:val="18"/>
                <w:szCs w:val="18"/>
              </w:rPr>
            </w:pPr>
            <w:r w:rsidRPr="009B07A4">
              <w:rPr>
                <w:rFonts w:ascii="Calibri" w:eastAsia="Times New Roman" w:hAnsi="Calibri" w:cs="Calibri"/>
                <w:color w:val="000000"/>
                <w:sz w:val="18"/>
                <w:szCs w:val="18"/>
              </w:rPr>
              <w:t>1,395,202.27</w:t>
            </w: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Disminución de inventarios</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jc w:val="right"/>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jc w:val="right"/>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xml:space="preserve">Aumento por insuficiencia de estimaciones por pérdida o </w:t>
            </w:r>
            <w:proofErr w:type="spellStart"/>
            <w:r w:rsidRPr="009B07A4">
              <w:rPr>
                <w:rFonts w:ascii="Calibri" w:eastAsia="Times New Roman" w:hAnsi="Calibri" w:cs="Calibri"/>
                <w:color w:val="000000"/>
                <w:sz w:val="18"/>
                <w:szCs w:val="18"/>
              </w:rPr>
              <w:t>deteriorio</w:t>
            </w:r>
            <w:proofErr w:type="spellEnd"/>
            <w:r w:rsidRPr="009B07A4">
              <w:rPr>
                <w:rFonts w:ascii="Calibri" w:eastAsia="Times New Roman" w:hAnsi="Calibri" w:cs="Calibri"/>
                <w:color w:val="000000"/>
                <w:sz w:val="18"/>
                <w:szCs w:val="18"/>
              </w:rPr>
              <w:t xml:space="preserve"> u obsolescencia</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aumento por insuficiencia de provisiones</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Otros Gastos</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 </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Otros Gastos Contables No Presupuestales</w:t>
            </w: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r w:rsidRPr="009B07A4">
              <w:rPr>
                <w:rFonts w:ascii="Calibri" w:eastAsia="Times New Roman" w:hAnsi="Calibri" w:cs="Calibri"/>
                <w:color w:val="000000"/>
                <w:sz w:val="18"/>
                <w:szCs w:val="18"/>
              </w:rPr>
              <w:t>130.38</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c>
          <w:tcPr>
            <w:tcW w:w="1422" w:type="dxa"/>
            <w:tcBorders>
              <w:top w:val="nil"/>
              <w:left w:val="nil"/>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jc w:val="right"/>
              <w:rPr>
                <w:rFonts w:ascii="Calibri" w:eastAsia="Times New Roman" w:hAnsi="Calibri" w:cs="Calibri"/>
                <w:color w:val="000000"/>
                <w:sz w:val="18"/>
                <w:szCs w:val="18"/>
              </w:rPr>
            </w:pPr>
            <w:r w:rsidRPr="009B07A4">
              <w:rPr>
                <w:rFonts w:ascii="Calibri" w:eastAsia="Times New Roman" w:hAnsi="Calibri" w:cs="Calibri"/>
                <w:color w:val="000000"/>
                <w:sz w:val="18"/>
                <w:szCs w:val="18"/>
              </w:rPr>
              <w:t>1,375,399.39</w:t>
            </w: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jc w:val="right"/>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Calibri" w:eastAsia="Times New Roman" w:hAnsi="Calibri" w:cs="Calibri"/>
                <w:color w:val="000000"/>
                <w:sz w:val="18"/>
                <w:szCs w:val="18"/>
              </w:rPr>
            </w:pPr>
          </w:p>
        </w:tc>
        <w:tc>
          <w:tcPr>
            <w:tcW w:w="1422"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jc w:val="right"/>
              <w:rPr>
                <w:rFonts w:ascii="Calibri" w:eastAsia="Times New Roman" w:hAnsi="Calibri" w:cs="Calibri"/>
                <w:color w:val="000000"/>
                <w:sz w:val="18"/>
                <w:szCs w:val="18"/>
              </w:rPr>
            </w:pP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jc w:val="right"/>
              <w:rPr>
                <w:rFonts w:ascii="Calibri" w:eastAsia="Times New Roman" w:hAnsi="Calibri" w:cs="Calibri"/>
                <w:color w:val="000000"/>
                <w:sz w:val="18"/>
                <w:szCs w:val="18"/>
              </w:rPr>
            </w:pPr>
          </w:p>
        </w:tc>
      </w:tr>
      <w:tr w:rsidR="00D506B5" w:rsidRPr="009B07A4" w:rsidTr="009B07A4">
        <w:trPr>
          <w:trHeight w:val="14"/>
        </w:trPr>
        <w:tc>
          <w:tcPr>
            <w:tcW w:w="9356"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c>
          <w:tcPr>
            <w:tcW w:w="1422"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r>
      <w:tr w:rsidR="00D506B5" w:rsidRPr="009B07A4" w:rsidTr="009B07A4">
        <w:trPr>
          <w:trHeight w:val="14"/>
        </w:trPr>
        <w:tc>
          <w:tcPr>
            <w:tcW w:w="9356"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c>
          <w:tcPr>
            <w:tcW w:w="1422"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r>
      <w:tr w:rsidR="00D506B5" w:rsidRPr="009B07A4" w:rsidTr="009B07A4">
        <w:trPr>
          <w:trHeight w:val="14"/>
        </w:trPr>
        <w:tc>
          <w:tcPr>
            <w:tcW w:w="9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r w:rsidRPr="009B07A4">
              <w:rPr>
                <w:rFonts w:ascii="Calibri" w:eastAsia="Times New Roman" w:hAnsi="Calibri" w:cs="Calibri"/>
                <w:color w:val="000000"/>
                <w:sz w:val="18"/>
                <w:szCs w:val="18"/>
              </w:rPr>
              <w:t>4. total de Gasto Contable (4 = 1 + 2 - 3 )</w:t>
            </w:r>
          </w:p>
        </w:tc>
        <w:tc>
          <w:tcPr>
            <w:tcW w:w="1422"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r>
      <w:tr w:rsidR="00D506B5" w:rsidRPr="009B07A4" w:rsidTr="009B07A4">
        <w:trPr>
          <w:trHeight w:val="14"/>
        </w:trPr>
        <w:tc>
          <w:tcPr>
            <w:tcW w:w="9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c>
          <w:tcPr>
            <w:tcW w:w="1422"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c>
          <w:tcPr>
            <w:tcW w:w="1423" w:type="dxa"/>
            <w:tcBorders>
              <w:top w:val="nil"/>
              <w:left w:val="nil"/>
              <w:bottom w:val="nil"/>
              <w:right w:val="nil"/>
            </w:tcBorders>
            <w:shd w:val="clear" w:color="auto" w:fill="auto"/>
            <w:noWrap/>
            <w:vAlign w:val="bottom"/>
            <w:hideMark/>
          </w:tcPr>
          <w:p w:rsidR="00D506B5" w:rsidRPr="009B07A4" w:rsidRDefault="00D506B5" w:rsidP="009B07A4">
            <w:pPr>
              <w:spacing w:after="0" w:line="240" w:lineRule="auto"/>
              <w:rPr>
                <w:rFonts w:ascii="Times New Roman" w:eastAsia="Times New Roman" w:hAnsi="Times New Roman" w:cs="Times New Roman"/>
                <w:sz w:val="18"/>
                <w:szCs w:val="18"/>
              </w:rPr>
            </w:pPr>
          </w:p>
        </w:tc>
      </w:tr>
      <w:tr w:rsidR="00D506B5" w:rsidRPr="009B07A4" w:rsidTr="009B07A4">
        <w:trPr>
          <w:trHeight w:val="14"/>
        </w:trPr>
        <w:tc>
          <w:tcPr>
            <w:tcW w:w="93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06B5" w:rsidRPr="009B07A4" w:rsidRDefault="00D506B5" w:rsidP="009B07A4">
            <w:pPr>
              <w:spacing w:after="0" w:line="240" w:lineRule="auto"/>
              <w:rPr>
                <w:rFonts w:ascii="Calibri" w:eastAsia="Times New Roman" w:hAnsi="Calibri" w:cs="Calibri"/>
                <w:color w:val="000000"/>
                <w:sz w:val="18"/>
                <w:szCs w:val="18"/>
              </w:rPr>
            </w:pPr>
          </w:p>
        </w:tc>
        <w:tc>
          <w:tcPr>
            <w:tcW w:w="1422" w:type="dxa"/>
            <w:tcBorders>
              <w:top w:val="nil"/>
              <w:left w:val="nil"/>
              <w:bottom w:val="nil"/>
              <w:right w:val="nil"/>
            </w:tcBorders>
            <w:shd w:val="clear" w:color="auto" w:fill="auto"/>
            <w:noWrap/>
            <w:vAlign w:val="bottom"/>
          </w:tcPr>
          <w:p w:rsidR="00D506B5" w:rsidRPr="009B07A4" w:rsidRDefault="00D506B5" w:rsidP="009B07A4">
            <w:pPr>
              <w:spacing w:after="0" w:line="240" w:lineRule="auto"/>
              <w:rPr>
                <w:rFonts w:ascii="Calibri" w:eastAsia="Times New Roman" w:hAnsi="Calibri" w:cs="Calibri"/>
                <w:color w:val="000000"/>
                <w:sz w:val="18"/>
                <w:szCs w:val="18"/>
              </w:rPr>
            </w:pP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6B5" w:rsidRPr="009B07A4" w:rsidRDefault="00D506B5" w:rsidP="009B07A4">
            <w:pPr>
              <w:spacing w:after="0" w:line="240" w:lineRule="auto"/>
              <w:jc w:val="right"/>
              <w:rPr>
                <w:rFonts w:ascii="Calibri" w:eastAsia="Times New Roman" w:hAnsi="Calibri" w:cs="Calibri"/>
                <w:color w:val="000000"/>
                <w:sz w:val="18"/>
                <w:szCs w:val="18"/>
              </w:rPr>
            </w:pPr>
            <w:r w:rsidRPr="009B07A4">
              <w:rPr>
                <w:rFonts w:ascii="Calibri" w:eastAsia="Times New Roman" w:hAnsi="Calibri" w:cs="Calibri"/>
                <w:color w:val="000000"/>
                <w:sz w:val="18"/>
                <w:szCs w:val="18"/>
              </w:rPr>
              <w:t>1,770,198.27</w:t>
            </w:r>
          </w:p>
        </w:tc>
      </w:tr>
    </w:tbl>
    <w:p w:rsidR="000979F1" w:rsidRDefault="000979F1" w:rsidP="006F3019">
      <w:pPr>
        <w:spacing w:line="240" w:lineRule="auto"/>
        <w:rPr>
          <w:rFonts w:cs="Arial"/>
          <w:b/>
          <w:sz w:val="20"/>
          <w:szCs w:val="20"/>
        </w:rPr>
      </w:pPr>
    </w:p>
    <w:p w:rsidR="00E712F2" w:rsidRDefault="00E712F2" w:rsidP="006F3019">
      <w:pPr>
        <w:spacing w:line="240" w:lineRule="auto"/>
      </w:pPr>
      <w:r>
        <w:fldChar w:fldCharType="begin"/>
      </w:r>
      <w:r>
        <w:instrText xml:space="preserve"> LINK Excel.Sheet.12 "C:\\Users\\Contabilidad\\Documents\\APBPY\\Instituciones\\Hda_Estatal\\2017\\3.MARZO\\CONCILIACION PRESUPUESTO_marzo2017.xlsx" "EGRESOS!F2C2:F42C4" \a \f 4 \h </w:instrText>
      </w:r>
      <w:r>
        <w:fldChar w:fldCharType="separate"/>
      </w:r>
    </w:p>
    <w:p w:rsidR="000979F1" w:rsidRDefault="00E712F2" w:rsidP="006F3019">
      <w:pPr>
        <w:spacing w:line="240" w:lineRule="auto"/>
        <w:rPr>
          <w:rFonts w:cs="Arial"/>
          <w:b/>
          <w:sz w:val="20"/>
          <w:szCs w:val="20"/>
        </w:rPr>
      </w:pPr>
      <w:r>
        <w:rPr>
          <w:rFonts w:cs="Arial"/>
          <w:b/>
          <w:sz w:val="20"/>
          <w:szCs w:val="20"/>
        </w:rPr>
        <w:fldChar w:fldCharType="end"/>
      </w:r>
    </w:p>
    <w:p w:rsidR="009B07A4" w:rsidRDefault="009B07A4" w:rsidP="006F3019">
      <w:pPr>
        <w:spacing w:line="240" w:lineRule="auto"/>
        <w:rPr>
          <w:rFonts w:cs="Arial"/>
          <w:b/>
          <w:sz w:val="20"/>
          <w:szCs w:val="20"/>
        </w:rPr>
      </w:pPr>
    </w:p>
    <w:p w:rsidR="009B07A4" w:rsidRDefault="009B07A4" w:rsidP="006F3019">
      <w:pPr>
        <w:spacing w:line="240" w:lineRule="auto"/>
        <w:rPr>
          <w:rFonts w:cs="Arial"/>
          <w:b/>
          <w:sz w:val="20"/>
          <w:szCs w:val="20"/>
        </w:rPr>
      </w:pPr>
    </w:p>
    <w:p w:rsidR="009B07A4" w:rsidRDefault="009B07A4" w:rsidP="006F3019">
      <w:pPr>
        <w:spacing w:line="240" w:lineRule="auto"/>
        <w:rPr>
          <w:rFonts w:cs="Arial"/>
          <w:b/>
          <w:sz w:val="20"/>
          <w:szCs w:val="20"/>
        </w:rPr>
      </w:pPr>
    </w:p>
    <w:p w:rsidR="009B07A4" w:rsidRDefault="009B07A4" w:rsidP="006F3019">
      <w:pPr>
        <w:spacing w:line="240" w:lineRule="auto"/>
        <w:rPr>
          <w:rFonts w:cs="Arial"/>
          <w:b/>
          <w:sz w:val="20"/>
          <w:szCs w:val="20"/>
        </w:rPr>
      </w:pPr>
    </w:p>
    <w:p w:rsidR="009B07A4" w:rsidRDefault="009B07A4" w:rsidP="006F3019">
      <w:pPr>
        <w:spacing w:line="240" w:lineRule="auto"/>
        <w:rPr>
          <w:rFonts w:cs="Arial"/>
          <w:b/>
          <w:sz w:val="20"/>
          <w:szCs w:val="20"/>
        </w:rPr>
      </w:pPr>
    </w:p>
    <w:p w:rsidR="009B07A4" w:rsidRDefault="009B07A4" w:rsidP="006F3019">
      <w:pPr>
        <w:spacing w:line="240" w:lineRule="auto"/>
        <w:rPr>
          <w:rFonts w:cs="Arial"/>
          <w:b/>
          <w:sz w:val="20"/>
          <w:szCs w:val="20"/>
        </w:rPr>
      </w:pPr>
    </w:p>
    <w:p w:rsidR="009B07A4" w:rsidRDefault="009B07A4" w:rsidP="006F3019">
      <w:pPr>
        <w:spacing w:line="240" w:lineRule="auto"/>
        <w:rPr>
          <w:rFonts w:cs="Arial"/>
          <w:b/>
          <w:sz w:val="20"/>
          <w:szCs w:val="20"/>
        </w:rPr>
      </w:pPr>
    </w:p>
    <w:p w:rsidR="009B07A4" w:rsidRDefault="009B07A4" w:rsidP="006F3019">
      <w:pPr>
        <w:spacing w:line="240" w:lineRule="auto"/>
        <w:rPr>
          <w:rFonts w:cs="Arial"/>
          <w:b/>
          <w:sz w:val="20"/>
          <w:szCs w:val="20"/>
        </w:rPr>
      </w:pPr>
    </w:p>
    <w:p w:rsidR="009B07A4" w:rsidRDefault="009B07A4" w:rsidP="006F3019">
      <w:pPr>
        <w:spacing w:line="240" w:lineRule="auto"/>
        <w:rPr>
          <w:rFonts w:cs="Arial"/>
          <w:b/>
          <w:sz w:val="20"/>
          <w:szCs w:val="20"/>
        </w:rPr>
      </w:pPr>
    </w:p>
    <w:p w:rsidR="009B07A4" w:rsidRDefault="009B07A4" w:rsidP="006F3019">
      <w:pPr>
        <w:spacing w:line="240" w:lineRule="auto"/>
        <w:rPr>
          <w:rFonts w:cs="Arial"/>
          <w:b/>
          <w:sz w:val="20"/>
          <w:szCs w:val="20"/>
        </w:rPr>
      </w:pPr>
    </w:p>
    <w:p w:rsidR="009B07A4" w:rsidRDefault="009B07A4" w:rsidP="006F3019">
      <w:pPr>
        <w:spacing w:line="240" w:lineRule="auto"/>
        <w:rPr>
          <w:rFonts w:cs="Arial"/>
          <w:b/>
          <w:sz w:val="20"/>
          <w:szCs w:val="20"/>
        </w:rPr>
      </w:pPr>
    </w:p>
    <w:p w:rsidR="009B07A4" w:rsidRDefault="009B07A4" w:rsidP="006F3019">
      <w:pPr>
        <w:spacing w:line="240" w:lineRule="auto"/>
        <w:rPr>
          <w:rFonts w:cs="Arial"/>
          <w:b/>
          <w:sz w:val="20"/>
          <w:szCs w:val="20"/>
        </w:rPr>
      </w:pPr>
    </w:p>
    <w:p w:rsidR="009B07A4" w:rsidRDefault="009B07A4" w:rsidP="006F3019">
      <w:pPr>
        <w:spacing w:line="240" w:lineRule="auto"/>
        <w:rPr>
          <w:rFonts w:cs="Arial"/>
          <w:b/>
          <w:sz w:val="20"/>
          <w:szCs w:val="20"/>
        </w:rPr>
      </w:pPr>
    </w:p>
    <w:p w:rsidR="009B07A4" w:rsidRDefault="009B07A4" w:rsidP="006F3019">
      <w:pPr>
        <w:spacing w:line="240" w:lineRule="auto"/>
        <w:rPr>
          <w:rFonts w:cs="Arial"/>
          <w:b/>
          <w:sz w:val="20"/>
          <w:szCs w:val="20"/>
        </w:rPr>
      </w:pPr>
    </w:p>
    <w:p w:rsidR="00EA5BE3" w:rsidRPr="00EA5BE3" w:rsidRDefault="00594617" w:rsidP="006F3019">
      <w:pPr>
        <w:spacing w:line="240" w:lineRule="auto"/>
        <w:rPr>
          <w:rFonts w:cs="Arial"/>
          <w:b/>
          <w:sz w:val="20"/>
          <w:szCs w:val="20"/>
        </w:rPr>
      </w:pPr>
      <w:r>
        <w:rPr>
          <w:rFonts w:cs="Arial"/>
          <w:b/>
          <w:sz w:val="20"/>
          <w:szCs w:val="20"/>
        </w:rPr>
        <w:lastRenderedPageBreak/>
        <w:t>NOTAS DE MEMORIA</w:t>
      </w:r>
    </w:p>
    <w:p w:rsidR="00EA5BE3" w:rsidRDefault="00EA5BE3" w:rsidP="00EA5BE3">
      <w:pPr>
        <w:tabs>
          <w:tab w:val="left" w:pos="426"/>
          <w:tab w:val="left" w:pos="7950"/>
        </w:tabs>
        <w:rPr>
          <w:sz w:val="20"/>
          <w:szCs w:val="20"/>
        </w:rPr>
      </w:pPr>
      <w:r w:rsidRPr="00EA5BE3">
        <w:rPr>
          <w:sz w:val="20"/>
          <w:szCs w:val="20"/>
        </w:rPr>
        <w:t>A la fecha la entidad no maneja cuentas de orden.</w:t>
      </w:r>
    </w:p>
    <w:p w:rsidR="00EA5BE3" w:rsidRPr="00EA5BE3" w:rsidRDefault="00EA5BE3" w:rsidP="00EA5BE3">
      <w:pPr>
        <w:tabs>
          <w:tab w:val="left" w:pos="426"/>
          <w:tab w:val="left" w:pos="7950"/>
        </w:tabs>
        <w:rPr>
          <w:b/>
          <w:sz w:val="20"/>
          <w:szCs w:val="20"/>
        </w:rPr>
      </w:pPr>
      <w:r w:rsidRPr="00EA5BE3">
        <w:rPr>
          <w:b/>
          <w:sz w:val="20"/>
          <w:szCs w:val="20"/>
        </w:rPr>
        <w:t>c) NOTAS DE GESTION ADMINISTRATIVA</w:t>
      </w:r>
    </w:p>
    <w:p w:rsidR="00EA5BE3" w:rsidRPr="00EA5BE3" w:rsidRDefault="00EA5BE3" w:rsidP="00EA5BE3">
      <w:pPr>
        <w:pStyle w:val="Prrafodelista"/>
        <w:rPr>
          <w:b/>
          <w:sz w:val="20"/>
          <w:szCs w:val="20"/>
        </w:rPr>
      </w:pPr>
      <w:proofErr w:type="gramStart"/>
      <w:r w:rsidRPr="00EA5BE3">
        <w:rPr>
          <w:b/>
          <w:sz w:val="20"/>
          <w:szCs w:val="20"/>
        </w:rPr>
        <w:t>1 .</w:t>
      </w:r>
      <w:proofErr w:type="gramEnd"/>
      <w:r w:rsidRPr="00EA5BE3">
        <w:rPr>
          <w:b/>
          <w:sz w:val="20"/>
          <w:szCs w:val="20"/>
        </w:rPr>
        <w:t xml:space="preserve"> Introducción</w:t>
      </w:r>
    </w:p>
    <w:p w:rsidR="00EA5BE3" w:rsidRPr="00EA5BE3" w:rsidRDefault="00EA5BE3" w:rsidP="00EA5BE3">
      <w:pPr>
        <w:pStyle w:val="Texto"/>
        <w:spacing w:after="98"/>
        <w:rPr>
          <w:rFonts w:asciiTheme="minorHAnsi" w:hAnsiTheme="minorHAnsi"/>
          <w:sz w:val="20"/>
        </w:rPr>
      </w:pPr>
      <w:r w:rsidRPr="00EA5BE3">
        <w:rPr>
          <w:rFonts w:asciiTheme="minorHAnsi" w:hAnsiTheme="minorHAnsi"/>
          <w:sz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EA5BE3" w:rsidRPr="00EA5BE3" w:rsidRDefault="00EA5BE3" w:rsidP="00EA5BE3">
      <w:pPr>
        <w:pStyle w:val="Texto"/>
        <w:spacing w:after="98"/>
        <w:rPr>
          <w:rFonts w:asciiTheme="minorHAnsi" w:hAnsiTheme="minorHAnsi"/>
          <w:sz w:val="20"/>
        </w:rPr>
      </w:pPr>
      <w:r w:rsidRPr="00EA5BE3">
        <w:rPr>
          <w:rFonts w:asciiTheme="minorHAnsi" w:hAnsiTheme="minorHAnsi"/>
          <w:sz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EA5BE3" w:rsidRPr="00EA5BE3" w:rsidRDefault="00EA5BE3" w:rsidP="00EA5BE3">
      <w:pPr>
        <w:tabs>
          <w:tab w:val="left" w:pos="426"/>
          <w:tab w:val="left" w:pos="7950"/>
        </w:tabs>
        <w:ind w:left="720"/>
        <w:rPr>
          <w:b/>
          <w:sz w:val="20"/>
          <w:szCs w:val="20"/>
          <w:lang w:val="es-ES"/>
        </w:rPr>
      </w:pPr>
      <w:r w:rsidRPr="00EA5BE3">
        <w:rPr>
          <w:b/>
          <w:sz w:val="20"/>
          <w:szCs w:val="20"/>
          <w:lang w:val="es-ES"/>
        </w:rPr>
        <w:t>2. Panorama económico y financiero.</w:t>
      </w:r>
    </w:p>
    <w:p w:rsidR="00EA5BE3" w:rsidRPr="00EA5BE3" w:rsidRDefault="00EA5BE3" w:rsidP="00EA5BE3">
      <w:pPr>
        <w:ind w:left="720"/>
        <w:rPr>
          <w:b/>
          <w:sz w:val="20"/>
          <w:szCs w:val="20"/>
          <w:lang w:val="es-ES"/>
        </w:rPr>
      </w:pPr>
      <w:r w:rsidRPr="00EA5BE3">
        <w:rPr>
          <w:b/>
          <w:sz w:val="20"/>
          <w:szCs w:val="20"/>
          <w:lang w:val="es-ES"/>
        </w:rPr>
        <w:t>3. Autorización e Historia</w:t>
      </w:r>
    </w:p>
    <w:p w:rsidR="00EA5BE3" w:rsidRPr="00EA5BE3" w:rsidRDefault="00EA5BE3" w:rsidP="00EA5BE3">
      <w:pPr>
        <w:pStyle w:val="Sinespaciado"/>
        <w:numPr>
          <w:ilvl w:val="0"/>
          <w:numId w:val="9"/>
        </w:numPr>
        <w:rPr>
          <w:rFonts w:asciiTheme="minorHAnsi" w:hAnsiTheme="minorHAnsi" w:cstheme="minorHAnsi"/>
          <w:i/>
          <w:sz w:val="20"/>
          <w:szCs w:val="20"/>
        </w:rPr>
      </w:pPr>
      <w:r w:rsidRPr="00EA5BE3">
        <w:rPr>
          <w:rFonts w:asciiTheme="minorHAnsi" w:hAnsiTheme="minorHAnsi" w:cstheme="minorHAnsi"/>
          <w:i/>
          <w:sz w:val="20"/>
          <w:szCs w:val="20"/>
        </w:rPr>
        <w:t>Fecha de creación del ente.</w:t>
      </w:r>
    </w:p>
    <w:p w:rsidR="00EA5BE3" w:rsidRPr="00EA5BE3" w:rsidRDefault="00EA5BE3" w:rsidP="00EA5BE3">
      <w:pPr>
        <w:pStyle w:val="Sinespaciado"/>
        <w:ind w:left="709"/>
        <w:rPr>
          <w:rFonts w:asciiTheme="minorHAnsi" w:hAnsiTheme="minorHAnsi" w:cstheme="minorHAnsi"/>
          <w:sz w:val="20"/>
          <w:szCs w:val="20"/>
        </w:rPr>
      </w:pPr>
      <w:r w:rsidRPr="00EA5BE3">
        <w:rPr>
          <w:rFonts w:asciiTheme="minorHAnsi" w:hAnsiTheme="minorHAnsi" w:cstheme="minorHAnsi"/>
          <w:sz w:val="20"/>
          <w:szCs w:val="20"/>
        </w:rPr>
        <w:t xml:space="preserve">Se creó la Administración del Patrimonio de la Beneficencia Pública del Estado de Yucatán según el decreto 55 publicado en el Diario Oficial el 30 de mayo de 1996, </w:t>
      </w:r>
    </w:p>
    <w:p w:rsidR="00EA5BE3" w:rsidRPr="00EA5BE3" w:rsidRDefault="00EA5BE3" w:rsidP="00EA5BE3">
      <w:pPr>
        <w:pStyle w:val="Sinespaciado"/>
        <w:numPr>
          <w:ilvl w:val="0"/>
          <w:numId w:val="9"/>
        </w:numPr>
        <w:rPr>
          <w:rFonts w:asciiTheme="minorHAnsi" w:hAnsiTheme="minorHAnsi" w:cstheme="minorHAnsi"/>
          <w:sz w:val="20"/>
          <w:szCs w:val="20"/>
        </w:rPr>
      </w:pPr>
      <w:r w:rsidRPr="00EA5BE3">
        <w:rPr>
          <w:rFonts w:asciiTheme="minorHAnsi" w:hAnsiTheme="minorHAnsi" w:cstheme="minorHAnsi"/>
          <w:sz w:val="20"/>
          <w:szCs w:val="20"/>
        </w:rPr>
        <w:t>No se realizaron cambios en la estructura del ente.</w:t>
      </w:r>
    </w:p>
    <w:p w:rsidR="00EA5BE3" w:rsidRPr="00EA5BE3" w:rsidRDefault="00EA5BE3" w:rsidP="00EA5BE3">
      <w:pPr>
        <w:pStyle w:val="Sinespaciado"/>
        <w:ind w:left="1080"/>
        <w:rPr>
          <w:rFonts w:asciiTheme="minorHAnsi" w:hAnsiTheme="minorHAnsi" w:cstheme="minorHAnsi"/>
          <w:b/>
          <w:sz w:val="20"/>
          <w:szCs w:val="20"/>
        </w:rPr>
      </w:pPr>
    </w:p>
    <w:p w:rsidR="00EA5BE3" w:rsidRPr="00EA5BE3" w:rsidRDefault="00EA5BE3" w:rsidP="00EA5BE3">
      <w:pPr>
        <w:pStyle w:val="Sinespaciado"/>
        <w:numPr>
          <w:ilvl w:val="0"/>
          <w:numId w:val="8"/>
        </w:numPr>
        <w:rPr>
          <w:rFonts w:asciiTheme="minorHAnsi" w:hAnsiTheme="minorHAnsi" w:cstheme="minorHAnsi"/>
          <w:b/>
          <w:i/>
          <w:sz w:val="20"/>
          <w:szCs w:val="20"/>
        </w:rPr>
      </w:pPr>
      <w:r w:rsidRPr="00EA5BE3">
        <w:rPr>
          <w:rFonts w:asciiTheme="minorHAnsi" w:hAnsiTheme="minorHAnsi" w:cstheme="minorHAnsi"/>
          <w:i/>
          <w:sz w:val="20"/>
          <w:szCs w:val="20"/>
        </w:rPr>
        <w:t xml:space="preserve"> </w:t>
      </w:r>
      <w:r w:rsidRPr="00EA5BE3">
        <w:rPr>
          <w:rFonts w:asciiTheme="minorHAnsi" w:hAnsiTheme="minorHAnsi" w:cstheme="minorHAnsi"/>
          <w:b/>
          <w:i/>
          <w:sz w:val="20"/>
          <w:szCs w:val="20"/>
        </w:rPr>
        <w:t>Organización y Objeto Social:</w:t>
      </w:r>
    </w:p>
    <w:p w:rsidR="00EA5BE3" w:rsidRPr="00EA5BE3" w:rsidRDefault="00EA5BE3" w:rsidP="00EA5BE3">
      <w:pPr>
        <w:pStyle w:val="Sinespaciado"/>
        <w:tabs>
          <w:tab w:val="left" w:pos="3090"/>
        </w:tabs>
        <w:ind w:left="709"/>
        <w:rPr>
          <w:rFonts w:asciiTheme="minorHAnsi" w:hAnsiTheme="minorHAnsi" w:cstheme="minorHAnsi"/>
          <w:sz w:val="20"/>
          <w:szCs w:val="20"/>
        </w:rPr>
      </w:pPr>
      <w:r w:rsidRPr="00EA5BE3">
        <w:rPr>
          <w:rFonts w:asciiTheme="minorHAnsi" w:hAnsiTheme="minorHAnsi" w:cstheme="minorHAnsi"/>
          <w:sz w:val="20"/>
          <w:szCs w:val="20"/>
        </w:rPr>
        <w:tab/>
      </w:r>
    </w:p>
    <w:p w:rsidR="00EA5BE3" w:rsidRPr="00EA5BE3" w:rsidRDefault="00EA5BE3" w:rsidP="00EA5BE3">
      <w:pPr>
        <w:pStyle w:val="Prrafodelista"/>
        <w:numPr>
          <w:ilvl w:val="0"/>
          <w:numId w:val="10"/>
        </w:numPr>
        <w:tabs>
          <w:tab w:val="left" w:pos="426"/>
          <w:tab w:val="left" w:pos="7950"/>
        </w:tabs>
        <w:rPr>
          <w:rFonts w:cstheme="minorHAnsi"/>
          <w:sz w:val="20"/>
          <w:szCs w:val="20"/>
          <w:lang w:val="es-ES"/>
        </w:rPr>
      </w:pPr>
      <w:r w:rsidRPr="00EA5BE3">
        <w:rPr>
          <w:rFonts w:cstheme="minorHAnsi"/>
          <w:i/>
          <w:sz w:val="20"/>
          <w:szCs w:val="20"/>
        </w:rPr>
        <w:t>Objeto Social</w:t>
      </w:r>
      <w:r w:rsidRPr="00EA5BE3">
        <w:rPr>
          <w:rFonts w:cstheme="minorHAnsi"/>
          <w:sz w:val="20"/>
          <w:szCs w:val="20"/>
        </w:rPr>
        <w:t xml:space="preserve"> : </w:t>
      </w:r>
    </w:p>
    <w:p w:rsidR="00EA5BE3" w:rsidRPr="00EA5BE3" w:rsidRDefault="00EA5BE3" w:rsidP="00EA5BE3">
      <w:pPr>
        <w:pStyle w:val="Prrafodelista"/>
        <w:tabs>
          <w:tab w:val="left" w:pos="426"/>
          <w:tab w:val="left" w:pos="7950"/>
        </w:tabs>
        <w:ind w:left="1069"/>
        <w:rPr>
          <w:rFonts w:cstheme="minorHAnsi"/>
          <w:sz w:val="20"/>
          <w:szCs w:val="20"/>
          <w:lang w:val="es-ES"/>
        </w:rPr>
      </w:pPr>
      <w:r w:rsidRPr="00EA5BE3">
        <w:rPr>
          <w:rFonts w:cstheme="minorHAnsi"/>
          <w:sz w:val="20"/>
          <w:szCs w:val="20"/>
        </w:rPr>
        <w:t xml:space="preserve">La Administración de la Beneficencia Pública del Estado de Yucatán, tendrá por objeto apoyar los programas asistenciales y los Servicios de Salud </w:t>
      </w:r>
    </w:p>
    <w:p w:rsidR="00EA5BE3" w:rsidRPr="00EA5BE3" w:rsidRDefault="00EA5BE3" w:rsidP="00EA5BE3">
      <w:pPr>
        <w:pStyle w:val="Prrafodelista"/>
        <w:tabs>
          <w:tab w:val="left" w:pos="426"/>
          <w:tab w:val="left" w:pos="7950"/>
        </w:tabs>
        <w:ind w:left="1069"/>
        <w:rPr>
          <w:rFonts w:cstheme="minorHAnsi"/>
          <w:sz w:val="20"/>
          <w:szCs w:val="20"/>
        </w:rPr>
      </w:pPr>
      <w:r w:rsidRPr="00EA5BE3">
        <w:rPr>
          <w:rFonts w:cstheme="minorHAnsi"/>
          <w:sz w:val="20"/>
          <w:szCs w:val="20"/>
        </w:rPr>
        <w:t xml:space="preserve">Estatales </w:t>
      </w:r>
    </w:p>
    <w:p w:rsidR="00EA5BE3" w:rsidRPr="00EA5BE3" w:rsidRDefault="00EA5BE3" w:rsidP="00EA5BE3">
      <w:pPr>
        <w:pStyle w:val="Prrafodelista"/>
        <w:numPr>
          <w:ilvl w:val="0"/>
          <w:numId w:val="10"/>
        </w:numPr>
        <w:tabs>
          <w:tab w:val="left" w:pos="426"/>
          <w:tab w:val="left" w:pos="7950"/>
        </w:tabs>
        <w:rPr>
          <w:rFonts w:cstheme="minorHAnsi"/>
          <w:i/>
          <w:sz w:val="20"/>
          <w:szCs w:val="20"/>
          <w:lang w:val="es-ES"/>
        </w:rPr>
      </w:pPr>
      <w:r w:rsidRPr="00EA5BE3">
        <w:rPr>
          <w:rFonts w:cstheme="minorHAnsi"/>
          <w:i/>
          <w:sz w:val="20"/>
          <w:szCs w:val="20"/>
        </w:rPr>
        <w:t xml:space="preserve">Principal Actividad:  </w:t>
      </w:r>
    </w:p>
    <w:p w:rsidR="00EA5BE3" w:rsidRPr="00EA5BE3" w:rsidRDefault="00EA5BE3" w:rsidP="00EA5BE3">
      <w:pPr>
        <w:pStyle w:val="Prrafodelista"/>
        <w:tabs>
          <w:tab w:val="left" w:pos="426"/>
          <w:tab w:val="left" w:pos="7950"/>
        </w:tabs>
        <w:ind w:left="1069"/>
        <w:rPr>
          <w:rFonts w:cstheme="minorHAnsi"/>
          <w:sz w:val="20"/>
          <w:szCs w:val="20"/>
          <w:lang w:val="es-ES"/>
        </w:rPr>
      </w:pPr>
      <w:r w:rsidRPr="00EA5BE3">
        <w:rPr>
          <w:rFonts w:cstheme="minorHAnsi"/>
          <w:sz w:val="20"/>
          <w:szCs w:val="20"/>
        </w:rPr>
        <w:t>Administrar su patrimonio de manera autónoma y prestar los servicios que le son propios, a la población de manera individualizada, a través del Sistema Estatal de Cuotas de Recuperación</w:t>
      </w:r>
    </w:p>
    <w:p w:rsidR="00EA5BE3" w:rsidRPr="00EA5BE3" w:rsidRDefault="00EA5BE3" w:rsidP="00EA5BE3">
      <w:pPr>
        <w:pStyle w:val="Prrafodelista"/>
        <w:numPr>
          <w:ilvl w:val="0"/>
          <w:numId w:val="10"/>
        </w:numPr>
        <w:tabs>
          <w:tab w:val="left" w:pos="426"/>
          <w:tab w:val="left" w:pos="7950"/>
        </w:tabs>
        <w:rPr>
          <w:rFonts w:cstheme="minorHAnsi"/>
          <w:sz w:val="20"/>
          <w:szCs w:val="20"/>
          <w:lang w:val="es-ES"/>
        </w:rPr>
      </w:pPr>
      <w:r w:rsidRPr="00EA5BE3">
        <w:rPr>
          <w:rFonts w:cstheme="minorHAnsi"/>
          <w:i/>
          <w:sz w:val="20"/>
          <w:szCs w:val="20"/>
          <w:lang w:val="es-ES"/>
        </w:rPr>
        <w:t>Ejercicio Fiscal:</w:t>
      </w:r>
      <w:r w:rsidR="00CA7396">
        <w:rPr>
          <w:rFonts w:cstheme="minorHAnsi"/>
          <w:sz w:val="20"/>
          <w:szCs w:val="20"/>
          <w:lang w:val="es-ES"/>
        </w:rPr>
        <w:t xml:space="preserve"> 2017</w:t>
      </w:r>
    </w:p>
    <w:p w:rsidR="00EA5BE3" w:rsidRPr="00EA5BE3" w:rsidRDefault="00EA5BE3" w:rsidP="00EA5BE3">
      <w:pPr>
        <w:pStyle w:val="Prrafodelista"/>
        <w:numPr>
          <w:ilvl w:val="0"/>
          <w:numId w:val="10"/>
        </w:numPr>
        <w:tabs>
          <w:tab w:val="left" w:pos="426"/>
          <w:tab w:val="left" w:pos="7950"/>
        </w:tabs>
        <w:rPr>
          <w:rFonts w:cstheme="minorHAnsi"/>
          <w:i/>
          <w:sz w:val="20"/>
          <w:szCs w:val="20"/>
          <w:lang w:val="es-ES"/>
        </w:rPr>
      </w:pPr>
      <w:r w:rsidRPr="00EA5BE3">
        <w:rPr>
          <w:rFonts w:cstheme="minorHAnsi"/>
          <w:i/>
          <w:sz w:val="20"/>
          <w:szCs w:val="20"/>
          <w:lang w:val="es-ES"/>
        </w:rPr>
        <w:lastRenderedPageBreak/>
        <w:t>Régimen Jurídico:</w:t>
      </w:r>
    </w:p>
    <w:p w:rsidR="00EA5BE3" w:rsidRPr="00EA5BE3" w:rsidRDefault="00EA5BE3" w:rsidP="00EA5BE3">
      <w:pPr>
        <w:pStyle w:val="Prrafodelista"/>
        <w:tabs>
          <w:tab w:val="left" w:pos="426"/>
          <w:tab w:val="left" w:pos="7950"/>
        </w:tabs>
        <w:ind w:left="1069"/>
        <w:rPr>
          <w:rFonts w:cstheme="minorHAnsi"/>
          <w:sz w:val="20"/>
          <w:szCs w:val="20"/>
          <w:lang w:val="es-ES"/>
        </w:rPr>
      </w:pPr>
      <w:r w:rsidRPr="00EA5BE3">
        <w:rPr>
          <w:rFonts w:cstheme="minorHAnsi"/>
          <w:sz w:val="20"/>
          <w:szCs w:val="20"/>
        </w:rPr>
        <w:t xml:space="preserve"> Se crea la Administración de la Beneficencia Pública del Estado de Yucatán, como órgano administrativo descentralizado, integrado al Sector Salud.</w:t>
      </w:r>
    </w:p>
    <w:p w:rsidR="00EA5BE3" w:rsidRPr="00EA5BE3" w:rsidRDefault="00EA5BE3" w:rsidP="00EA5BE3">
      <w:pPr>
        <w:pStyle w:val="Prrafodelista"/>
        <w:numPr>
          <w:ilvl w:val="0"/>
          <w:numId w:val="10"/>
        </w:numPr>
        <w:tabs>
          <w:tab w:val="left" w:pos="426"/>
          <w:tab w:val="left" w:pos="7950"/>
        </w:tabs>
        <w:rPr>
          <w:rFonts w:cstheme="minorHAnsi"/>
          <w:i/>
          <w:sz w:val="20"/>
          <w:szCs w:val="20"/>
          <w:lang w:val="es-ES"/>
        </w:rPr>
      </w:pPr>
      <w:r w:rsidRPr="00EA5BE3">
        <w:rPr>
          <w:rFonts w:cstheme="minorHAnsi"/>
          <w:i/>
          <w:sz w:val="20"/>
          <w:szCs w:val="20"/>
          <w:lang w:val="es-ES"/>
        </w:rPr>
        <w:t>Consideraciones Fiscales:</w:t>
      </w:r>
    </w:p>
    <w:p w:rsidR="00EA5BE3" w:rsidRPr="00EA5BE3" w:rsidRDefault="00EA5BE3" w:rsidP="00EA5BE3">
      <w:pPr>
        <w:pStyle w:val="Prrafodelista"/>
        <w:tabs>
          <w:tab w:val="left" w:pos="426"/>
          <w:tab w:val="left" w:pos="7950"/>
        </w:tabs>
        <w:ind w:left="1069"/>
        <w:rPr>
          <w:rFonts w:cstheme="minorHAnsi"/>
          <w:sz w:val="20"/>
          <w:szCs w:val="20"/>
          <w:lang w:val="es-ES"/>
        </w:rPr>
      </w:pPr>
      <w:r w:rsidRPr="00EA5BE3">
        <w:rPr>
          <w:rFonts w:cstheme="minorHAnsi"/>
          <w:sz w:val="20"/>
          <w:szCs w:val="20"/>
          <w:lang w:val="es-ES"/>
        </w:rPr>
        <w:t>-Retenedor de Honorarios (10%)</w:t>
      </w:r>
    </w:p>
    <w:p w:rsidR="00EA5BE3" w:rsidRPr="00EA5BE3" w:rsidRDefault="00EA5BE3" w:rsidP="00EA5BE3">
      <w:pPr>
        <w:tabs>
          <w:tab w:val="left" w:pos="426"/>
          <w:tab w:val="left" w:pos="7950"/>
        </w:tabs>
        <w:rPr>
          <w:rFonts w:cstheme="minorHAnsi"/>
          <w:sz w:val="20"/>
          <w:szCs w:val="20"/>
        </w:rPr>
      </w:pPr>
      <w:r w:rsidRPr="00EA5BE3">
        <w:rPr>
          <w:rFonts w:cstheme="minorHAnsi"/>
          <w:sz w:val="20"/>
          <w:szCs w:val="20"/>
        </w:rPr>
        <w:t xml:space="preserve">  </w:t>
      </w:r>
      <w:r w:rsidRPr="00EA5BE3">
        <w:rPr>
          <w:rFonts w:cstheme="minorHAnsi"/>
          <w:sz w:val="20"/>
          <w:szCs w:val="20"/>
        </w:rPr>
        <w:tab/>
      </w:r>
      <w:r w:rsidRPr="00EA5BE3">
        <w:rPr>
          <w:rFonts w:cstheme="minorHAnsi"/>
          <w:i/>
          <w:sz w:val="20"/>
          <w:szCs w:val="20"/>
        </w:rPr>
        <w:t xml:space="preserve">      f)  Estructura organizacional:</w:t>
      </w:r>
      <w:r w:rsidRPr="00EA5BE3">
        <w:rPr>
          <w:rFonts w:cstheme="minorHAnsi"/>
          <w:sz w:val="20"/>
          <w:szCs w:val="20"/>
        </w:rPr>
        <w:t xml:space="preserve"> </w:t>
      </w:r>
    </w:p>
    <w:p w:rsidR="00EA5BE3" w:rsidRPr="00EA5BE3" w:rsidRDefault="00EA5BE3" w:rsidP="00EA5BE3">
      <w:pPr>
        <w:tabs>
          <w:tab w:val="left" w:pos="426"/>
          <w:tab w:val="left" w:pos="7950"/>
        </w:tabs>
        <w:ind w:left="993"/>
        <w:rPr>
          <w:rFonts w:cstheme="minorHAnsi"/>
          <w:sz w:val="20"/>
          <w:szCs w:val="20"/>
        </w:rPr>
      </w:pPr>
      <w:r w:rsidRPr="00EA5BE3">
        <w:rPr>
          <w:rFonts w:cstheme="minorHAnsi"/>
          <w:sz w:val="20"/>
          <w:szCs w:val="20"/>
        </w:rPr>
        <w:t>La Estructura orgánica de la Administración del Patrimonio de la Beneficencia Pública del Estado de Yucatán es la siguiente:</w:t>
      </w:r>
    </w:p>
    <w:p w:rsidR="00EA5BE3" w:rsidRPr="00EA5BE3" w:rsidRDefault="00EA5BE3" w:rsidP="00EA5BE3">
      <w:pPr>
        <w:pStyle w:val="Sinespaciado"/>
        <w:ind w:left="709"/>
        <w:rPr>
          <w:rFonts w:asciiTheme="minorHAnsi" w:hAnsiTheme="minorHAnsi" w:cstheme="minorHAnsi"/>
          <w:b/>
          <w:sz w:val="20"/>
          <w:szCs w:val="20"/>
          <w:lang w:val="es-ES"/>
        </w:rPr>
      </w:pPr>
      <w:r w:rsidRPr="00EA5BE3">
        <w:rPr>
          <w:rFonts w:asciiTheme="minorHAnsi" w:hAnsiTheme="minorHAnsi" w:cstheme="minorHAnsi"/>
          <w:b/>
          <w:sz w:val="20"/>
          <w:szCs w:val="20"/>
          <w:lang w:val="es-ES"/>
        </w:rPr>
        <w:t>Consejo Directivo</w:t>
      </w:r>
    </w:p>
    <w:p w:rsidR="00EA5BE3" w:rsidRPr="00EA5BE3" w:rsidRDefault="00EA5BE3" w:rsidP="00EA5BE3">
      <w:pPr>
        <w:pStyle w:val="Sinespaciado"/>
        <w:ind w:left="993"/>
        <w:rPr>
          <w:rFonts w:asciiTheme="minorHAnsi" w:hAnsiTheme="minorHAnsi" w:cstheme="minorHAnsi"/>
          <w:b/>
          <w:i/>
          <w:sz w:val="20"/>
          <w:szCs w:val="20"/>
          <w:lang w:val="es-ES"/>
        </w:rPr>
      </w:pPr>
      <w:r w:rsidRPr="00EA5BE3">
        <w:rPr>
          <w:rFonts w:asciiTheme="minorHAnsi" w:hAnsiTheme="minorHAnsi" w:cstheme="minorHAnsi"/>
          <w:b/>
          <w:i/>
          <w:sz w:val="20"/>
          <w:szCs w:val="20"/>
          <w:lang w:val="es-ES"/>
        </w:rPr>
        <w:t>-Patronato</w:t>
      </w:r>
    </w:p>
    <w:p w:rsidR="00EA5BE3" w:rsidRPr="00EA5BE3" w:rsidRDefault="00EA5BE3" w:rsidP="00EA5BE3">
      <w:pPr>
        <w:pStyle w:val="Sinespaciado"/>
        <w:ind w:left="993"/>
        <w:rPr>
          <w:rFonts w:asciiTheme="minorHAnsi" w:hAnsiTheme="minorHAnsi" w:cstheme="minorHAnsi"/>
          <w:b/>
          <w:i/>
          <w:sz w:val="20"/>
          <w:szCs w:val="20"/>
          <w:lang w:val="es-ES"/>
        </w:rPr>
      </w:pPr>
      <w:r w:rsidRPr="00EA5BE3">
        <w:rPr>
          <w:rFonts w:asciiTheme="minorHAnsi" w:hAnsiTheme="minorHAnsi" w:cstheme="minorHAnsi"/>
          <w:sz w:val="20"/>
          <w:szCs w:val="20"/>
          <w:lang w:val="es-ES"/>
        </w:rPr>
        <w:t>-</w:t>
      </w:r>
      <w:r w:rsidRPr="00EA5BE3">
        <w:rPr>
          <w:rFonts w:asciiTheme="minorHAnsi" w:hAnsiTheme="minorHAnsi" w:cstheme="minorHAnsi"/>
          <w:b/>
          <w:i/>
          <w:sz w:val="20"/>
          <w:szCs w:val="20"/>
          <w:lang w:val="es-ES"/>
        </w:rPr>
        <w:t>Dirección General Administrativa Operativa</w:t>
      </w:r>
    </w:p>
    <w:p w:rsidR="00EA5BE3" w:rsidRPr="00EA5BE3" w:rsidRDefault="00EA5BE3" w:rsidP="00EA5BE3">
      <w:pPr>
        <w:pStyle w:val="Sinespaciado"/>
        <w:ind w:left="1276"/>
        <w:rPr>
          <w:rFonts w:asciiTheme="minorHAnsi" w:hAnsiTheme="minorHAnsi" w:cstheme="minorHAnsi"/>
          <w:sz w:val="20"/>
          <w:szCs w:val="20"/>
          <w:lang w:val="es-ES"/>
        </w:rPr>
      </w:pPr>
      <w:r w:rsidRPr="00EA5BE3">
        <w:rPr>
          <w:rFonts w:asciiTheme="minorHAnsi" w:hAnsiTheme="minorHAnsi" w:cstheme="minorHAnsi"/>
          <w:sz w:val="20"/>
          <w:szCs w:val="20"/>
          <w:lang w:val="es-ES"/>
        </w:rPr>
        <w:tab/>
        <w:t>-</w:t>
      </w:r>
      <w:r w:rsidRPr="00EA5BE3">
        <w:rPr>
          <w:rFonts w:asciiTheme="minorHAnsi" w:hAnsiTheme="minorHAnsi" w:cstheme="minorHAnsi"/>
          <w:i/>
          <w:sz w:val="20"/>
          <w:szCs w:val="20"/>
          <w:lang w:val="es-ES"/>
        </w:rPr>
        <w:t>Dirección General</w:t>
      </w:r>
    </w:p>
    <w:p w:rsidR="00EA5BE3" w:rsidRPr="00EA5BE3" w:rsidRDefault="00EA5BE3" w:rsidP="00EA5BE3">
      <w:pPr>
        <w:pStyle w:val="Sinespaciado"/>
        <w:ind w:left="1276"/>
        <w:rPr>
          <w:rFonts w:asciiTheme="minorHAnsi" w:hAnsiTheme="minorHAnsi" w:cstheme="minorHAnsi"/>
          <w:sz w:val="20"/>
          <w:szCs w:val="20"/>
        </w:rPr>
      </w:pPr>
      <w:r w:rsidRPr="00EA5BE3">
        <w:rPr>
          <w:rFonts w:asciiTheme="minorHAnsi" w:hAnsiTheme="minorHAnsi" w:cstheme="minorHAnsi"/>
          <w:sz w:val="20"/>
          <w:szCs w:val="20"/>
          <w:lang w:val="es-ES"/>
        </w:rPr>
        <w:tab/>
        <w:t xml:space="preserve">     -  </w:t>
      </w:r>
      <w:r w:rsidRPr="00EA5BE3">
        <w:rPr>
          <w:rFonts w:asciiTheme="minorHAnsi" w:hAnsiTheme="minorHAnsi" w:cstheme="minorHAnsi"/>
          <w:sz w:val="20"/>
          <w:szCs w:val="20"/>
        </w:rPr>
        <w:t>Área de Desarrollo Social</w:t>
      </w:r>
    </w:p>
    <w:p w:rsidR="00EA5BE3" w:rsidRPr="00EA5BE3" w:rsidRDefault="00EA5BE3" w:rsidP="00EA5BE3">
      <w:pPr>
        <w:pStyle w:val="Sinespaciado"/>
        <w:ind w:left="1560"/>
        <w:rPr>
          <w:rFonts w:asciiTheme="minorHAnsi" w:hAnsiTheme="minorHAnsi" w:cstheme="minorHAnsi"/>
          <w:sz w:val="20"/>
          <w:szCs w:val="20"/>
        </w:rPr>
      </w:pPr>
      <w:r w:rsidRPr="00EA5BE3">
        <w:rPr>
          <w:rFonts w:asciiTheme="minorHAnsi" w:hAnsiTheme="minorHAnsi" w:cstheme="minorHAnsi"/>
          <w:sz w:val="20"/>
          <w:szCs w:val="20"/>
        </w:rPr>
        <w:t xml:space="preserve">  -  Área Jurídica</w:t>
      </w:r>
    </w:p>
    <w:p w:rsidR="00EA5BE3" w:rsidRPr="00EA5BE3" w:rsidRDefault="00EA5BE3" w:rsidP="00EA5BE3">
      <w:pPr>
        <w:pStyle w:val="Sinespaciado"/>
        <w:ind w:left="1276" w:firstLine="142"/>
        <w:rPr>
          <w:rFonts w:asciiTheme="minorHAnsi" w:hAnsiTheme="minorHAnsi"/>
          <w:sz w:val="20"/>
          <w:szCs w:val="20"/>
        </w:rPr>
      </w:pPr>
      <w:r w:rsidRPr="00EA5BE3">
        <w:rPr>
          <w:rFonts w:asciiTheme="minorHAnsi" w:hAnsiTheme="minorHAnsi"/>
          <w:sz w:val="20"/>
          <w:szCs w:val="20"/>
        </w:rPr>
        <w:t xml:space="preserve">     -  Área de Administración y Finanzas      </w:t>
      </w:r>
    </w:p>
    <w:p w:rsidR="00EA5BE3" w:rsidRPr="00EA5BE3" w:rsidRDefault="00EA5BE3" w:rsidP="00EA5BE3">
      <w:pPr>
        <w:pStyle w:val="Sinespaciado"/>
        <w:ind w:left="1276" w:firstLine="142"/>
        <w:rPr>
          <w:rFonts w:asciiTheme="minorHAnsi" w:hAnsiTheme="minorHAnsi"/>
          <w:sz w:val="20"/>
          <w:szCs w:val="20"/>
        </w:rPr>
      </w:pPr>
      <w:r w:rsidRPr="00EA5BE3">
        <w:rPr>
          <w:rFonts w:asciiTheme="minorHAnsi" w:hAnsiTheme="minorHAnsi"/>
          <w:sz w:val="20"/>
          <w:szCs w:val="20"/>
        </w:rPr>
        <w:t xml:space="preserve">                               </w:t>
      </w:r>
    </w:p>
    <w:p w:rsidR="00EA5BE3" w:rsidRPr="00EA5BE3" w:rsidRDefault="00EA5BE3" w:rsidP="00EA5BE3">
      <w:pPr>
        <w:tabs>
          <w:tab w:val="left" w:pos="426"/>
          <w:tab w:val="left" w:pos="7950"/>
        </w:tabs>
        <w:rPr>
          <w:rFonts w:cs="Arial"/>
          <w:b/>
          <w:sz w:val="20"/>
          <w:szCs w:val="20"/>
        </w:rPr>
      </w:pPr>
      <w:r w:rsidRPr="00EA5BE3">
        <w:rPr>
          <w:rFonts w:cstheme="minorHAnsi"/>
          <w:i/>
          <w:sz w:val="20"/>
          <w:szCs w:val="20"/>
        </w:rPr>
        <w:t xml:space="preserve"> </w:t>
      </w:r>
      <w:r w:rsidRPr="00EA5BE3">
        <w:rPr>
          <w:rFonts w:cstheme="minorHAnsi"/>
          <w:i/>
          <w:sz w:val="20"/>
          <w:szCs w:val="20"/>
        </w:rPr>
        <w:tab/>
        <w:t>g)  No se cuenta con Fideicomisos, mandatos y análogos de los que el ente sea fideicomitente    o fideicomisario.</w:t>
      </w:r>
      <w:r w:rsidRPr="00EA5BE3">
        <w:rPr>
          <w:rFonts w:cs="Arial"/>
          <w:sz w:val="20"/>
          <w:szCs w:val="20"/>
        </w:rPr>
        <w:tab/>
        <w:t xml:space="preserve">           </w:t>
      </w:r>
      <w:r w:rsidRPr="00EA5BE3">
        <w:rPr>
          <w:rFonts w:cs="Arial"/>
          <w:b/>
          <w:sz w:val="20"/>
          <w:szCs w:val="20"/>
        </w:rPr>
        <w:tab/>
      </w:r>
    </w:p>
    <w:p w:rsidR="00EA5BE3" w:rsidRPr="00EA5BE3" w:rsidRDefault="00EA5BE3" w:rsidP="00EA5BE3">
      <w:pPr>
        <w:tabs>
          <w:tab w:val="left" w:pos="426"/>
          <w:tab w:val="left" w:pos="7950"/>
        </w:tabs>
        <w:rPr>
          <w:rFonts w:cstheme="minorHAnsi"/>
          <w:b/>
          <w:i/>
          <w:sz w:val="20"/>
          <w:szCs w:val="20"/>
        </w:rPr>
      </w:pPr>
      <w:r w:rsidRPr="00EA5BE3">
        <w:rPr>
          <w:rFonts w:cs="Arial"/>
          <w:b/>
          <w:i/>
          <w:sz w:val="20"/>
          <w:szCs w:val="20"/>
        </w:rPr>
        <w:t>5</w:t>
      </w:r>
      <w:r w:rsidRPr="00EA5BE3">
        <w:rPr>
          <w:rFonts w:cstheme="minorHAnsi"/>
          <w:b/>
          <w:i/>
          <w:sz w:val="20"/>
          <w:szCs w:val="20"/>
        </w:rPr>
        <w:t>. Bases de preparación de los Estados Financieros.</w:t>
      </w:r>
    </w:p>
    <w:p w:rsidR="00EA5BE3" w:rsidRDefault="00EA5BE3" w:rsidP="00EA5BE3">
      <w:pPr>
        <w:tabs>
          <w:tab w:val="left" w:pos="426"/>
          <w:tab w:val="left" w:pos="7950"/>
        </w:tabs>
        <w:rPr>
          <w:rFonts w:cstheme="minorHAnsi"/>
          <w:sz w:val="20"/>
          <w:szCs w:val="20"/>
        </w:rPr>
      </w:pPr>
      <w:r w:rsidRPr="00EA5BE3">
        <w:rPr>
          <w:rFonts w:cstheme="minorHAnsi"/>
          <w:sz w:val="20"/>
          <w:szCs w:val="20"/>
        </w:rPr>
        <w:t>Los estados financieros se presentan de acuerdo a la normatividad vigente emitida por el CONAC</w:t>
      </w:r>
    </w:p>
    <w:p w:rsidR="00D506B5" w:rsidRPr="00EA5BE3" w:rsidRDefault="00D506B5" w:rsidP="00EA5BE3">
      <w:pPr>
        <w:tabs>
          <w:tab w:val="left" w:pos="426"/>
          <w:tab w:val="left" w:pos="7950"/>
        </w:tabs>
        <w:rPr>
          <w:rFonts w:cstheme="minorHAnsi"/>
          <w:sz w:val="20"/>
          <w:szCs w:val="20"/>
        </w:rPr>
      </w:pPr>
    </w:p>
    <w:p w:rsidR="00EA5BE3" w:rsidRPr="00EA5BE3" w:rsidRDefault="00EA5BE3" w:rsidP="00EA5BE3">
      <w:pPr>
        <w:tabs>
          <w:tab w:val="left" w:pos="426"/>
          <w:tab w:val="left" w:pos="7950"/>
        </w:tabs>
        <w:rPr>
          <w:rFonts w:cs="Arial"/>
          <w:b/>
          <w:i/>
          <w:sz w:val="20"/>
          <w:szCs w:val="20"/>
        </w:rPr>
      </w:pPr>
      <w:r w:rsidRPr="00EA5BE3">
        <w:rPr>
          <w:rFonts w:cs="Arial"/>
          <w:b/>
          <w:i/>
          <w:sz w:val="20"/>
          <w:szCs w:val="20"/>
        </w:rPr>
        <w:t>6. Políticas de Contabilidad Significativas</w:t>
      </w:r>
    </w:p>
    <w:p w:rsidR="00EA5BE3" w:rsidRPr="00EA5BE3" w:rsidRDefault="00EA5BE3" w:rsidP="00EA5BE3">
      <w:pPr>
        <w:rPr>
          <w:rFonts w:cs="Arial"/>
          <w:sz w:val="20"/>
          <w:szCs w:val="20"/>
        </w:rPr>
      </w:pPr>
      <w:r w:rsidRPr="00EA5BE3">
        <w:rPr>
          <w:rFonts w:cs="Arial"/>
          <w:sz w:val="20"/>
          <w:szCs w:val="20"/>
        </w:rPr>
        <w:t>a) A la fecha se realizó la depreciación del mes de los de Activos, tomando como base para aplicar la depreciación porcentajes del costo original del  bien en base al conocimiento del estado que guardan dichos bienes  como sigue:</w:t>
      </w:r>
    </w:p>
    <w:tbl>
      <w:tblPr>
        <w:tblStyle w:val="Tablaconcuadrcula"/>
        <w:tblW w:w="0" w:type="auto"/>
        <w:tblInd w:w="2454" w:type="dxa"/>
        <w:tblLook w:val="04A0" w:firstRow="1" w:lastRow="0" w:firstColumn="1" w:lastColumn="0" w:noHBand="0" w:noVBand="1"/>
      </w:tblPr>
      <w:tblGrid>
        <w:gridCol w:w="1826"/>
        <w:gridCol w:w="2126"/>
      </w:tblGrid>
      <w:tr w:rsidR="00EA5BE3" w:rsidRPr="00EA5BE3" w:rsidTr="001B11AA">
        <w:trPr>
          <w:trHeight w:val="729"/>
        </w:trPr>
        <w:tc>
          <w:tcPr>
            <w:tcW w:w="1826" w:type="dxa"/>
            <w:vAlign w:val="center"/>
          </w:tcPr>
          <w:p w:rsidR="00EA5BE3" w:rsidRPr="00EA5BE3" w:rsidRDefault="00EA5BE3" w:rsidP="001B11AA">
            <w:pPr>
              <w:jc w:val="center"/>
              <w:rPr>
                <w:rFonts w:asciiTheme="minorHAnsi" w:hAnsiTheme="minorHAnsi" w:cs="Arial"/>
                <w:b/>
              </w:rPr>
            </w:pPr>
            <w:r w:rsidRPr="00EA5BE3">
              <w:rPr>
                <w:rFonts w:asciiTheme="minorHAnsi" w:hAnsiTheme="minorHAnsi" w:cs="Arial"/>
                <w:b/>
              </w:rPr>
              <w:lastRenderedPageBreak/>
              <w:t>AÑO DE ADQUISICION DEL BIEN</w:t>
            </w:r>
          </w:p>
        </w:tc>
        <w:tc>
          <w:tcPr>
            <w:tcW w:w="2126" w:type="dxa"/>
            <w:vAlign w:val="center"/>
          </w:tcPr>
          <w:p w:rsidR="00EA5BE3" w:rsidRPr="00EA5BE3" w:rsidRDefault="00EA5BE3" w:rsidP="001B11AA">
            <w:pPr>
              <w:jc w:val="center"/>
              <w:rPr>
                <w:rFonts w:asciiTheme="minorHAnsi" w:hAnsiTheme="minorHAnsi" w:cs="Arial"/>
                <w:b/>
              </w:rPr>
            </w:pPr>
            <w:r w:rsidRPr="00EA5BE3">
              <w:rPr>
                <w:rFonts w:asciiTheme="minorHAnsi" w:hAnsiTheme="minorHAnsi" w:cs="Arial"/>
                <w:b/>
              </w:rPr>
              <w:t>PORCENTAJE A DEPRECIAR</w:t>
            </w:r>
          </w:p>
        </w:tc>
      </w:tr>
      <w:tr w:rsidR="00EA5BE3" w:rsidRPr="00EA5BE3" w:rsidTr="001B11AA">
        <w:trPr>
          <w:trHeight w:val="234"/>
        </w:trPr>
        <w:tc>
          <w:tcPr>
            <w:tcW w:w="1826" w:type="dxa"/>
          </w:tcPr>
          <w:p w:rsidR="00EA5BE3" w:rsidRPr="00EA5BE3" w:rsidRDefault="00EA5BE3" w:rsidP="001B11AA">
            <w:pPr>
              <w:rPr>
                <w:rFonts w:asciiTheme="minorHAnsi" w:hAnsiTheme="minorHAnsi" w:cs="Arial"/>
              </w:rPr>
            </w:pPr>
            <w:r w:rsidRPr="00EA5BE3">
              <w:rPr>
                <w:rFonts w:asciiTheme="minorHAnsi" w:hAnsiTheme="minorHAnsi" w:cs="Arial"/>
              </w:rPr>
              <w:t>2003 A 2009</w:t>
            </w:r>
          </w:p>
        </w:tc>
        <w:tc>
          <w:tcPr>
            <w:tcW w:w="2126" w:type="dxa"/>
          </w:tcPr>
          <w:p w:rsidR="00EA5BE3" w:rsidRPr="00EA5BE3" w:rsidRDefault="00EA5BE3" w:rsidP="001B11AA">
            <w:pPr>
              <w:jc w:val="center"/>
              <w:rPr>
                <w:rFonts w:asciiTheme="minorHAnsi" w:hAnsiTheme="minorHAnsi" w:cs="Arial"/>
              </w:rPr>
            </w:pPr>
            <w:r w:rsidRPr="00EA5BE3">
              <w:rPr>
                <w:rFonts w:asciiTheme="minorHAnsi" w:hAnsiTheme="minorHAnsi" w:cs="Arial"/>
              </w:rPr>
              <w:t>10%</w:t>
            </w:r>
          </w:p>
        </w:tc>
      </w:tr>
      <w:tr w:rsidR="00EA5BE3" w:rsidRPr="00EA5BE3" w:rsidTr="001B11AA">
        <w:tc>
          <w:tcPr>
            <w:tcW w:w="1826" w:type="dxa"/>
          </w:tcPr>
          <w:p w:rsidR="00EA5BE3" w:rsidRPr="00EA5BE3" w:rsidRDefault="00EA5BE3" w:rsidP="001B11AA">
            <w:pPr>
              <w:rPr>
                <w:rFonts w:asciiTheme="minorHAnsi" w:hAnsiTheme="minorHAnsi" w:cs="Arial"/>
              </w:rPr>
            </w:pPr>
            <w:r w:rsidRPr="00EA5BE3">
              <w:rPr>
                <w:rFonts w:asciiTheme="minorHAnsi" w:hAnsiTheme="minorHAnsi" w:cs="Arial"/>
              </w:rPr>
              <w:t>2010 A 2011</w:t>
            </w:r>
          </w:p>
        </w:tc>
        <w:tc>
          <w:tcPr>
            <w:tcW w:w="2126" w:type="dxa"/>
          </w:tcPr>
          <w:p w:rsidR="00EA5BE3" w:rsidRPr="00EA5BE3" w:rsidRDefault="00EA5BE3" w:rsidP="001B11AA">
            <w:pPr>
              <w:jc w:val="center"/>
              <w:rPr>
                <w:rFonts w:asciiTheme="minorHAnsi" w:hAnsiTheme="minorHAnsi" w:cs="Arial"/>
              </w:rPr>
            </w:pPr>
            <w:r w:rsidRPr="00EA5BE3">
              <w:rPr>
                <w:rFonts w:asciiTheme="minorHAnsi" w:hAnsiTheme="minorHAnsi" w:cs="Arial"/>
              </w:rPr>
              <w:t>20%</w:t>
            </w:r>
          </w:p>
        </w:tc>
      </w:tr>
      <w:tr w:rsidR="00EA5BE3" w:rsidRPr="00EA5BE3" w:rsidTr="001B11AA">
        <w:tc>
          <w:tcPr>
            <w:tcW w:w="1826" w:type="dxa"/>
          </w:tcPr>
          <w:p w:rsidR="00EA5BE3" w:rsidRPr="00EA5BE3" w:rsidRDefault="00EA5BE3" w:rsidP="001B11AA">
            <w:pPr>
              <w:rPr>
                <w:rFonts w:asciiTheme="minorHAnsi" w:hAnsiTheme="minorHAnsi" w:cs="Arial"/>
              </w:rPr>
            </w:pPr>
            <w:r w:rsidRPr="00EA5BE3">
              <w:rPr>
                <w:rFonts w:asciiTheme="minorHAnsi" w:hAnsiTheme="minorHAnsi" w:cs="Arial"/>
              </w:rPr>
              <w:t>2012 A 2013</w:t>
            </w:r>
          </w:p>
        </w:tc>
        <w:tc>
          <w:tcPr>
            <w:tcW w:w="2126" w:type="dxa"/>
          </w:tcPr>
          <w:p w:rsidR="00EA5BE3" w:rsidRPr="00EA5BE3" w:rsidRDefault="00EA5BE3" w:rsidP="001B11AA">
            <w:pPr>
              <w:jc w:val="center"/>
              <w:rPr>
                <w:rFonts w:asciiTheme="minorHAnsi" w:hAnsiTheme="minorHAnsi" w:cs="Arial"/>
              </w:rPr>
            </w:pPr>
            <w:r w:rsidRPr="00EA5BE3">
              <w:rPr>
                <w:rFonts w:asciiTheme="minorHAnsi" w:hAnsiTheme="minorHAnsi" w:cs="Arial"/>
              </w:rPr>
              <w:t>50%</w:t>
            </w:r>
          </w:p>
        </w:tc>
      </w:tr>
      <w:tr w:rsidR="00EA5BE3" w:rsidRPr="00EA5BE3" w:rsidTr="001B11AA">
        <w:tc>
          <w:tcPr>
            <w:tcW w:w="1826" w:type="dxa"/>
          </w:tcPr>
          <w:p w:rsidR="00EA5BE3" w:rsidRPr="00EA5BE3" w:rsidRDefault="00EA5BE3" w:rsidP="001B11AA">
            <w:pPr>
              <w:rPr>
                <w:rFonts w:asciiTheme="minorHAnsi" w:hAnsiTheme="minorHAnsi" w:cs="Arial"/>
              </w:rPr>
            </w:pPr>
            <w:r w:rsidRPr="00EA5BE3">
              <w:rPr>
                <w:rFonts w:asciiTheme="minorHAnsi" w:hAnsiTheme="minorHAnsi" w:cs="Arial"/>
              </w:rPr>
              <w:t>2014</w:t>
            </w:r>
          </w:p>
        </w:tc>
        <w:tc>
          <w:tcPr>
            <w:tcW w:w="2126" w:type="dxa"/>
          </w:tcPr>
          <w:p w:rsidR="00EA5BE3" w:rsidRPr="00EA5BE3" w:rsidRDefault="00EA5BE3" w:rsidP="001B11AA">
            <w:pPr>
              <w:jc w:val="center"/>
              <w:rPr>
                <w:rFonts w:asciiTheme="minorHAnsi" w:hAnsiTheme="minorHAnsi" w:cs="Arial"/>
              </w:rPr>
            </w:pPr>
            <w:r w:rsidRPr="00EA5BE3">
              <w:rPr>
                <w:rFonts w:asciiTheme="minorHAnsi" w:hAnsiTheme="minorHAnsi" w:cs="Arial"/>
              </w:rPr>
              <w:t>100%</w:t>
            </w:r>
          </w:p>
        </w:tc>
      </w:tr>
    </w:tbl>
    <w:p w:rsidR="00EA5BE3" w:rsidRPr="00EA5BE3" w:rsidRDefault="00EA5BE3" w:rsidP="00EA5BE3">
      <w:pPr>
        <w:rPr>
          <w:rFonts w:cs="Arial"/>
          <w:sz w:val="20"/>
          <w:szCs w:val="20"/>
        </w:rPr>
      </w:pPr>
    </w:p>
    <w:p w:rsidR="00EA5BE3" w:rsidRPr="00EA5BE3" w:rsidRDefault="00EA5BE3" w:rsidP="00EA5BE3">
      <w:pPr>
        <w:rPr>
          <w:rFonts w:cs="Arial"/>
          <w:sz w:val="20"/>
          <w:szCs w:val="20"/>
        </w:rPr>
      </w:pPr>
      <w:r w:rsidRPr="00EA5BE3">
        <w:rPr>
          <w:rFonts w:cs="Arial"/>
          <w:sz w:val="20"/>
          <w:szCs w:val="20"/>
        </w:rPr>
        <w:t>c) No se cuenta con inversiones en campañas de compañías subsidiarias no consolidadas y asociadas.</w:t>
      </w:r>
    </w:p>
    <w:p w:rsidR="00EA5BE3" w:rsidRPr="00EA5BE3" w:rsidRDefault="00EA5BE3" w:rsidP="00EA5BE3">
      <w:pPr>
        <w:rPr>
          <w:rFonts w:cs="Arial"/>
          <w:sz w:val="20"/>
          <w:szCs w:val="20"/>
        </w:rPr>
      </w:pPr>
      <w:r w:rsidRPr="00EA5BE3">
        <w:rPr>
          <w:rFonts w:cs="Arial"/>
          <w:sz w:val="20"/>
          <w:szCs w:val="20"/>
        </w:rPr>
        <w:t>d) No Se cuenta con inventarios ni costo de lo vendido.</w:t>
      </w:r>
    </w:p>
    <w:p w:rsidR="00EA5BE3" w:rsidRPr="00EA5BE3" w:rsidRDefault="00EA5BE3" w:rsidP="00EA5BE3">
      <w:pPr>
        <w:rPr>
          <w:rFonts w:cs="Arial"/>
          <w:sz w:val="20"/>
          <w:szCs w:val="20"/>
        </w:rPr>
      </w:pPr>
      <w:r w:rsidRPr="00EA5BE3">
        <w:rPr>
          <w:rFonts w:cs="Arial"/>
          <w:sz w:val="20"/>
          <w:szCs w:val="20"/>
        </w:rPr>
        <w:t xml:space="preserve">e) Los empleados están bajo la figura de </w:t>
      </w:r>
      <w:r w:rsidR="00CA7396">
        <w:rPr>
          <w:rFonts w:cs="Arial"/>
          <w:sz w:val="20"/>
          <w:szCs w:val="20"/>
        </w:rPr>
        <w:t>Sueldos y salarios, cubriéndose el importe de la nómina en mayor parte con ingresos propios y el saldo con recurso presupuestal</w:t>
      </w:r>
      <w:r w:rsidRPr="00EA5BE3">
        <w:rPr>
          <w:rFonts w:cs="Arial"/>
          <w:sz w:val="20"/>
          <w:szCs w:val="20"/>
        </w:rPr>
        <w:t>.</w:t>
      </w:r>
    </w:p>
    <w:p w:rsidR="00EA5BE3" w:rsidRPr="00EA5BE3" w:rsidRDefault="00EA5BE3" w:rsidP="00EA5BE3">
      <w:pPr>
        <w:rPr>
          <w:rFonts w:cs="Arial"/>
          <w:sz w:val="20"/>
          <w:szCs w:val="20"/>
        </w:rPr>
      </w:pPr>
      <w:r w:rsidRPr="00EA5BE3">
        <w:rPr>
          <w:rFonts w:cs="Arial"/>
          <w:sz w:val="20"/>
          <w:szCs w:val="20"/>
        </w:rPr>
        <w:t>f) Las provisiones por $3</w:t>
      </w:r>
      <w:proofErr w:type="gramStart"/>
      <w:r w:rsidRPr="00EA5BE3">
        <w:rPr>
          <w:rFonts w:cs="Arial"/>
          <w:sz w:val="20"/>
          <w:szCs w:val="20"/>
        </w:rPr>
        <w:t>,</w:t>
      </w:r>
      <w:r w:rsidR="004566F1">
        <w:rPr>
          <w:rFonts w:cs="Arial"/>
          <w:sz w:val="20"/>
          <w:szCs w:val="20"/>
        </w:rPr>
        <w:t>709,702.44</w:t>
      </w:r>
      <w:proofErr w:type="gramEnd"/>
      <w:r w:rsidRPr="00EA5BE3">
        <w:rPr>
          <w:rFonts w:cs="Arial"/>
          <w:sz w:val="20"/>
          <w:szCs w:val="20"/>
        </w:rPr>
        <w:t xml:space="preserve"> corresponden a saldos de proveedores al cierre de 31 de diciembre 201</w:t>
      </w:r>
      <w:r w:rsidR="004566F1">
        <w:rPr>
          <w:rFonts w:cs="Arial"/>
          <w:sz w:val="20"/>
          <w:szCs w:val="20"/>
        </w:rPr>
        <w:t>5</w:t>
      </w:r>
      <w:r w:rsidRPr="00EA5BE3">
        <w:rPr>
          <w:rFonts w:cs="Arial"/>
          <w:sz w:val="20"/>
          <w:szCs w:val="20"/>
        </w:rPr>
        <w:t>. (</w:t>
      </w:r>
      <w:proofErr w:type="gramStart"/>
      <w:r w:rsidRPr="00EA5BE3">
        <w:rPr>
          <w:rFonts w:cs="Arial"/>
          <w:sz w:val="20"/>
          <w:szCs w:val="20"/>
        </w:rPr>
        <w:t>incluyen</w:t>
      </w:r>
      <w:proofErr w:type="gramEnd"/>
      <w:r w:rsidRPr="00EA5BE3">
        <w:rPr>
          <w:rFonts w:cs="Arial"/>
          <w:sz w:val="20"/>
          <w:szCs w:val="20"/>
        </w:rPr>
        <w:t xml:space="preserve"> deuda de años anteriores que por recorte de presupuesto no se han podido cubrir).</w:t>
      </w:r>
    </w:p>
    <w:p w:rsidR="00EA5BE3" w:rsidRPr="00EA5BE3" w:rsidRDefault="00EA5BE3" w:rsidP="00EA5BE3">
      <w:pPr>
        <w:rPr>
          <w:rFonts w:cs="Arial"/>
          <w:sz w:val="20"/>
          <w:szCs w:val="20"/>
        </w:rPr>
      </w:pPr>
      <w:r w:rsidRPr="00EA5BE3">
        <w:rPr>
          <w:rFonts w:cs="Arial"/>
          <w:sz w:val="20"/>
          <w:szCs w:val="20"/>
        </w:rPr>
        <w:t>g) No se cuenta con reservas.</w:t>
      </w:r>
    </w:p>
    <w:p w:rsidR="00EA5BE3" w:rsidRPr="00EA5BE3" w:rsidRDefault="00EA5BE3" w:rsidP="00EA5BE3">
      <w:pPr>
        <w:rPr>
          <w:rFonts w:cs="Arial"/>
          <w:sz w:val="20"/>
          <w:szCs w:val="20"/>
        </w:rPr>
      </w:pPr>
      <w:r w:rsidRPr="00EA5BE3">
        <w:rPr>
          <w:rFonts w:cs="Arial"/>
          <w:b/>
          <w:sz w:val="20"/>
          <w:szCs w:val="20"/>
        </w:rPr>
        <w:t xml:space="preserve">       7</w:t>
      </w:r>
      <w:r w:rsidRPr="00EA5BE3">
        <w:rPr>
          <w:rFonts w:cs="Arial"/>
          <w:b/>
          <w:i/>
          <w:sz w:val="20"/>
          <w:szCs w:val="20"/>
        </w:rPr>
        <w:t>.  Posición en Moneda Extranjera y Protección por Riesgo Cambiario</w:t>
      </w:r>
    </w:p>
    <w:p w:rsidR="00EA5BE3" w:rsidRDefault="00EA5BE3" w:rsidP="00EA5BE3">
      <w:pPr>
        <w:rPr>
          <w:rFonts w:cs="Arial"/>
          <w:sz w:val="20"/>
          <w:szCs w:val="20"/>
        </w:rPr>
      </w:pPr>
      <w:r w:rsidRPr="00EA5BE3">
        <w:rPr>
          <w:rFonts w:cs="Arial"/>
          <w:sz w:val="20"/>
          <w:szCs w:val="20"/>
        </w:rPr>
        <w:t>No se realizan actividades en moneda extranjera en la entidad.</w:t>
      </w:r>
    </w:p>
    <w:p w:rsidR="00D506B5" w:rsidRPr="00EA5BE3" w:rsidRDefault="00D506B5" w:rsidP="00EA5BE3">
      <w:pPr>
        <w:rPr>
          <w:rFonts w:cs="Arial"/>
          <w:sz w:val="20"/>
          <w:szCs w:val="20"/>
        </w:rPr>
      </w:pPr>
    </w:p>
    <w:p w:rsidR="00EA5BE3" w:rsidRPr="00EA5BE3" w:rsidRDefault="00EA5BE3" w:rsidP="00EA5BE3">
      <w:pPr>
        <w:pStyle w:val="Prrafodelista"/>
        <w:numPr>
          <w:ilvl w:val="0"/>
          <w:numId w:val="7"/>
        </w:numPr>
        <w:rPr>
          <w:rFonts w:eastAsia="Calibri" w:cs="Arial"/>
          <w:b/>
          <w:i/>
          <w:sz w:val="20"/>
          <w:szCs w:val="20"/>
        </w:rPr>
      </w:pPr>
      <w:r w:rsidRPr="00EA5BE3">
        <w:rPr>
          <w:rFonts w:eastAsia="Calibri" w:cs="Arial"/>
          <w:b/>
          <w:i/>
          <w:sz w:val="20"/>
          <w:szCs w:val="20"/>
        </w:rPr>
        <w:t>Reporte analítico del activo.</w:t>
      </w:r>
    </w:p>
    <w:p w:rsidR="00EA5BE3" w:rsidRPr="00EA5BE3" w:rsidRDefault="00EA5BE3" w:rsidP="00EA5BE3">
      <w:pPr>
        <w:pStyle w:val="Prrafodelista"/>
        <w:rPr>
          <w:rFonts w:eastAsia="Calibri" w:cs="Arial"/>
          <w:sz w:val="20"/>
          <w:szCs w:val="20"/>
        </w:rPr>
      </w:pPr>
      <w:r w:rsidRPr="00EA5BE3">
        <w:rPr>
          <w:rFonts w:eastAsia="Calibri" w:cs="Arial"/>
          <w:sz w:val="20"/>
          <w:szCs w:val="20"/>
        </w:rPr>
        <w:t>Se presenta la valuación de los activos  en notas anteriores.</w:t>
      </w:r>
    </w:p>
    <w:p w:rsidR="00EA5BE3" w:rsidRPr="00EA5BE3" w:rsidRDefault="00EA5BE3" w:rsidP="00EA5BE3">
      <w:pPr>
        <w:pStyle w:val="Prrafodelista"/>
        <w:rPr>
          <w:rFonts w:cs="Arial"/>
          <w:sz w:val="20"/>
          <w:szCs w:val="20"/>
        </w:rPr>
      </w:pPr>
    </w:p>
    <w:p w:rsidR="00EA5BE3" w:rsidRPr="00EA5BE3" w:rsidRDefault="00EA5BE3" w:rsidP="00EA5BE3">
      <w:pPr>
        <w:pStyle w:val="Prrafodelista"/>
        <w:numPr>
          <w:ilvl w:val="0"/>
          <w:numId w:val="7"/>
        </w:numPr>
        <w:rPr>
          <w:rFonts w:eastAsia="Calibri" w:cs="Arial"/>
          <w:b/>
          <w:i/>
          <w:sz w:val="20"/>
          <w:szCs w:val="20"/>
        </w:rPr>
      </w:pPr>
      <w:r w:rsidRPr="00EA5BE3">
        <w:rPr>
          <w:rFonts w:eastAsia="Calibri" w:cs="Arial"/>
          <w:b/>
          <w:i/>
          <w:sz w:val="20"/>
          <w:szCs w:val="20"/>
        </w:rPr>
        <w:lastRenderedPageBreak/>
        <w:t>Fideicomisos, Mandatos y Análogos.</w:t>
      </w:r>
    </w:p>
    <w:p w:rsidR="00EA5BE3" w:rsidRPr="00EA5BE3" w:rsidRDefault="00EA5BE3" w:rsidP="00EA5BE3">
      <w:pPr>
        <w:pStyle w:val="Prrafodelista"/>
        <w:rPr>
          <w:rFonts w:cs="Arial"/>
          <w:sz w:val="20"/>
          <w:szCs w:val="20"/>
        </w:rPr>
      </w:pPr>
      <w:r w:rsidRPr="00EA5BE3">
        <w:rPr>
          <w:rFonts w:cs="Arial"/>
          <w:sz w:val="20"/>
          <w:szCs w:val="20"/>
        </w:rPr>
        <w:t>La entidad no cuenta con Fideicomisos, Mandatos y Análogos</w:t>
      </w:r>
    </w:p>
    <w:p w:rsidR="00EA5BE3" w:rsidRPr="00EA5BE3" w:rsidRDefault="00EA5BE3" w:rsidP="00EA5BE3">
      <w:pPr>
        <w:pStyle w:val="Prrafodelista"/>
        <w:numPr>
          <w:ilvl w:val="0"/>
          <w:numId w:val="7"/>
        </w:numPr>
        <w:rPr>
          <w:rFonts w:eastAsia="Calibri" w:cs="Arial"/>
          <w:b/>
          <w:i/>
          <w:sz w:val="20"/>
          <w:szCs w:val="20"/>
        </w:rPr>
      </w:pPr>
      <w:r w:rsidRPr="00EA5BE3">
        <w:rPr>
          <w:rFonts w:eastAsia="Calibri" w:cs="Arial"/>
          <w:b/>
          <w:i/>
          <w:sz w:val="20"/>
          <w:szCs w:val="20"/>
        </w:rPr>
        <w:t>Reporte de recaudación</w:t>
      </w:r>
    </w:p>
    <w:p w:rsidR="00EA5BE3" w:rsidRPr="00EA5BE3" w:rsidRDefault="00EA5BE3" w:rsidP="00EA5BE3">
      <w:pPr>
        <w:pStyle w:val="Prrafodelista"/>
        <w:rPr>
          <w:rFonts w:cs="Arial"/>
          <w:sz w:val="20"/>
          <w:szCs w:val="20"/>
        </w:rPr>
      </w:pPr>
      <w:r w:rsidRPr="00EA5BE3">
        <w:rPr>
          <w:rFonts w:cs="Arial"/>
          <w:sz w:val="20"/>
          <w:szCs w:val="20"/>
        </w:rPr>
        <w:t>La entidad no realiza recaudaciones.</w:t>
      </w:r>
    </w:p>
    <w:p w:rsidR="00EA5BE3" w:rsidRPr="00EA5BE3" w:rsidRDefault="00EA5BE3" w:rsidP="00EA5BE3">
      <w:pPr>
        <w:pStyle w:val="Prrafodelista"/>
        <w:numPr>
          <w:ilvl w:val="0"/>
          <w:numId w:val="7"/>
        </w:numPr>
        <w:rPr>
          <w:rFonts w:eastAsia="Calibri" w:cs="Arial"/>
          <w:b/>
          <w:i/>
          <w:sz w:val="20"/>
          <w:szCs w:val="20"/>
        </w:rPr>
      </w:pPr>
      <w:r w:rsidRPr="00EA5BE3">
        <w:rPr>
          <w:rFonts w:eastAsia="Calibri" w:cs="Arial"/>
          <w:b/>
          <w:i/>
          <w:sz w:val="20"/>
          <w:szCs w:val="20"/>
        </w:rPr>
        <w:t>Información sobre la Deuda y el Reporte Analítico de la Deuda.</w:t>
      </w:r>
    </w:p>
    <w:p w:rsidR="00EA5BE3" w:rsidRPr="00EA5BE3" w:rsidRDefault="00EA5BE3" w:rsidP="00EA5BE3">
      <w:pPr>
        <w:pStyle w:val="Prrafodelista"/>
        <w:ind w:left="1080"/>
        <w:rPr>
          <w:rFonts w:cs="Arial"/>
          <w:sz w:val="20"/>
          <w:szCs w:val="20"/>
        </w:rPr>
      </w:pPr>
      <w:r w:rsidRPr="00EA5BE3">
        <w:rPr>
          <w:rFonts w:cs="Arial"/>
          <w:sz w:val="20"/>
          <w:szCs w:val="20"/>
        </w:rPr>
        <w:t>No aplica</w:t>
      </w:r>
    </w:p>
    <w:p w:rsidR="00EA5BE3" w:rsidRPr="00EA5BE3" w:rsidRDefault="00EA5BE3" w:rsidP="00EA5BE3">
      <w:pPr>
        <w:pStyle w:val="Prrafodelista"/>
        <w:numPr>
          <w:ilvl w:val="0"/>
          <w:numId w:val="7"/>
        </w:numPr>
        <w:rPr>
          <w:rFonts w:eastAsia="Calibri" w:cs="Arial"/>
          <w:b/>
          <w:i/>
          <w:sz w:val="20"/>
          <w:szCs w:val="20"/>
        </w:rPr>
      </w:pPr>
      <w:r w:rsidRPr="00EA5BE3">
        <w:rPr>
          <w:rFonts w:eastAsia="Calibri" w:cs="Arial"/>
          <w:b/>
          <w:i/>
          <w:sz w:val="20"/>
          <w:szCs w:val="20"/>
        </w:rPr>
        <w:t>Calificaciones otorgadas</w:t>
      </w:r>
    </w:p>
    <w:p w:rsidR="00EA5BE3" w:rsidRPr="00EA5BE3" w:rsidRDefault="00EA5BE3" w:rsidP="00EA5BE3">
      <w:pPr>
        <w:pStyle w:val="Prrafodelista"/>
        <w:rPr>
          <w:rFonts w:cs="Arial"/>
          <w:sz w:val="20"/>
          <w:szCs w:val="20"/>
        </w:rPr>
      </w:pPr>
      <w:r w:rsidRPr="00EA5BE3">
        <w:rPr>
          <w:rFonts w:cs="Arial"/>
          <w:sz w:val="20"/>
          <w:szCs w:val="20"/>
        </w:rPr>
        <w:t>No aplica</w:t>
      </w:r>
    </w:p>
    <w:p w:rsidR="00EA5BE3" w:rsidRPr="00EA5BE3" w:rsidRDefault="00EA5BE3" w:rsidP="00CA7396">
      <w:pPr>
        <w:pStyle w:val="Prrafodelista"/>
        <w:numPr>
          <w:ilvl w:val="0"/>
          <w:numId w:val="12"/>
        </w:numPr>
        <w:ind w:left="709"/>
        <w:rPr>
          <w:rFonts w:eastAsia="Calibri" w:cs="Arial"/>
          <w:b/>
          <w:i/>
          <w:sz w:val="20"/>
          <w:szCs w:val="20"/>
        </w:rPr>
      </w:pPr>
      <w:r w:rsidRPr="00EA5BE3">
        <w:rPr>
          <w:rFonts w:eastAsia="Calibri" w:cs="Arial"/>
          <w:b/>
          <w:i/>
          <w:sz w:val="20"/>
          <w:szCs w:val="20"/>
        </w:rPr>
        <w:t>Procesos de Mejora</w:t>
      </w:r>
    </w:p>
    <w:p w:rsidR="00EA5BE3" w:rsidRPr="00EA5BE3" w:rsidRDefault="00EA5BE3" w:rsidP="00EA5BE3">
      <w:pPr>
        <w:pStyle w:val="Prrafodelista"/>
        <w:numPr>
          <w:ilvl w:val="0"/>
          <w:numId w:val="11"/>
        </w:numPr>
        <w:rPr>
          <w:rFonts w:cs="Arial"/>
          <w:sz w:val="20"/>
          <w:szCs w:val="20"/>
        </w:rPr>
      </w:pPr>
      <w:r w:rsidRPr="00EA5BE3">
        <w:rPr>
          <w:rFonts w:cs="Arial"/>
          <w:sz w:val="20"/>
          <w:szCs w:val="20"/>
        </w:rPr>
        <w:t>Las políticas de control interno se encuentran en el manual de operaciones, el cual está en proceso de actualización</w:t>
      </w:r>
    </w:p>
    <w:p w:rsidR="00EA5BE3" w:rsidRPr="00EA5BE3" w:rsidRDefault="00EA5BE3" w:rsidP="00CA7396">
      <w:pPr>
        <w:pStyle w:val="Prrafodelista"/>
        <w:numPr>
          <w:ilvl w:val="0"/>
          <w:numId w:val="12"/>
        </w:numPr>
        <w:ind w:left="709"/>
        <w:rPr>
          <w:rFonts w:eastAsia="Calibri" w:cs="Arial"/>
          <w:b/>
          <w:i/>
          <w:sz w:val="20"/>
          <w:szCs w:val="20"/>
        </w:rPr>
      </w:pPr>
      <w:r w:rsidRPr="00EA5BE3">
        <w:rPr>
          <w:rFonts w:eastAsia="Calibri" w:cs="Arial"/>
          <w:b/>
          <w:i/>
          <w:sz w:val="20"/>
          <w:szCs w:val="20"/>
        </w:rPr>
        <w:t>Información por segmentos</w:t>
      </w:r>
    </w:p>
    <w:p w:rsidR="00EA5BE3" w:rsidRPr="00EA5BE3" w:rsidRDefault="00EA5BE3" w:rsidP="00EA5BE3">
      <w:pPr>
        <w:pStyle w:val="Prrafodelista"/>
        <w:rPr>
          <w:rFonts w:cs="Arial"/>
          <w:sz w:val="20"/>
          <w:szCs w:val="20"/>
        </w:rPr>
      </w:pPr>
      <w:r w:rsidRPr="00EA5BE3">
        <w:rPr>
          <w:rFonts w:cs="Arial"/>
          <w:sz w:val="20"/>
          <w:szCs w:val="20"/>
        </w:rPr>
        <w:t>No aplica</w:t>
      </w:r>
    </w:p>
    <w:p w:rsidR="00EA5BE3" w:rsidRPr="00EA5BE3" w:rsidRDefault="00EA5BE3" w:rsidP="00CA7396">
      <w:pPr>
        <w:pStyle w:val="Prrafodelista"/>
        <w:numPr>
          <w:ilvl w:val="0"/>
          <w:numId w:val="12"/>
        </w:numPr>
        <w:ind w:left="709"/>
        <w:rPr>
          <w:rFonts w:eastAsia="Calibri" w:cs="Arial"/>
          <w:b/>
          <w:i/>
          <w:sz w:val="20"/>
          <w:szCs w:val="20"/>
        </w:rPr>
      </w:pPr>
      <w:r w:rsidRPr="00EA5BE3">
        <w:rPr>
          <w:rFonts w:eastAsia="Calibri" w:cs="Arial"/>
          <w:b/>
          <w:i/>
          <w:sz w:val="20"/>
          <w:szCs w:val="20"/>
        </w:rPr>
        <w:t>Eventos posteriores al cierre.</w:t>
      </w:r>
    </w:p>
    <w:p w:rsidR="00EA5BE3" w:rsidRDefault="00EA5BE3" w:rsidP="00EA5BE3">
      <w:pPr>
        <w:pStyle w:val="Prrafodelista"/>
        <w:rPr>
          <w:rFonts w:cs="Arial"/>
          <w:sz w:val="20"/>
          <w:szCs w:val="20"/>
        </w:rPr>
      </w:pPr>
      <w:r w:rsidRPr="00EA5BE3">
        <w:rPr>
          <w:rFonts w:cs="Arial"/>
          <w:sz w:val="20"/>
          <w:szCs w:val="20"/>
        </w:rPr>
        <w:t>Al cierre del mes no existen eventos posteriores.</w:t>
      </w:r>
    </w:p>
    <w:p w:rsidR="00EA5BE3" w:rsidRPr="00EA5BE3" w:rsidRDefault="00EA5BE3" w:rsidP="00CA7396">
      <w:pPr>
        <w:pStyle w:val="Prrafodelista"/>
        <w:numPr>
          <w:ilvl w:val="0"/>
          <w:numId w:val="12"/>
        </w:numPr>
        <w:ind w:left="709"/>
        <w:rPr>
          <w:rFonts w:eastAsia="Calibri" w:cs="Arial"/>
          <w:b/>
          <w:i/>
          <w:sz w:val="20"/>
          <w:szCs w:val="20"/>
        </w:rPr>
      </w:pPr>
      <w:r w:rsidRPr="00EA5BE3">
        <w:rPr>
          <w:rFonts w:eastAsia="Calibri" w:cs="Arial"/>
          <w:b/>
          <w:i/>
          <w:sz w:val="20"/>
          <w:szCs w:val="20"/>
        </w:rPr>
        <w:t>Partes relacionadas.</w:t>
      </w:r>
    </w:p>
    <w:p w:rsidR="00EA5BE3" w:rsidRPr="00EA5BE3" w:rsidRDefault="00EA5BE3" w:rsidP="00EA5BE3">
      <w:pPr>
        <w:pStyle w:val="Prrafodelista"/>
        <w:rPr>
          <w:rFonts w:cs="Arial"/>
          <w:sz w:val="20"/>
          <w:szCs w:val="20"/>
        </w:rPr>
      </w:pPr>
      <w:r w:rsidRPr="00EA5BE3">
        <w:rPr>
          <w:rFonts w:cs="Arial"/>
          <w:sz w:val="20"/>
          <w:szCs w:val="20"/>
        </w:rPr>
        <w:t>No  existen partes relacionadas que pudieran ejercer influencia significativa sobre la toma de decisiones financieras y operativas.</w:t>
      </w:r>
    </w:p>
    <w:p w:rsidR="00EA5BE3" w:rsidRPr="00EA5BE3" w:rsidRDefault="00EA5BE3" w:rsidP="00CA7396">
      <w:pPr>
        <w:pStyle w:val="Prrafodelista"/>
        <w:numPr>
          <w:ilvl w:val="0"/>
          <w:numId w:val="12"/>
        </w:numPr>
        <w:ind w:left="709"/>
        <w:rPr>
          <w:rFonts w:eastAsia="Calibri" w:cs="Arial"/>
          <w:b/>
          <w:i/>
          <w:sz w:val="20"/>
          <w:szCs w:val="20"/>
        </w:rPr>
      </w:pPr>
      <w:r w:rsidRPr="00EA5BE3">
        <w:rPr>
          <w:rFonts w:eastAsia="Calibri" w:cs="Arial"/>
          <w:b/>
          <w:i/>
          <w:sz w:val="20"/>
          <w:szCs w:val="20"/>
        </w:rPr>
        <w:t>Responsabilidad Sobre la Presentación Razonable de la Información Contable</w:t>
      </w:r>
    </w:p>
    <w:p w:rsidR="00EA5BE3" w:rsidRPr="00EA5BE3" w:rsidRDefault="00EA5BE3" w:rsidP="00EA5BE3">
      <w:pPr>
        <w:pStyle w:val="Prrafodelista"/>
        <w:rPr>
          <w:rFonts w:cs="Arial"/>
          <w:sz w:val="20"/>
          <w:szCs w:val="20"/>
        </w:rPr>
      </w:pPr>
      <w:r w:rsidRPr="00EA5BE3">
        <w:rPr>
          <w:rFonts w:cs="Arial"/>
          <w:sz w:val="20"/>
          <w:szCs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CA7396" w:rsidRDefault="00CA7396" w:rsidP="00D506B5">
      <w:pPr>
        <w:tabs>
          <w:tab w:val="left" w:pos="426"/>
          <w:tab w:val="left" w:pos="7950"/>
        </w:tabs>
        <w:rPr>
          <w:rFonts w:cs="Arial"/>
          <w:b/>
          <w:sz w:val="20"/>
          <w:szCs w:val="20"/>
        </w:rPr>
      </w:pPr>
    </w:p>
    <w:p w:rsidR="00CA7396" w:rsidRDefault="00CA7396" w:rsidP="006F3019">
      <w:pPr>
        <w:spacing w:line="240" w:lineRule="auto"/>
        <w:rPr>
          <w:rFonts w:cs="Arial"/>
          <w:b/>
          <w:sz w:val="20"/>
          <w:szCs w:val="20"/>
        </w:rPr>
      </w:pPr>
      <w:bookmarkStart w:id="2" w:name="_GoBack"/>
      <w:bookmarkEnd w:id="2"/>
    </w:p>
    <w:p w:rsidR="002C58EF" w:rsidRPr="00B56042" w:rsidRDefault="002C58EF" w:rsidP="006F3019">
      <w:pPr>
        <w:spacing w:line="240" w:lineRule="auto"/>
        <w:rPr>
          <w:rFonts w:cs="Arial"/>
          <w:b/>
          <w:sz w:val="20"/>
          <w:szCs w:val="20"/>
        </w:rPr>
      </w:pPr>
      <w:r w:rsidRPr="002C58EF">
        <w:rPr>
          <w:rFonts w:cs="Arial"/>
          <w:b/>
          <w:sz w:val="20"/>
          <w:szCs w:val="20"/>
        </w:rPr>
        <w:t>B</w:t>
      </w:r>
      <w:r w:rsidR="005E18F0">
        <w:rPr>
          <w:rFonts w:cs="Arial"/>
          <w:sz w:val="20"/>
          <w:szCs w:val="20"/>
        </w:rPr>
        <w:t>ajo protesta de decir</w:t>
      </w:r>
      <w:r w:rsidRPr="00D506B5">
        <w:rPr>
          <w:rFonts w:cs="Arial"/>
          <w:sz w:val="20"/>
          <w:szCs w:val="20"/>
        </w:rPr>
        <w:t xml:space="preserve"> verdad declaramos que los Estados Financieros y sus notas son razonablemente correctos y responsabilidad del emisor.</w:t>
      </w:r>
    </w:p>
    <w:sectPr w:rsidR="002C58EF" w:rsidRPr="00B56042" w:rsidSect="00D506B5">
      <w:footerReference w:type="default" r:id="rId9"/>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568" w:rsidRDefault="009A6568" w:rsidP="00014A0C">
      <w:pPr>
        <w:spacing w:after="0" w:line="240" w:lineRule="auto"/>
      </w:pPr>
      <w:r>
        <w:separator/>
      </w:r>
    </w:p>
  </w:endnote>
  <w:endnote w:type="continuationSeparator" w:id="0">
    <w:p w:rsidR="009A6568" w:rsidRDefault="009A6568" w:rsidP="0001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A4" w:rsidRDefault="008955A4">
    <w:pPr>
      <w:pStyle w:val="Piedepgina"/>
    </w:pPr>
  </w:p>
  <w:p w:rsidR="008955A4" w:rsidRDefault="008955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568" w:rsidRDefault="009A6568" w:rsidP="00014A0C">
      <w:pPr>
        <w:spacing w:after="0" w:line="240" w:lineRule="auto"/>
      </w:pPr>
      <w:r>
        <w:separator/>
      </w:r>
    </w:p>
  </w:footnote>
  <w:footnote w:type="continuationSeparator" w:id="0">
    <w:p w:rsidR="009A6568" w:rsidRDefault="009A6568" w:rsidP="00014A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8337FD1"/>
    <w:multiLevelType w:val="hybridMultilevel"/>
    <w:tmpl w:val="3F0629C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8F679A0"/>
    <w:multiLevelType w:val="hybridMultilevel"/>
    <w:tmpl w:val="BA98D21A"/>
    <w:lvl w:ilvl="0" w:tplc="B78060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25F07A1"/>
    <w:multiLevelType w:val="hybridMultilevel"/>
    <w:tmpl w:val="94E0C16A"/>
    <w:lvl w:ilvl="0" w:tplc="33AEEC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46E87B00"/>
    <w:multiLevelType w:val="hybridMultilevel"/>
    <w:tmpl w:val="15B89648"/>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DE8091E"/>
    <w:multiLevelType w:val="hybridMultilevel"/>
    <w:tmpl w:val="34DEB11E"/>
    <w:lvl w:ilvl="0" w:tplc="4C08643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508A01E5"/>
    <w:multiLevelType w:val="hybridMultilevel"/>
    <w:tmpl w:val="CBAE822C"/>
    <w:lvl w:ilvl="0" w:tplc="84727F08">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0055A6E"/>
    <w:multiLevelType w:val="hybridMultilevel"/>
    <w:tmpl w:val="6B029A72"/>
    <w:lvl w:ilvl="0" w:tplc="85FEC2C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6AB742C"/>
    <w:multiLevelType w:val="hybridMultilevel"/>
    <w:tmpl w:val="568CA1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740592D"/>
    <w:multiLevelType w:val="hybridMultilevel"/>
    <w:tmpl w:val="4950ED3C"/>
    <w:lvl w:ilvl="0" w:tplc="E86636B6">
      <w:start w:val="1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6AFB6001"/>
    <w:multiLevelType w:val="hybridMultilevel"/>
    <w:tmpl w:val="EBF23812"/>
    <w:lvl w:ilvl="0" w:tplc="03E4BB52">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F2E10AE"/>
    <w:multiLevelType w:val="hybridMultilevel"/>
    <w:tmpl w:val="9434FA66"/>
    <w:lvl w:ilvl="0" w:tplc="428090C0">
      <w:start w:val="1"/>
      <w:numFmt w:val="lowerLetter"/>
      <w:lvlText w:val="%1)"/>
      <w:lvlJc w:val="left"/>
      <w:pPr>
        <w:ind w:left="1069" w:hanging="360"/>
      </w:pPr>
      <w:rPr>
        <w:rFonts w:ascii="Arial" w:hAnsi="Arial" w:cs="Arial"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0"/>
  </w:num>
  <w:num w:numId="3">
    <w:abstractNumId w:val="7"/>
  </w:num>
  <w:num w:numId="4">
    <w:abstractNumId w:val="5"/>
  </w:num>
  <w:num w:numId="5">
    <w:abstractNumId w:val="6"/>
  </w:num>
  <w:num w:numId="6">
    <w:abstractNumId w:val="2"/>
  </w:num>
  <w:num w:numId="7">
    <w:abstractNumId w:val="4"/>
  </w:num>
  <w:num w:numId="8">
    <w:abstractNumId w:val="1"/>
  </w:num>
  <w:num w:numId="9">
    <w:abstractNumId w:val="8"/>
  </w:num>
  <w:num w:numId="10">
    <w:abstractNumId w:val="1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14A0C"/>
    <w:rsid w:val="00033D55"/>
    <w:rsid w:val="000606CE"/>
    <w:rsid w:val="000773CA"/>
    <w:rsid w:val="000979F1"/>
    <w:rsid w:val="00125CB1"/>
    <w:rsid w:val="0013002A"/>
    <w:rsid w:val="001457D7"/>
    <w:rsid w:val="001B11AA"/>
    <w:rsid w:val="001D747E"/>
    <w:rsid w:val="0020321E"/>
    <w:rsid w:val="00242B70"/>
    <w:rsid w:val="00260C2A"/>
    <w:rsid w:val="002C58EF"/>
    <w:rsid w:val="002D02DA"/>
    <w:rsid w:val="003129FF"/>
    <w:rsid w:val="0034093C"/>
    <w:rsid w:val="00356EE1"/>
    <w:rsid w:val="00392AF4"/>
    <w:rsid w:val="003C384B"/>
    <w:rsid w:val="003E2DC9"/>
    <w:rsid w:val="003E5BEC"/>
    <w:rsid w:val="003F6E45"/>
    <w:rsid w:val="00436500"/>
    <w:rsid w:val="004566F1"/>
    <w:rsid w:val="004D627A"/>
    <w:rsid w:val="005620D4"/>
    <w:rsid w:val="00594617"/>
    <w:rsid w:val="005A65DE"/>
    <w:rsid w:val="005B10FF"/>
    <w:rsid w:val="005B4814"/>
    <w:rsid w:val="005C5D2B"/>
    <w:rsid w:val="005D5350"/>
    <w:rsid w:val="005E18F0"/>
    <w:rsid w:val="00626DFB"/>
    <w:rsid w:val="00637BD7"/>
    <w:rsid w:val="0067300E"/>
    <w:rsid w:val="00690848"/>
    <w:rsid w:val="006E7D5D"/>
    <w:rsid w:val="006F0BF0"/>
    <w:rsid w:val="006F3019"/>
    <w:rsid w:val="007311CC"/>
    <w:rsid w:val="00771603"/>
    <w:rsid w:val="00776BBF"/>
    <w:rsid w:val="00784E24"/>
    <w:rsid w:val="00840069"/>
    <w:rsid w:val="008955A4"/>
    <w:rsid w:val="008A4A32"/>
    <w:rsid w:val="008A7859"/>
    <w:rsid w:val="008B3075"/>
    <w:rsid w:val="008E19E0"/>
    <w:rsid w:val="00915AD7"/>
    <w:rsid w:val="009616CB"/>
    <w:rsid w:val="00992149"/>
    <w:rsid w:val="0099643C"/>
    <w:rsid w:val="009A25E2"/>
    <w:rsid w:val="009A6568"/>
    <w:rsid w:val="009B07A4"/>
    <w:rsid w:val="009B4EF1"/>
    <w:rsid w:val="009B5270"/>
    <w:rsid w:val="009D32DF"/>
    <w:rsid w:val="009F0748"/>
    <w:rsid w:val="00A06E6C"/>
    <w:rsid w:val="00A11FA1"/>
    <w:rsid w:val="00A331A3"/>
    <w:rsid w:val="00A66DCD"/>
    <w:rsid w:val="00A86583"/>
    <w:rsid w:val="00A9587D"/>
    <w:rsid w:val="00A96F81"/>
    <w:rsid w:val="00AB6471"/>
    <w:rsid w:val="00B25D9A"/>
    <w:rsid w:val="00B45F9F"/>
    <w:rsid w:val="00B56042"/>
    <w:rsid w:val="00B75FEC"/>
    <w:rsid w:val="00BB7B19"/>
    <w:rsid w:val="00BC6D79"/>
    <w:rsid w:val="00BD3076"/>
    <w:rsid w:val="00BE0E56"/>
    <w:rsid w:val="00BF6CAF"/>
    <w:rsid w:val="00C14752"/>
    <w:rsid w:val="00C33D39"/>
    <w:rsid w:val="00C7374E"/>
    <w:rsid w:val="00C86BD5"/>
    <w:rsid w:val="00CA7396"/>
    <w:rsid w:val="00CF24FE"/>
    <w:rsid w:val="00D22F1A"/>
    <w:rsid w:val="00D506B5"/>
    <w:rsid w:val="00D83798"/>
    <w:rsid w:val="00E043DB"/>
    <w:rsid w:val="00E331A8"/>
    <w:rsid w:val="00E712F2"/>
    <w:rsid w:val="00E90DD6"/>
    <w:rsid w:val="00EA5BE3"/>
    <w:rsid w:val="00EC4F13"/>
    <w:rsid w:val="00EF0648"/>
    <w:rsid w:val="00EF7FE2"/>
    <w:rsid w:val="00F4686A"/>
    <w:rsid w:val="00F85E99"/>
    <w:rsid w:val="00FA73EB"/>
    <w:rsid w:val="00FC04CF"/>
    <w:rsid w:val="00FE25E3"/>
    <w:rsid w:val="00FF3901"/>
    <w:rsid w:val="00FF6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014A0C"/>
    <w:pPr>
      <w:spacing w:after="0" w:line="240" w:lineRule="auto"/>
    </w:pPr>
    <w:rPr>
      <w:rFonts w:ascii="Calibri" w:eastAsia="Calibri" w:hAnsi="Calibri" w:cs="Times New Roman"/>
    </w:rPr>
  </w:style>
  <w:style w:type="paragraph" w:styleId="Prrafodelista">
    <w:name w:val="List Paragraph"/>
    <w:basedOn w:val="Normal"/>
    <w:uiPriority w:val="34"/>
    <w:qFormat/>
    <w:rsid w:val="00014A0C"/>
    <w:pPr>
      <w:ind w:left="720"/>
      <w:contextualSpacing/>
    </w:pPr>
  </w:style>
  <w:style w:type="paragraph" w:styleId="Encabezado">
    <w:name w:val="header"/>
    <w:basedOn w:val="Normal"/>
    <w:link w:val="EncabezadoCar"/>
    <w:uiPriority w:val="99"/>
    <w:unhideWhenUsed/>
    <w:rsid w:val="00014A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4A0C"/>
  </w:style>
  <w:style w:type="paragraph" w:styleId="Piedepgina">
    <w:name w:val="footer"/>
    <w:basedOn w:val="Normal"/>
    <w:link w:val="PiedepginaCar"/>
    <w:uiPriority w:val="99"/>
    <w:unhideWhenUsed/>
    <w:rsid w:val="00014A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4A0C"/>
  </w:style>
  <w:style w:type="paragraph" w:customStyle="1" w:styleId="Texto">
    <w:name w:val="Texto"/>
    <w:basedOn w:val="Normal"/>
    <w:link w:val="TextoCar"/>
    <w:qFormat/>
    <w:rsid w:val="00EA5BE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A5BE3"/>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4566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6F1"/>
    <w:rPr>
      <w:rFonts w:ascii="Tahoma" w:hAnsi="Tahoma" w:cs="Tahoma"/>
      <w:sz w:val="16"/>
      <w:szCs w:val="16"/>
    </w:rPr>
  </w:style>
  <w:style w:type="character" w:styleId="Refdecomentario">
    <w:name w:val="annotation reference"/>
    <w:basedOn w:val="Fuentedeprrafopredeter"/>
    <w:uiPriority w:val="99"/>
    <w:semiHidden/>
    <w:unhideWhenUsed/>
    <w:rsid w:val="00E712F2"/>
    <w:rPr>
      <w:sz w:val="16"/>
      <w:szCs w:val="16"/>
    </w:rPr>
  </w:style>
  <w:style w:type="paragraph" w:styleId="Textocomentario">
    <w:name w:val="annotation text"/>
    <w:basedOn w:val="Normal"/>
    <w:link w:val="TextocomentarioCar"/>
    <w:uiPriority w:val="99"/>
    <w:semiHidden/>
    <w:unhideWhenUsed/>
    <w:rsid w:val="00E712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12F2"/>
    <w:rPr>
      <w:sz w:val="20"/>
      <w:szCs w:val="20"/>
    </w:rPr>
  </w:style>
  <w:style w:type="paragraph" w:styleId="Asuntodelcomentario">
    <w:name w:val="annotation subject"/>
    <w:basedOn w:val="Textocomentario"/>
    <w:next w:val="Textocomentario"/>
    <w:link w:val="AsuntodelcomentarioCar"/>
    <w:uiPriority w:val="99"/>
    <w:semiHidden/>
    <w:unhideWhenUsed/>
    <w:rsid w:val="00E712F2"/>
    <w:rPr>
      <w:b/>
      <w:bCs/>
    </w:rPr>
  </w:style>
  <w:style w:type="character" w:customStyle="1" w:styleId="AsuntodelcomentarioCar">
    <w:name w:val="Asunto del comentario Car"/>
    <w:basedOn w:val="TextocomentarioCar"/>
    <w:link w:val="Asuntodelcomentario"/>
    <w:uiPriority w:val="99"/>
    <w:semiHidden/>
    <w:rsid w:val="00E712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014A0C"/>
    <w:pPr>
      <w:spacing w:after="0" w:line="240" w:lineRule="auto"/>
    </w:pPr>
    <w:rPr>
      <w:rFonts w:ascii="Calibri" w:eastAsia="Calibri" w:hAnsi="Calibri" w:cs="Times New Roman"/>
    </w:rPr>
  </w:style>
  <w:style w:type="paragraph" w:styleId="Prrafodelista">
    <w:name w:val="List Paragraph"/>
    <w:basedOn w:val="Normal"/>
    <w:uiPriority w:val="34"/>
    <w:qFormat/>
    <w:rsid w:val="00014A0C"/>
    <w:pPr>
      <w:ind w:left="720"/>
      <w:contextualSpacing/>
    </w:pPr>
  </w:style>
  <w:style w:type="paragraph" w:styleId="Encabezado">
    <w:name w:val="header"/>
    <w:basedOn w:val="Normal"/>
    <w:link w:val="EncabezadoCar"/>
    <w:uiPriority w:val="99"/>
    <w:unhideWhenUsed/>
    <w:rsid w:val="00014A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4A0C"/>
  </w:style>
  <w:style w:type="paragraph" w:styleId="Piedepgina">
    <w:name w:val="footer"/>
    <w:basedOn w:val="Normal"/>
    <w:link w:val="PiedepginaCar"/>
    <w:uiPriority w:val="99"/>
    <w:unhideWhenUsed/>
    <w:rsid w:val="00014A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4A0C"/>
  </w:style>
  <w:style w:type="paragraph" w:customStyle="1" w:styleId="Texto">
    <w:name w:val="Texto"/>
    <w:basedOn w:val="Normal"/>
    <w:link w:val="TextoCar"/>
    <w:qFormat/>
    <w:rsid w:val="00EA5BE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A5BE3"/>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4566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6F1"/>
    <w:rPr>
      <w:rFonts w:ascii="Tahoma" w:hAnsi="Tahoma" w:cs="Tahoma"/>
      <w:sz w:val="16"/>
      <w:szCs w:val="16"/>
    </w:rPr>
  </w:style>
  <w:style w:type="character" w:styleId="Refdecomentario">
    <w:name w:val="annotation reference"/>
    <w:basedOn w:val="Fuentedeprrafopredeter"/>
    <w:uiPriority w:val="99"/>
    <w:semiHidden/>
    <w:unhideWhenUsed/>
    <w:rsid w:val="00E712F2"/>
    <w:rPr>
      <w:sz w:val="16"/>
      <w:szCs w:val="16"/>
    </w:rPr>
  </w:style>
  <w:style w:type="paragraph" w:styleId="Textocomentario">
    <w:name w:val="annotation text"/>
    <w:basedOn w:val="Normal"/>
    <w:link w:val="TextocomentarioCar"/>
    <w:uiPriority w:val="99"/>
    <w:semiHidden/>
    <w:unhideWhenUsed/>
    <w:rsid w:val="00E712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12F2"/>
    <w:rPr>
      <w:sz w:val="20"/>
      <w:szCs w:val="20"/>
    </w:rPr>
  </w:style>
  <w:style w:type="paragraph" w:styleId="Asuntodelcomentario">
    <w:name w:val="annotation subject"/>
    <w:basedOn w:val="Textocomentario"/>
    <w:next w:val="Textocomentario"/>
    <w:link w:val="AsuntodelcomentarioCar"/>
    <w:uiPriority w:val="99"/>
    <w:semiHidden/>
    <w:unhideWhenUsed/>
    <w:rsid w:val="00E712F2"/>
    <w:rPr>
      <w:b/>
      <w:bCs/>
    </w:rPr>
  </w:style>
  <w:style w:type="character" w:customStyle="1" w:styleId="AsuntodelcomentarioCar">
    <w:name w:val="Asunto del comentario Car"/>
    <w:basedOn w:val="TextocomentarioCar"/>
    <w:link w:val="Asuntodelcomentario"/>
    <w:uiPriority w:val="99"/>
    <w:semiHidden/>
    <w:rsid w:val="00E712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7263">
      <w:bodyDiv w:val="1"/>
      <w:marLeft w:val="0"/>
      <w:marRight w:val="0"/>
      <w:marTop w:val="0"/>
      <w:marBottom w:val="0"/>
      <w:divBdr>
        <w:top w:val="none" w:sz="0" w:space="0" w:color="auto"/>
        <w:left w:val="none" w:sz="0" w:space="0" w:color="auto"/>
        <w:bottom w:val="none" w:sz="0" w:space="0" w:color="auto"/>
        <w:right w:val="none" w:sz="0" w:space="0" w:color="auto"/>
      </w:divBdr>
    </w:div>
    <w:div w:id="231355162">
      <w:bodyDiv w:val="1"/>
      <w:marLeft w:val="0"/>
      <w:marRight w:val="0"/>
      <w:marTop w:val="0"/>
      <w:marBottom w:val="0"/>
      <w:divBdr>
        <w:top w:val="none" w:sz="0" w:space="0" w:color="auto"/>
        <w:left w:val="none" w:sz="0" w:space="0" w:color="auto"/>
        <w:bottom w:val="none" w:sz="0" w:space="0" w:color="auto"/>
        <w:right w:val="none" w:sz="0" w:space="0" w:color="auto"/>
      </w:divBdr>
    </w:div>
    <w:div w:id="268855842">
      <w:bodyDiv w:val="1"/>
      <w:marLeft w:val="0"/>
      <w:marRight w:val="0"/>
      <w:marTop w:val="0"/>
      <w:marBottom w:val="0"/>
      <w:divBdr>
        <w:top w:val="none" w:sz="0" w:space="0" w:color="auto"/>
        <w:left w:val="none" w:sz="0" w:space="0" w:color="auto"/>
        <w:bottom w:val="none" w:sz="0" w:space="0" w:color="auto"/>
        <w:right w:val="none" w:sz="0" w:space="0" w:color="auto"/>
      </w:divBdr>
    </w:div>
    <w:div w:id="336660087">
      <w:bodyDiv w:val="1"/>
      <w:marLeft w:val="0"/>
      <w:marRight w:val="0"/>
      <w:marTop w:val="0"/>
      <w:marBottom w:val="0"/>
      <w:divBdr>
        <w:top w:val="none" w:sz="0" w:space="0" w:color="auto"/>
        <w:left w:val="none" w:sz="0" w:space="0" w:color="auto"/>
        <w:bottom w:val="none" w:sz="0" w:space="0" w:color="auto"/>
        <w:right w:val="none" w:sz="0" w:space="0" w:color="auto"/>
      </w:divBdr>
    </w:div>
    <w:div w:id="397364898">
      <w:bodyDiv w:val="1"/>
      <w:marLeft w:val="0"/>
      <w:marRight w:val="0"/>
      <w:marTop w:val="0"/>
      <w:marBottom w:val="0"/>
      <w:divBdr>
        <w:top w:val="none" w:sz="0" w:space="0" w:color="auto"/>
        <w:left w:val="none" w:sz="0" w:space="0" w:color="auto"/>
        <w:bottom w:val="none" w:sz="0" w:space="0" w:color="auto"/>
        <w:right w:val="none" w:sz="0" w:space="0" w:color="auto"/>
      </w:divBdr>
    </w:div>
    <w:div w:id="410734074">
      <w:bodyDiv w:val="1"/>
      <w:marLeft w:val="0"/>
      <w:marRight w:val="0"/>
      <w:marTop w:val="0"/>
      <w:marBottom w:val="0"/>
      <w:divBdr>
        <w:top w:val="none" w:sz="0" w:space="0" w:color="auto"/>
        <w:left w:val="none" w:sz="0" w:space="0" w:color="auto"/>
        <w:bottom w:val="none" w:sz="0" w:space="0" w:color="auto"/>
        <w:right w:val="none" w:sz="0" w:space="0" w:color="auto"/>
      </w:divBdr>
    </w:div>
    <w:div w:id="496193058">
      <w:bodyDiv w:val="1"/>
      <w:marLeft w:val="0"/>
      <w:marRight w:val="0"/>
      <w:marTop w:val="0"/>
      <w:marBottom w:val="0"/>
      <w:divBdr>
        <w:top w:val="none" w:sz="0" w:space="0" w:color="auto"/>
        <w:left w:val="none" w:sz="0" w:space="0" w:color="auto"/>
        <w:bottom w:val="none" w:sz="0" w:space="0" w:color="auto"/>
        <w:right w:val="none" w:sz="0" w:space="0" w:color="auto"/>
      </w:divBdr>
    </w:div>
    <w:div w:id="614870154">
      <w:bodyDiv w:val="1"/>
      <w:marLeft w:val="0"/>
      <w:marRight w:val="0"/>
      <w:marTop w:val="0"/>
      <w:marBottom w:val="0"/>
      <w:divBdr>
        <w:top w:val="none" w:sz="0" w:space="0" w:color="auto"/>
        <w:left w:val="none" w:sz="0" w:space="0" w:color="auto"/>
        <w:bottom w:val="none" w:sz="0" w:space="0" w:color="auto"/>
        <w:right w:val="none" w:sz="0" w:space="0" w:color="auto"/>
      </w:divBdr>
    </w:div>
    <w:div w:id="627779454">
      <w:bodyDiv w:val="1"/>
      <w:marLeft w:val="0"/>
      <w:marRight w:val="0"/>
      <w:marTop w:val="0"/>
      <w:marBottom w:val="0"/>
      <w:divBdr>
        <w:top w:val="none" w:sz="0" w:space="0" w:color="auto"/>
        <w:left w:val="none" w:sz="0" w:space="0" w:color="auto"/>
        <w:bottom w:val="none" w:sz="0" w:space="0" w:color="auto"/>
        <w:right w:val="none" w:sz="0" w:space="0" w:color="auto"/>
      </w:divBdr>
    </w:div>
    <w:div w:id="647515843">
      <w:bodyDiv w:val="1"/>
      <w:marLeft w:val="0"/>
      <w:marRight w:val="0"/>
      <w:marTop w:val="0"/>
      <w:marBottom w:val="0"/>
      <w:divBdr>
        <w:top w:val="none" w:sz="0" w:space="0" w:color="auto"/>
        <w:left w:val="none" w:sz="0" w:space="0" w:color="auto"/>
        <w:bottom w:val="none" w:sz="0" w:space="0" w:color="auto"/>
        <w:right w:val="none" w:sz="0" w:space="0" w:color="auto"/>
      </w:divBdr>
    </w:div>
    <w:div w:id="666789329">
      <w:bodyDiv w:val="1"/>
      <w:marLeft w:val="0"/>
      <w:marRight w:val="0"/>
      <w:marTop w:val="0"/>
      <w:marBottom w:val="0"/>
      <w:divBdr>
        <w:top w:val="none" w:sz="0" w:space="0" w:color="auto"/>
        <w:left w:val="none" w:sz="0" w:space="0" w:color="auto"/>
        <w:bottom w:val="none" w:sz="0" w:space="0" w:color="auto"/>
        <w:right w:val="none" w:sz="0" w:space="0" w:color="auto"/>
      </w:divBdr>
    </w:div>
    <w:div w:id="886843788">
      <w:bodyDiv w:val="1"/>
      <w:marLeft w:val="0"/>
      <w:marRight w:val="0"/>
      <w:marTop w:val="0"/>
      <w:marBottom w:val="0"/>
      <w:divBdr>
        <w:top w:val="none" w:sz="0" w:space="0" w:color="auto"/>
        <w:left w:val="none" w:sz="0" w:space="0" w:color="auto"/>
        <w:bottom w:val="none" w:sz="0" w:space="0" w:color="auto"/>
        <w:right w:val="none" w:sz="0" w:space="0" w:color="auto"/>
      </w:divBdr>
    </w:div>
    <w:div w:id="900864781">
      <w:bodyDiv w:val="1"/>
      <w:marLeft w:val="0"/>
      <w:marRight w:val="0"/>
      <w:marTop w:val="0"/>
      <w:marBottom w:val="0"/>
      <w:divBdr>
        <w:top w:val="none" w:sz="0" w:space="0" w:color="auto"/>
        <w:left w:val="none" w:sz="0" w:space="0" w:color="auto"/>
        <w:bottom w:val="none" w:sz="0" w:space="0" w:color="auto"/>
        <w:right w:val="none" w:sz="0" w:space="0" w:color="auto"/>
      </w:divBdr>
    </w:div>
    <w:div w:id="1024135086">
      <w:bodyDiv w:val="1"/>
      <w:marLeft w:val="0"/>
      <w:marRight w:val="0"/>
      <w:marTop w:val="0"/>
      <w:marBottom w:val="0"/>
      <w:divBdr>
        <w:top w:val="none" w:sz="0" w:space="0" w:color="auto"/>
        <w:left w:val="none" w:sz="0" w:space="0" w:color="auto"/>
        <w:bottom w:val="none" w:sz="0" w:space="0" w:color="auto"/>
        <w:right w:val="none" w:sz="0" w:space="0" w:color="auto"/>
      </w:divBdr>
    </w:div>
    <w:div w:id="1046566656">
      <w:bodyDiv w:val="1"/>
      <w:marLeft w:val="0"/>
      <w:marRight w:val="0"/>
      <w:marTop w:val="0"/>
      <w:marBottom w:val="0"/>
      <w:divBdr>
        <w:top w:val="none" w:sz="0" w:space="0" w:color="auto"/>
        <w:left w:val="none" w:sz="0" w:space="0" w:color="auto"/>
        <w:bottom w:val="none" w:sz="0" w:space="0" w:color="auto"/>
        <w:right w:val="none" w:sz="0" w:space="0" w:color="auto"/>
      </w:divBdr>
    </w:div>
    <w:div w:id="1077364768">
      <w:bodyDiv w:val="1"/>
      <w:marLeft w:val="0"/>
      <w:marRight w:val="0"/>
      <w:marTop w:val="0"/>
      <w:marBottom w:val="0"/>
      <w:divBdr>
        <w:top w:val="none" w:sz="0" w:space="0" w:color="auto"/>
        <w:left w:val="none" w:sz="0" w:space="0" w:color="auto"/>
        <w:bottom w:val="none" w:sz="0" w:space="0" w:color="auto"/>
        <w:right w:val="none" w:sz="0" w:space="0" w:color="auto"/>
      </w:divBdr>
    </w:div>
    <w:div w:id="1143429938">
      <w:bodyDiv w:val="1"/>
      <w:marLeft w:val="0"/>
      <w:marRight w:val="0"/>
      <w:marTop w:val="0"/>
      <w:marBottom w:val="0"/>
      <w:divBdr>
        <w:top w:val="none" w:sz="0" w:space="0" w:color="auto"/>
        <w:left w:val="none" w:sz="0" w:space="0" w:color="auto"/>
        <w:bottom w:val="none" w:sz="0" w:space="0" w:color="auto"/>
        <w:right w:val="none" w:sz="0" w:space="0" w:color="auto"/>
      </w:divBdr>
    </w:div>
    <w:div w:id="1207916523">
      <w:bodyDiv w:val="1"/>
      <w:marLeft w:val="0"/>
      <w:marRight w:val="0"/>
      <w:marTop w:val="0"/>
      <w:marBottom w:val="0"/>
      <w:divBdr>
        <w:top w:val="none" w:sz="0" w:space="0" w:color="auto"/>
        <w:left w:val="none" w:sz="0" w:space="0" w:color="auto"/>
        <w:bottom w:val="none" w:sz="0" w:space="0" w:color="auto"/>
        <w:right w:val="none" w:sz="0" w:space="0" w:color="auto"/>
      </w:divBdr>
    </w:div>
    <w:div w:id="1253972044">
      <w:bodyDiv w:val="1"/>
      <w:marLeft w:val="0"/>
      <w:marRight w:val="0"/>
      <w:marTop w:val="0"/>
      <w:marBottom w:val="0"/>
      <w:divBdr>
        <w:top w:val="none" w:sz="0" w:space="0" w:color="auto"/>
        <w:left w:val="none" w:sz="0" w:space="0" w:color="auto"/>
        <w:bottom w:val="none" w:sz="0" w:space="0" w:color="auto"/>
        <w:right w:val="none" w:sz="0" w:space="0" w:color="auto"/>
      </w:divBdr>
    </w:div>
    <w:div w:id="1275286350">
      <w:bodyDiv w:val="1"/>
      <w:marLeft w:val="0"/>
      <w:marRight w:val="0"/>
      <w:marTop w:val="0"/>
      <w:marBottom w:val="0"/>
      <w:divBdr>
        <w:top w:val="none" w:sz="0" w:space="0" w:color="auto"/>
        <w:left w:val="none" w:sz="0" w:space="0" w:color="auto"/>
        <w:bottom w:val="none" w:sz="0" w:space="0" w:color="auto"/>
        <w:right w:val="none" w:sz="0" w:space="0" w:color="auto"/>
      </w:divBdr>
    </w:div>
    <w:div w:id="1294559743">
      <w:bodyDiv w:val="1"/>
      <w:marLeft w:val="0"/>
      <w:marRight w:val="0"/>
      <w:marTop w:val="0"/>
      <w:marBottom w:val="0"/>
      <w:divBdr>
        <w:top w:val="none" w:sz="0" w:space="0" w:color="auto"/>
        <w:left w:val="none" w:sz="0" w:space="0" w:color="auto"/>
        <w:bottom w:val="none" w:sz="0" w:space="0" w:color="auto"/>
        <w:right w:val="none" w:sz="0" w:space="0" w:color="auto"/>
      </w:divBdr>
    </w:div>
    <w:div w:id="1321154661">
      <w:bodyDiv w:val="1"/>
      <w:marLeft w:val="0"/>
      <w:marRight w:val="0"/>
      <w:marTop w:val="0"/>
      <w:marBottom w:val="0"/>
      <w:divBdr>
        <w:top w:val="none" w:sz="0" w:space="0" w:color="auto"/>
        <w:left w:val="none" w:sz="0" w:space="0" w:color="auto"/>
        <w:bottom w:val="none" w:sz="0" w:space="0" w:color="auto"/>
        <w:right w:val="none" w:sz="0" w:space="0" w:color="auto"/>
      </w:divBdr>
    </w:div>
    <w:div w:id="1328510062">
      <w:bodyDiv w:val="1"/>
      <w:marLeft w:val="0"/>
      <w:marRight w:val="0"/>
      <w:marTop w:val="0"/>
      <w:marBottom w:val="0"/>
      <w:divBdr>
        <w:top w:val="none" w:sz="0" w:space="0" w:color="auto"/>
        <w:left w:val="none" w:sz="0" w:space="0" w:color="auto"/>
        <w:bottom w:val="none" w:sz="0" w:space="0" w:color="auto"/>
        <w:right w:val="none" w:sz="0" w:space="0" w:color="auto"/>
      </w:divBdr>
    </w:div>
    <w:div w:id="1335496799">
      <w:bodyDiv w:val="1"/>
      <w:marLeft w:val="0"/>
      <w:marRight w:val="0"/>
      <w:marTop w:val="0"/>
      <w:marBottom w:val="0"/>
      <w:divBdr>
        <w:top w:val="none" w:sz="0" w:space="0" w:color="auto"/>
        <w:left w:val="none" w:sz="0" w:space="0" w:color="auto"/>
        <w:bottom w:val="none" w:sz="0" w:space="0" w:color="auto"/>
        <w:right w:val="none" w:sz="0" w:space="0" w:color="auto"/>
      </w:divBdr>
    </w:div>
    <w:div w:id="1349138459">
      <w:bodyDiv w:val="1"/>
      <w:marLeft w:val="0"/>
      <w:marRight w:val="0"/>
      <w:marTop w:val="0"/>
      <w:marBottom w:val="0"/>
      <w:divBdr>
        <w:top w:val="none" w:sz="0" w:space="0" w:color="auto"/>
        <w:left w:val="none" w:sz="0" w:space="0" w:color="auto"/>
        <w:bottom w:val="none" w:sz="0" w:space="0" w:color="auto"/>
        <w:right w:val="none" w:sz="0" w:space="0" w:color="auto"/>
      </w:divBdr>
    </w:div>
    <w:div w:id="1507280258">
      <w:bodyDiv w:val="1"/>
      <w:marLeft w:val="0"/>
      <w:marRight w:val="0"/>
      <w:marTop w:val="0"/>
      <w:marBottom w:val="0"/>
      <w:divBdr>
        <w:top w:val="none" w:sz="0" w:space="0" w:color="auto"/>
        <w:left w:val="none" w:sz="0" w:space="0" w:color="auto"/>
        <w:bottom w:val="none" w:sz="0" w:space="0" w:color="auto"/>
        <w:right w:val="none" w:sz="0" w:space="0" w:color="auto"/>
      </w:divBdr>
    </w:div>
    <w:div w:id="1562594964">
      <w:bodyDiv w:val="1"/>
      <w:marLeft w:val="0"/>
      <w:marRight w:val="0"/>
      <w:marTop w:val="0"/>
      <w:marBottom w:val="0"/>
      <w:divBdr>
        <w:top w:val="none" w:sz="0" w:space="0" w:color="auto"/>
        <w:left w:val="none" w:sz="0" w:space="0" w:color="auto"/>
        <w:bottom w:val="none" w:sz="0" w:space="0" w:color="auto"/>
        <w:right w:val="none" w:sz="0" w:space="0" w:color="auto"/>
      </w:divBdr>
    </w:div>
    <w:div w:id="1655179088">
      <w:bodyDiv w:val="1"/>
      <w:marLeft w:val="0"/>
      <w:marRight w:val="0"/>
      <w:marTop w:val="0"/>
      <w:marBottom w:val="0"/>
      <w:divBdr>
        <w:top w:val="none" w:sz="0" w:space="0" w:color="auto"/>
        <w:left w:val="none" w:sz="0" w:space="0" w:color="auto"/>
        <w:bottom w:val="none" w:sz="0" w:space="0" w:color="auto"/>
        <w:right w:val="none" w:sz="0" w:space="0" w:color="auto"/>
      </w:divBdr>
    </w:div>
    <w:div w:id="1767845327">
      <w:bodyDiv w:val="1"/>
      <w:marLeft w:val="0"/>
      <w:marRight w:val="0"/>
      <w:marTop w:val="0"/>
      <w:marBottom w:val="0"/>
      <w:divBdr>
        <w:top w:val="none" w:sz="0" w:space="0" w:color="auto"/>
        <w:left w:val="none" w:sz="0" w:space="0" w:color="auto"/>
        <w:bottom w:val="none" w:sz="0" w:space="0" w:color="auto"/>
        <w:right w:val="none" w:sz="0" w:space="0" w:color="auto"/>
      </w:divBdr>
    </w:div>
    <w:div w:id="1928952750">
      <w:bodyDiv w:val="1"/>
      <w:marLeft w:val="0"/>
      <w:marRight w:val="0"/>
      <w:marTop w:val="0"/>
      <w:marBottom w:val="0"/>
      <w:divBdr>
        <w:top w:val="none" w:sz="0" w:space="0" w:color="auto"/>
        <w:left w:val="none" w:sz="0" w:space="0" w:color="auto"/>
        <w:bottom w:val="none" w:sz="0" w:space="0" w:color="auto"/>
        <w:right w:val="none" w:sz="0" w:space="0" w:color="auto"/>
      </w:divBdr>
    </w:div>
    <w:div w:id="2092846446">
      <w:bodyDiv w:val="1"/>
      <w:marLeft w:val="0"/>
      <w:marRight w:val="0"/>
      <w:marTop w:val="0"/>
      <w:marBottom w:val="0"/>
      <w:divBdr>
        <w:top w:val="none" w:sz="0" w:space="0" w:color="auto"/>
        <w:left w:val="none" w:sz="0" w:space="0" w:color="auto"/>
        <w:bottom w:val="none" w:sz="0" w:space="0" w:color="auto"/>
        <w:right w:val="none" w:sz="0" w:space="0" w:color="auto"/>
      </w:divBdr>
    </w:div>
    <w:div w:id="21070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9F224-1DFC-4224-AE8E-C58F761C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2567</Words>
  <Characters>14124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4</cp:revision>
  <cp:lastPrinted>2018-05-09T18:29:00Z</cp:lastPrinted>
  <dcterms:created xsi:type="dcterms:W3CDTF">2017-05-25T17:57:00Z</dcterms:created>
  <dcterms:modified xsi:type="dcterms:W3CDTF">2018-05-09T18:29:00Z</dcterms:modified>
</cp:coreProperties>
</file>