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E4C" w:rsidRPr="0060776C" w:rsidRDefault="00396E4C" w:rsidP="00396E4C">
      <w:pPr>
        <w:spacing w:line="360" w:lineRule="auto"/>
        <w:jc w:val="center"/>
        <w:rPr>
          <w:rFonts w:asciiTheme="minorHAnsi" w:hAnsiTheme="minorHAnsi" w:cs="Arial"/>
          <w:b/>
          <w:sz w:val="20"/>
          <w:szCs w:val="20"/>
        </w:rPr>
      </w:pPr>
      <w:r>
        <w:rPr>
          <w:rFonts w:asciiTheme="minorHAnsi" w:hAnsiTheme="minorHAnsi" w:cs="Arial"/>
          <w:b/>
          <w:sz w:val="20"/>
          <w:szCs w:val="20"/>
        </w:rPr>
        <w:t>Cuenta Pública 2017</w:t>
      </w:r>
    </w:p>
    <w:p w:rsidR="00396E4C" w:rsidRPr="0060776C" w:rsidRDefault="00396E4C" w:rsidP="00396E4C">
      <w:pPr>
        <w:spacing w:line="360" w:lineRule="auto"/>
        <w:jc w:val="center"/>
        <w:rPr>
          <w:rFonts w:asciiTheme="minorHAnsi" w:hAnsiTheme="minorHAnsi" w:cs="Arial"/>
          <w:b/>
          <w:sz w:val="20"/>
          <w:szCs w:val="20"/>
        </w:rPr>
      </w:pPr>
      <w:r w:rsidRPr="0060776C">
        <w:rPr>
          <w:rFonts w:asciiTheme="minorHAnsi" w:hAnsiTheme="minorHAnsi" w:cs="Arial"/>
          <w:b/>
          <w:sz w:val="20"/>
          <w:szCs w:val="20"/>
        </w:rPr>
        <w:t>Notas a los Estados Financieros</w:t>
      </w:r>
    </w:p>
    <w:p w:rsidR="00396E4C" w:rsidRPr="0060776C" w:rsidRDefault="00396E4C" w:rsidP="00396E4C">
      <w:pPr>
        <w:spacing w:line="360" w:lineRule="auto"/>
        <w:jc w:val="center"/>
        <w:rPr>
          <w:rFonts w:asciiTheme="minorHAnsi" w:hAnsiTheme="minorHAnsi" w:cs="Arial"/>
          <w:b/>
          <w:sz w:val="20"/>
          <w:szCs w:val="20"/>
        </w:rPr>
      </w:pPr>
      <w:r>
        <w:rPr>
          <w:rFonts w:asciiTheme="minorHAnsi" w:hAnsiTheme="minorHAnsi" w:cs="Arial"/>
          <w:b/>
          <w:sz w:val="20"/>
          <w:szCs w:val="20"/>
        </w:rPr>
        <w:t>Al 31 de Marzo de 2017</w:t>
      </w:r>
    </w:p>
    <w:p w:rsidR="00396E4C" w:rsidRPr="0060776C" w:rsidRDefault="00396E4C" w:rsidP="00396E4C">
      <w:pPr>
        <w:spacing w:line="360" w:lineRule="auto"/>
        <w:jc w:val="center"/>
        <w:rPr>
          <w:rFonts w:asciiTheme="minorHAnsi" w:hAnsiTheme="minorHAnsi" w:cs="Arial"/>
          <w:b/>
          <w:sz w:val="20"/>
          <w:szCs w:val="20"/>
        </w:rPr>
      </w:pPr>
      <w:r w:rsidRPr="0060776C">
        <w:rPr>
          <w:rFonts w:asciiTheme="minorHAnsi" w:hAnsiTheme="minorHAnsi" w:cs="Arial"/>
          <w:b/>
          <w:sz w:val="20"/>
          <w:szCs w:val="20"/>
        </w:rPr>
        <w:t>(Pesos)</w:t>
      </w:r>
    </w:p>
    <w:p w:rsidR="00396E4C" w:rsidRPr="0060776C" w:rsidRDefault="00396E4C" w:rsidP="00396E4C">
      <w:pPr>
        <w:jc w:val="center"/>
        <w:rPr>
          <w:rFonts w:asciiTheme="minorHAnsi" w:hAnsiTheme="minorHAnsi" w:cs="Arial"/>
          <w:b/>
          <w:sz w:val="20"/>
          <w:szCs w:val="20"/>
        </w:rPr>
      </w:pPr>
    </w:p>
    <w:p w:rsidR="00396E4C" w:rsidRPr="0060776C" w:rsidRDefault="00396E4C" w:rsidP="00396E4C">
      <w:pPr>
        <w:ind w:left="0"/>
        <w:jc w:val="both"/>
        <w:rPr>
          <w:rFonts w:asciiTheme="minorHAnsi" w:hAnsiTheme="minorHAnsi" w:cs="Arial"/>
          <w:b/>
          <w:sz w:val="20"/>
          <w:szCs w:val="20"/>
        </w:rPr>
      </w:pPr>
      <w:r w:rsidRPr="0060776C">
        <w:rPr>
          <w:rFonts w:asciiTheme="minorHAnsi" w:hAnsiTheme="minorHAnsi" w:cs="Arial"/>
          <w:b/>
          <w:sz w:val="20"/>
          <w:szCs w:val="20"/>
        </w:rPr>
        <w:t>Ente Público</w:t>
      </w:r>
      <w:proofErr w:type="gramStart"/>
      <w:r w:rsidRPr="0060776C">
        <w:rPr>
          <w:rFonts w:asciiTheme="minorHAnsi" w:hAnsiTheme="minorHAnsi" w:cs="Arial"/>
          <w:b/>
          <w:sz w:val="20"/>
          <w:szCs w:val="20"/>
        </w:rPr>
        <w:t>:  INSTITUTO</w:t>
      </w:r>
      <w:proofErr w:type="gramEnd"/>
      <w:r w:rsidRPr="0060776C">
        <w:rPr>
          <w:rFonts w:asciiTheme="minorHAnsi" w:hAnsiTheme="minorHAnsi" w:cs="Arial"/>
          <w:b/>
          <w:sz w:val="20"/>
          <w:szCs w:val="20"/>
        </w:rPr>
        <w:t xml:space="preserve"> PARA EL DESARROLLO Y CERTIFICACIÓN DE LA INFRAESTRUCTURA FÍSICA EDUCATIVA DE YUCATÁN</w:t>
      </w:r>
    </w:p>
    <w:p w:rsidR="00396E4C" w:rsidRPr="00396E4C" w:rsidRDefault="00396E4C" w:rsidP="00964108">
      <w:pPr>
        <w:ind w:left="0" w:right="49"/>
        <w:jc w:val="center"/>
        <w:rPr>
          <w:rFonts w:asciiTheme="minorHAnsi" w:hAnsiTheme="minorHAnsi" w:cstheme="minorHAnsi"/>
          <w:b/>
          <w:color w:val="000000"/>
          <w:sz w:val="20"/>
          <w:szCs w:val="20"/>
        </w:rPr>
      </w:pPr>
    </w:p>
    <w:p w:rsidR="00396E4C" w:rsidRDefault="00396E4C" w:rsidP="00964108">
      <w:pPr>
        <w:ind w:left="0" w:right="49"/>
        <w:jc w:val="center"/>
        <w:rPr>
          <w:rFonts w:asciiTheme="minorHAnsi" w:hAnsiTheme="minorHAnsi" w:cstheme="minorHAnsi"/>
          <w:b/>
          <w:color w:val="000000"/>
          <w:sz w:val="20"/>
          <w:szCs w:val="20"/>
          <w:lang w:val="es-ES"/>
        </w:rPr>
      </w:pPr>
    </w:p>
    <w:p w:rsidR="00396E4C" w:rsidRDefault="00396E4C" w:rsidP="00964108">
      <w:pPr>
        <w:ind w:left="0" w:right="49"/>
        <w:jc w:val="center"/>
        <w:rPr>
          <w:rFonts w:asciiTheme="minorHAnsi" w:hAnsiTheme="minorHAnsi" w:cstheme="minorHAnsi"/>
          <w:b/>
          <w:color w:val="000000"/>
          <w:sz w:val="20"/>
          <w:szCs w:val="20"/>
          <w:lang w:val="es-ES"/>
        </w:rPr>
      </w:pPr>
    </w:p>
    <w:p w:rsidR="00964108" w:rsidRPr="00AC5F2E" w:rsidRDefault="00964108" w:rsidP="00964108">
      <w:pPr>
        <w:ind w:left="0" w:right="49"/>
        <w:jc w:val="center"/>
        <w:rPr>
          <w:rFonts w:asciiTheme="minorHAnsi" w:hAnsiTheme="minorHAnsi" w:cstheme="minorHAnsi"/>
          <w:b/>
          <w:color w:val="000000"/>
          <w:sz w:val="20"/>
          <w:szCs w:val="20"/>
          <w:lang w:val="es-ES"/>
        </w:rPr>
      </w:pPr>
      <w:r w:rsidRPr="00AC5F2E">
        <w:rPr>
          <w:rFonts w:asciiTheme="minorHAnsi" w:hAnsiTheme="minorHAnsi" w:cstheme="minorHAnsi"/>
          <w:b/>
          <w:color w:val="000000"/>
          <w:sz w:val="20"/>
          <w:szCs w:val="20"/>
          <w:lang w:val="es-ES"/>
        </w:rPr>
        <w:t>NOTAS DE GESTIÓN ADMINISTRATIVA</w:t>
      </w:r>
    </w:p>
    <w:p w:rsidR="00964108" w:rsidRPr="00AC5F2E" w:rsidRDefault="00964108" w:rsidP="00964108">
      <w:pPr>
        <w:ind w:left="0" w:right="49"/>
        <w:jc w:val="center"/>
        <w:rPr>
          <w:rFonts w:asciiTheme="minorHAnsi" w:hAnsiTheme="minorHAnsi" w:cstheme="minorHAnsi"/>
          <w:b/>
          <w:i/>
          <w:color w:val="000000"/>
          <w:sz w:val="20"/>
          <w:szCs w:val="20"/>
          <w:u w:val="single"/>
          <w:lang w:val="es-ES"/>
        </w:rPr>
      </w:pPr>
    </w:p>
    <w:p w:rsidR="00964108" w:rsidRPr="00AC5F2E" w:rsidRDefault="00964108" w:rsidP="00964108">
      <w:pPr>
        <w:ind w:left="0" w:right="49"/>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t>Autorización e Historia</w:t>
      </w:r>
    </w:p>
    <w:p w:rsidR="00964108" w:rsidRPr="00AC5F2E" w:rsidRDefault="00964108" w:rsidP="00964108">
      <w:pPr>
        <w:ind w:left="0" w:right="49"/>
        <w:rPr>
          <w:rFonts w:asciiTheme="minorHAnsi" w:hAnsiTheme="minorHAnsi" w:cstheme="minorHAnsi"/>
          <w:b/>
          <w:i/>
          <w:color w:val="000000"/>
          <w:sz w:val="20"/>
          <w:szCs w:val="20"/>
          <w:u w:val="single"/>
          <w:lang w:val="es-ES"/>
        </w:rPr>
      </w:pP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 xml:space="preserve">El Instituto para el Desarrollo y Certificación de la Infraestructura Física Educativa de Yucatán es un  Organismo Público Descentralizado del Gobierno del Estado, con personalidad jurídica y patrimonios propios tal como se indica en el Decreto de su creación número 142 de fecha 1 de diciembre de 2008, mismo que entra en vigor a partir del 1 de enero de 2009 , señalando en el artículo Transitorio Noveno que: “ Los bienes muebles , los inmuebles, y </w:t>
      </w:r>
      <w:r w:rsidRPr="00AC5F2E">
        <w:rPr>
          <w:rFonts w:asciiTheme="minorHAnsi" w:hAnsiTheme="minorHAnsi" w:cstheme="minorHAnsi"/>
          <w:i/>
          <w:color w:val="000000"/>
          <w:sz w:val="20"/>
          <w:szCs w:val="20"/>
          <w:lang w:eastAsia="es-MX"/>
        </w:rPr>
        <w:t>los recursos humanos y financieros</w:t>
      </w:r>
      <w:r w:rsidRPr="00AC5F2E">
        <w:rPr>
          <w:rFonts w:asciiTheme="minorHAnsi" w:hAnsiTheme="minorHAnsi" w:cstheme="minorHAnsi"/>
          <w:color w:val="000000"/>
          <w:sz w:val="20"/>
          <w:szCs w:val="20"/>
          <w:lang w:eastAsia="es-MX"/>
        </w:rPr>
        <w:t xml:space="preserve"> con que actualmente cuenta el Instituto para la Construcción, Equipamiento, Mantenimiento y Rehabilitación de Escuelas del Estado de Yucatán (ICEMAREY), </w:t>
      </w:r>
      <w:r w:rsidRPr="00AC5F2E">
        <w:rPr>
          <w:rFonts w:asciiTheme="minorHAnsi" w:hAnsiTheme="minorHAnsi" w:cstheme="minorHAnsi"/>
          <w:i/>
          <w:color w:val="000000"/>
          <w:sz w:val="20"/>
          <w:szCs w:val="20"/>
          <w:lang w:eastAsia="es-MX"/>
        </w:rPr>
        <w:t>pasaran a formar parte</w:t>
      </w:r>
      <w:r w:rsidRPr="00AC5F2E">
        <w:rPr>
          <w:rFonts w:asciiTheme="minorHAnsi" w:hAnsiTheme="minorHAnsi" w:cstheme="minorHAnsi"/>
          <w:color w:val="000000"/>
          <w:sz w:val="20"/>
          <w:szCs w:val="20"/>
          <w:lang w:eastAsia="es-MX"/>
        </w:rPr>
        <w:t xml:space="preserve">, para todos los efectos a que hubiere lugar, del </w:t>
      </w:r>
      <w:r w:rsidRPr="00AC5F2E">
        <w:rPr>
          <w:rFonts w:asciiTheme="minorHAnsi" w:hAnsiTheme="minorHAnsi" w:cstheme="minorHAnsi"/>
          <w:i/>
          <w:color w:val="000000"/>
          <w:sz w:val="20"/>
          <w:szCs w:val="20"/>
          <w:lang w:eastAsia="es-MX"/>
        </w:rPr>
        <w:t xml:space="preserve">patrimonio </w:t>
      </w:r>
      <w:r w:rsidRPr="00AC5F2E">
        <w:rPr>
          <w:rFonts w:asciiTheme="minorHAnsi" w:hAnsiTheme="minorHAnsi" w:cstheme="minorHAnsi"/>
          <w:color w:val="000000"/>
          <w:sz w:val="20"/>
          <w:szCs w:val="20"/>
          <w:lang w:eastAsia="es-MX"/>
        </w:rPr>
        <w:t>del  Instituto para el Desarrollo y Certificación de la Infraestructura Física Educativa de Yucatán(IDEFEY)”.</w:t>
      </w: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p>
    <w:p w:rsidR="00964108" w:rsidRPr="00AC5F2E" w:rsidRDefault="00964108" w:rsidP="00964108">
      <w:pPr>
        <w:ind w:left="0" w:right="49"/>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t>Organización y Objeto Social</w:t>
      </w:r>
    </w:p>
    <w:p w:rsidR="00964108" w:rsidRPr="00AC5F2E" w:rsidRDefault="00964108" w:rsidP="00964108">
      <w:pPr>
        <w:ind w:left="0" w:right="49"/>
        <w:rPr>
          <w:rFonts w:asciiTheme="minorHAnsi" w:hAnsiTheme="minorHAnsi" w:cstheme="minorHAnsi"/>
          <w:color w:val="000000"/>
          <w:sz w:val="20"/>
          <w:szCs w:val="20"/>
          <w:lang w:val="es-ES"/>
        </w:rPr>
      </w:pP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El Instituto tiene como objetivo:</w:t>
      </w: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 xml:space="preserve">I.- Ejecutar la construcción, equipamiento, mantenimiento, rehabilitación, refuerzo, reconstrucción y habilitación de inmuebles e instalaciones destinados al servicio de la educación ,acorde con las propuestas que le señalen la Secretaría de Educación del Estado, los municipios y los particulares, en todos sus niveles, con base a las políticas que para el logro de los objetivos y  prioridades del </w:t>
      </w: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proofErr w:type="gramStart"/>
      <w:r w:rsidRPr="00AC5F2E">
        <w:rPr>
          <w:rFonts w:asciiTheme="minorHAnsi" w:hAnsiTheme="minorHAnsi" w:cstheme="minorHAnsi"/>
          <w:color w:val="000000"/>
          <w:sz w:val="20"/>
          <w:szCs w:val="20"/>
          <w:lang w:eastAsia="es-MX"/>
        </w:rPr>
        <w:t>plan</w:t>
      </w:r>
      <w:proofErr w:type="gramEnd"/>
      <w:r w:rsidRPr="00AC5F2E">
        <w:rPr>
          <w:rFonts w:asciiTheme="minorHAnsi" w:hAnsiTheme="minorHAnsi" w:cstheme="minorHAnsi"/>
          <w:color w:val="000000"/>
          <w:sz w:val="20"/>
          <w:szCs w:val="20"/>
          <w:lang w:eastAsia="es-MX"/>
        </w:rPr>
        <w:t xml:space="preserve"> estatal de desarrollo establezca el titular del poder ejecutivo del estado, por conducto de la secretaría de educación, incorporándolos a los objetivos y prioridades de la planeación nacional. Buscando siempre la óptima utilización de los espacios educativos. </w:t>
      </w: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lastRenderedPageBreak/>
        <w:t>II.-Organizar dirigir y llevar a cabo los programas y obras para la construcción,equipamiento,mantenimiento,rehabilitación,reforzamiento,reconstrucción y habilitación de la infraestructura física educativa en todos los niveles educativos del estado con apego a las políticas y prioridades del Plan Estatal de Desarrollo, con el concurso de la Secretaría de Educación del Estado  y a las normas técnico –administrativas que para tal efecto emita el Instituto Nacional de la Infraestructura Física Educativa.</w:t>
      </w: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III.-Ser la Instancia rectora con la capacidad normativa, de consultoría y certificación de la calidad de la infraestructura física educativa en todos los niveles educativos del Estado, su reglamento, el Decreto de creación y demás disposiciones legales aplicables.</w:t>
      </w: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IV.-Establecer y aplicar los lineamientos necesarios para que la infraestructura física educativa del Estado cumpla con los requisitos de calidad, seguridad, funcionalidad, oportunidad, equidad, sustentabilidad y pertinencia de acuerdo a la Ley General de la Infraestructura Física Educativa programas educativos estatales, regionales y nacionales, políticas y lineamientos del Poder Ejecutivo del Estado y demás disposiciones legales aplicables.</w:t>
      </w: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p>
    <w:p w:rsidR="00964108" w:rsidRPr="00AC5F2E" w:rsidRDefault="00964108" w:rsidP="00964108">
      <w:pPr>
        <w:autoSpaceDE w:val="0"/>
        <w:autoSpaceDN w:val="0"/>
        <w:adjustRightInd w:val="0"/>
        <w:ind w:left="0" w:right="0"/>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IV.-Previo convenio de coordinación con los ayuntamientos, asesorar y ofrecer apoyo técnico a las administraciones municipales para la construcción de sus propios espacios educativos, de conformidad con los criterios señalados en el Decreto de creación y demás disposiciones legales aplicables.</w:t>
      </w:r>
    </w:p>
    <w:p w:rsidR="00964108" w:rsidRPr="00AC5F2E" w:rsidRDefault="00964108" w:rsidP="00964108">
      <w:pPr>
        <w:ind w:left="0" w:right="49"/>
        <w:rPr>
          <w:rFonts w:asciiTheme="minorHAnsi" w:hAnsiTheme="minorHAnsi" w:cstheme="minorHAnsi"/>
          <w:b/>
          <w:i/>
          <w:color w:val="000000"/>
          <w:sz w:val="20"/>
          <w:szCs w:val="20"/>
          <w:u w:val="single"/>
          <w:lang w:val="es-ES"/>
        </w:rPr>
      </w:pPr>
    </w:p>
    <w:p w:rsidR="00964108" w:rsidRPr="00AC5F2E" w:rsidRDefault="00964108" w:rsidP="00964108">
      <w:pPr>
        <w:ind w:left="0" w:right="49"/>
        <w:rPr>
          <w:rFonts w:asciiTheme="minorHAnsi" w:hAnsiTheme="minorHAnsi" w:cstheme="minorHAnsi"/>
          <w:b/>
          <w:i/>
          <w:color w:val="000000"/>
          <w:sz w:val="20"/>
          <w:szCs w:val="20"/>
          <w:u w:val="single"/>
          <w:lang w:val="es-ES"/>
        </w:rPr>
      </w:pPr>
    </w:p>
    <w:p w:rsidR="00964108" w:rsidRPr="00AC5F2E" w:rsidRDefault="00964108" w:rsidP="00964108">
      <w:pPr>
        <w:ind w:left="0" w:right="49"/>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t xml:space="preserve"> Bases de Preparación de los Estados Financieros</w:t>
      </w:r>
    </w:p>
    <w:p w:rsidR="00964108" w:rsidRPr="00AC5F2E" w:rsidRDefault="00964108" w:rsidP="00964108">
      <w:pPr>
        <w:ind w:left="0" w:right="49"/>
        <w:rPr>
          <w:rFonts w:asciiTheme="minorHAnsi" w:hAnsiTheme="minorHAnsi" w:cstheme="minorHAnsi"/>
          <w:b/>
          <w:i/>
          <w:color w:val="000000"/>
          <w:sz w:val="20"/>
          <w:szCs w:val="20"/>
          <w:u w:val="single"/>
          <w:lang w:val="es-ES"/>
        </w:rPr>
      </w:pPr>
    </w:p>
    <w:p w:rsidR="00964108" w:rsidRPr="00AC5F2E" w:rsidRDefault="00964108" w:rsidP="00964108">
      <w:pPr>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 xml:space="preserve">Los Estados Financieros han sido preparados en cumplimiento y de conformidad con la Ley General de Contabilidad Gubernamental publicada en el Diario Oficial de la Federación del 31 de Diciembre de 2008, la cual tiene como propósito establecer la obligatoriedad de los criterios generales que rigen la armonización  de la </w:t>
      </w:r>
      <w:proofErr w:type="spellStart"/>
      <w:r w:rsidRPr="00AC5F2E">
        <w:rPr>
          <w:rFonts w:asciiTheme="minorHAnsi" w:hAnsiTheme="minorHAnsi" w:cstheme="minorHAnsi"/>
          <w:color w:val="000000"/>
          <w:sz w:val="20"/>
          <w:szCs w:val="20"/>
          <w:lang w:val="es-ES"/>
        </w:rPr>
        <w:t>presupuestación</w:t>
      </w:r>
      <w:proofErr w:type="spellEnd"/>
      <w:r w:rsidRPr="00AC5F2E">
        <w:rPr>
          <w:rFonts w:asciiTheme="minorHAnsi" w:hAnsiTheme="minorHAnsi" w:cstheme="minorHAnsi"/>
          <w:color w:val="000000"/>
          <w:sz w:val="20"/>
          <w:szCs w:val="20"/>
          <w:lang w:val="es-ES"/>
        </w:rPr>
        <w:t xml:space="preserve"> la contabilidad gubernamental y la emisión de información financiera de los entes públicos.</w:t>
      </w:r>
    </w:p>
    <w:p w:rsidR="00964108" w:rsidRPr="00AC5F2E" w:rsidRDefault="00964108" w:rsidP="00964108">
      <w:pPr>
        <w:ind w:left="0" w:right="49"/>
        <w:jc w:val="both"/>
        <w:rPr>
          <w:rFonts w:asciiTheme="minorHAnsi" w:hAnsiTheme="minorHAnsi" w:cstheme="minorHAnsi"/>
          <w:color w:val="000000"/>
          <w:sz w:val="20"/>
          <w:szCs w:val="20"/>
          <w:lang w:val="es-ES"/>
        </w:rPr>
      </w:pPr>
    </w:p>
    <w:p w:rsidR="00964108" w:rsidRPr="00AC5F2E" w:rsidRDefault="00964108" w:rsidP="00964108">
      <w:pPr>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Lo anterior para efecto de suministrar información acerca de la situación financiera, los resultados de gestión los flujos de efectivo acontecidos y sobre el ejercicio de la Ley de Ingresos y del Presupuesto de Egresos.</w:t>
      </w:r>
      <w:r w:rsidRPr="00AC5F2E">
        <w:rPr>
          <w:rFonts w:asciiTheme="minorHAnsi" w:hAnsiTheme="minorHAnsi" w:cstheme="minorHAnsi"/>
          <w:color w:val="000000"/>
          <w:sz w:val="20"/>
          <w:szCs w:val="20"/>
          <w:lang w:val="es-ES"/>
        </w:rPr>
        <w:tab/>
      </w:r>
    </w:p>
    <w:p w:rsidR="00964108" w:rsidRPr="00AC5F2E" w:rsidRDefault="00964108" w:rsidP="00964108">
      <w:pPr>
        <w:ind w:left="0" w:right="49"/>
        <w:rPr>
          <w:rFonts w:asciiTheme="minorHAnsi" w:hAnsiTheme="minorHAnsi" w:cstheme="minorHAnsi"/>
          <w:b/>
          <w:i/>
          <w:color w:val="000000"/>
          <w:sz w:val="20"/>
          <w:szCs w:val="20"/>
          <w:u w:val="single"/>
          <w:lang w:val="es-ES"/>
        </w:rPr>
      </w:pPr>
    </w:p>
    <w:p w:rsidR="00964108" w:rsidRPr="00AC5F2E" w:rsidRDefault="00964108" w:rsidP="00964108">
      <w:pPr>
        <w:ind w:left="0" w:right="49"/>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t xml:space="preserve"> Políticas de Contabilidad Significativas</w:t>
      </w:r>
    </w:p>
    <w:p w:rsidR="00964108" w:rsidRPr="00AC5F2E" w:rsidRDefault="00964108" w:rsidP="00964108">
      <w:pPr>
        <w:ind w:left="0" w:right="49"/>
        <w:rPr>
          <w:rFonts w:asciiTheme="minorHAnsi" w:hAnsiTheme="minorHAnsi" w:cstheme="minorHAnsi"/>
          <w:color w:val="000000"/>
          <w:sz w:val="20"/>
          <w:szCs w:val="20"/>
          <w:lang w:val="es-ES"/>
        </w:rPr>
      </w:pPr>
    </w:p>
    <w:p w:rsidR="00964108" w:rsidRPr="00AC5F2E" w:rsidRDefault="00964108" w:rsidP="00964108">
      <w:pPr>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A partir de la entrada en vigor de la normativa señalada por CONAC, el registro de obras en proceso se realiza afectándose la Cuenta Construcciones en Proceso en Bienes de Dominio Público, al término de esta ,se procede a realizar el traspaso a la cuenta de Infraestructura , conforme a verificación de existencia de Acta de Entrega de la Obra, y con la afectación a la cuenta de Resultados de Ejercicios Anteriores si corresponde a Recursos Ministrados en Ejercicios Anteriores y a la cuenta de Resultados (Inversión Pública Cuenta 5600), si corresponde a Recursos Ministrados en el Ejercicio en Curso.</w:t>
      </w:r>
    </w:p>
    <w:p w:rsidR="00964108" w:rsidRPr="00AC5F2E" w:rsidRDefault="00964108" w:rsidP="00964108">
      <w:pPr>
        <w:ind w:left="0" w:right="49"/>
        <w:jc w:val="both"/>
        <w:rPr>
          <w:rFonts w:asciiTheme="minorHAnsi" w:hAnsiTheme="minorHAnsi" w:cstheme="minorHAnsi"/>
          <w:color w:val="000000"/>
          <w:sz w:val="20"/>
          <w:szCs w:val="20"/>
          <w:lang w:val="es-ES"/>
        </w:rPr>
      </w:pPr>
    </w:p>
    <w:p w:rsidR="00964108" w:rsidRPr="00AC5F2E" w:rsidRDefault="00964108" w:rsidP="00964108">
      <w:pPr>
        <w:tabs>
          <w:tab w:val="left" w:pos="6330"/>
        </w:tabs>
        <w:spacing w:after="200" w:line="276" w:lineRule="auto"/>
        <w:ind w:left="0" w:right="0"/>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lastRenderedPageBreak/>
        <w:t xml:space="preserve">Se realizaron en el mes de </w:t>
      </w:r>
      <w:r>
        <w:rPr>
          <w:rFonts w:asciiTheme="minorHAnsi" w:hAnsiTheme="minorHAnsi" w:cstheme="minorHAnsi"/>
          <w:color w:val="000000"/>
          <w:sz w:val="20"/>
          <w:szCs w:val="20"/>
          <w:lang w:val="es-ES"/>
        </w:rPr>
        <w:t>Octub</w:t>
      </w:r>
      <w:r w:rsidRPr="00AC5F2E">
        <w:rPr>
          <w:rFonts w:asciiTheme="minorHAnsi" w:hAnsiTheme="minorHAnsi" w:cstheme="minorHAnsi"/>
          <w:color w:val="000000"/>
          <w:sz w:val="20"/>
          <w:szCs w:val="20"/>
          <w:lang w:val="es-ES"/>
        </w:rPr>
        <w:t>re del año presente ajustes y reclasificaciones en las cuentas contables del  Instituto  por recomendaciones efectuadas en el Dictamen 201</w:t>
      </w:r>
      <w:r>
        <w:rPr>
          <w:rFonts w:asciiTheme="minorHAnsi" w:hAnsiTheme="minorHAnsi" w:cstheme="minorHAnsi"/>
          <w:color w:val="000000"/>
          <w:sz w:val="20"/>
          <w:szCs w:val="20"/>
          <w:lang w:val="es-ES"/>
        </w:rPr>
        <w:t>4</w:t>
      </w:r>
      <w:r w:rsidRPr="00AC5F2E">
        <w:rPr>
          <w:rFonts w:asciiTheme="minorHAnsi" w:hAnsiTheme="minorHAnsi" w:cstheme="minorHAnsi"/>
          <w:color w:val="000000"/>
          <w:sz w:val="20"/>
          <w:szCs w:val="20"/>
          <w:lang w:val="es-ES"/>
        </w:rPr>
        <w:t xml:space="preserve"> realizadas por el  Despacho Zapata Denis con la finalidad de dar una mejor presentación y revelación de la información plasmada en los estados financieros y contar con información confiable, oportuna y veraz para la toma de decisiones.</w:t>
      </w:r>
    </w:p>
    <w:p w:rsidR="00964108" w:rsidRPr="00AC5F2E" w:rsidRDefault="00964108" w:rsidP="00964108">
      <w:pPr>
        <w:ind w:left="0" w:right="49"/>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t xml:space="preserve"> Proceso de Mejora</w:t>
      </w:r>
    </w:p>
    <w:p w:rsidR="00964108" w:rsidRPr="00AC5F2E" w:rsidRDefault="00964108" w:rsidP="00964108">
      <w:pPr>
        <w:ind w:left="0" w:right="49"/>
        <w:rPr>
          <w:rFonts w:asciiTheme="minorHAnsi" w:hAnsiTheme="minorHAnsi" w:cstheme="minorHAnsi"/>
          <w:b/>
          <w:i/>
          <w:color w:val="000000"/>
          <w:sz w:val="20"/>
          <w:szCs w:val="20"/>
          <w:u w:val="single"/>
          <w:lang w:val="es-ES"/>
        </w:rPr>
      </w:pPr>
    </w:p>
    <w:p w:rsidR="00964108" w:rsidRPr="00AC5F2E" w:rsidRDefault="00964108" w:rsidP="00964108">
      <w:pPr>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 xml:space="preserve">El Instituto ha implementado procesos de mejora continua en cada una de las direcciones que conforman su estructura orgánica, para efecto de dar cumplimiento en tiempo y en estricto apego a lo señalado por la normatividad vigente, mediante la capacitación al personal, reestructura en los flujos de información, sistemas, mayores controles de verificación en toda la documentación que soporta cada una de las obras, que como organismo ejecutor efectúa. Cabe señalar que en la elaboración de los Estados Financieros, se han realizado adecuaciones para identificar con mayor claridad los conceptos que los conforman, a efecto de que cada vez se cuente con una mejor clasificación y estemos en condiciones de cumplir con la normatividad señalada por el CONAC. </w:t>
      </w:r>
    </w:p>
    <w:p w:rsidR="00964108" w:rsidRPr="00AC5F2E" w:rsidRDefault="00964108" w:rsidP="00964108">
      <w:pPr>
        <w:ind w:left="0" w:right="49"/>
        <w:rPr>
          <w:rFonts w:asciiTheme="minorHAnsi" w:hAnsiTheme="minorHAnsi" w:cstheme="minorHAnsi"/>
          <w:b/>
          <w:i/>
          <w:color w:val="000000"/>
          <w:sz w:val="20"/>
          <w:szCs w:val="20"/>
          <w:u w:val="single"/>
          <w:lang w:val="es-ES"/>
        </w:rPr>
      </w:pPr>
    </w:p>
    <w:p w:rsidR="00964108" w:rsidRPr="00AC5F2E" w:rsidRDefault="00964108" w:rsidP="00964108">
      <w:pPr>
        <w:ind w:left="0" w:right="49"/>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t>Responsabilidad Sobre la Presentación Razonable de los Estados Financieros</w:t>
      </w:r>
    </w:p>
    <w:p w:rsidR="00964108" w:rsidRPr="00AC5F2E" w:rsidRDefault="00964108" w:rsidP="00964108">
      <w:pPr>
        <w:ind w:left="0" w:right="49"/>
        <w:rPr>
          <w:rFonts w:asciiTheme="minorHAnsi" w:hAnsiTheme="minorHAnsi" w:cstheme="minorHAnsi"/>
          <w:b/>
          <w:i/>
          <w:color w:val="000000"/>
          <w:sz w:val="20"/>
          <w:szCs w:val="20"/>
          <w:u w:val="single"/>
          <w:lang w:val="es-ES"/>
        </w:rPr>
      </w:pPr>
    </w:p>
    <w:p w:rsidR="00964108" w:rsidRPr="00AC5F2E" w:rsidRDefault="00964108" w:rsidP="00964108">
      <w:pPr>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Se da cumplimiento a lo señalado incluyendo en cada una de las páginas que conforman el legajo de estados financieros, la rúbrica y  la leyenda que a la letra dice: “Bajo protesta de decir verdad declaramos que los Estados Financieros y sus notas, son razonablemente correctos y son responsabilidad del emisor”.</w:t>
      </w:r>
    </w:p>
    <w:p w:rsidR="00964108" w:rsidRDefault="00964108" w:rsidP="00CA2AA9">
      <w:pPr>
        <w:ind w:left="0" w:right="49"/>
        <w:jc w:val="center"/>
        <w:rPr>
          <w:rFonts w:asciiTheme="minorHAnsi" w:hAnsiTheme="minorHAnsi" w:cstheme="minorHAnsi"/>
          <w:b/>
          <w:color w:val="000000"/>
          <w:sz w:val="20"/>
          <w:szCs w:val="20"/>
          <w:lang w:val="es-ES"/>
        </w:rPr>
      </w:pPr>
    </w:p>
    <w:p w:rsidR="00763D36" w:rsidRPr="00AC5F2E" w:rsidRDefault="00763D36" w:rsidP="007C004A">
      <w:pPr>
        <w:ind w:left="0" w:right="49"/>
        <w:rPr>
          <w:rFonts w:asciiTheme="minorHAnsi" w:hAnsiTheme="minorHAnsi" w:cstheme="minorHAnsi"/>
          <w:b/>
          <w:color w:val="000000"/>
          <w:sz w:val="20"/>
          <w:szCs w:val="20"/>
          <w:lang w:val="es-ES"/>
        </w:rPr>
      </w:pPr>
    </w:p>
    <w:p w:rsidR="00CA2AA9" w:rsidRPr="00AC5F2E" w:rsidRDefault="000714A0" w:rsidP="00CA2AA9">
      <w:pPr>
        <w:ind w:left="0" w:right="49"/>
        <w:jc w:val="center"/>
        <w:rPr>
          <w:rFonts w:asciiTheme="minorHAnsi" w:hAnsiTheme="minorHAnsi" w:cstheme="minorHAnsi"/>
          <w:b/>
          <w:color w:val="000000"/>
          <w:sz w:val="20"/>
          <w:szCs w:val="20"/>
          <w:lang w:val="es-ES"/>
        </w:rPr>
      </w:pPr>
      <w:r w:rsidRPr="00AC5F2E">
        <w:rPr>
          <w:rFonts w:asciiTheme="minorHAnsi" w:hAnsiTheme="minorHAnsi" w:cstheme="minorHAnsi"/>
          <w:b/>
          <w:color w:val="000000"/>
          <w:sz w:val="20"/>
          <w:szCs w:val="20"/>
          <w:lang w:val="es-ES"/>
        </w:rPr>
        <w:t>NOTAS DE DESGLOSE</w:t>
      </w:r>
    </w:p>
    <w:p w:rsidR="00964108" w:rsidRDefault="00964108" w:rsidP="00CA2AA9">
      <w:pPr>
        <w:ind w:left="0" w:right="49"/>
        <w:rPr>
          <w:rFonts w:asciiTheme="minorHAnsi" w:hAnsiTheme="minorHAnsi" w:cstheme="minorHAnsi"/>
          <w:b/>
          <w:i/>
          <w:color w:val="000000"/>
          <w:sz w:val="20"/>
          <w:szCs w:val="20"/>
          <w:u w:val="single"/>
          <w:lang w:val="es-ES"/>
        </w:rPr>
      </w:pPr>
    </w:p>
    <w:p w:rsidR="00CA2AA9" w:rsidRPr="00AC5F2E" w:rsidRDefault="009F3A90" w:rsidP="00CA2AA9">
      <w:pPr>
        <w:ind w:left="0" w:right="49"/>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t>NOTAS AL ESTADO DE SITUACIÓN FINANCIERA</w:t>
      </w:r>
    </w:p>
    <w:p w:rsidR="00964108" w:rsidRDefault="00964108" w:rsidP="00CA2AA9">
      <w:pPr>
        <w:ind w:left="0" w:right="49"/>
        <w:rPr>
          <w:rFonts w:asciiTheme="minorHAnsi" w:hAnsiTheme="minorHAnsi" w:cstheme="minorHAnsi"/>
          <w:b/>
          <w:color w:val="000000"/>
          <w:sz w:val="20"/>
          <w:szCs w:val="20"/>
          <w:lang w:val="es-ES"/>
        </w:rPr>
      </w:pPr>
    </w:p>
    <w:p w:rsidR="000815BF" w:rsidRPr="00AC5F2E" w:rsidRDefault="009F3A90" w:rsidP="00CA2AA9">
      <w:pPr>
        <w:ind w:left="0" w:right="49"/>
        <w:rPr>
          <w:rFonts w:asciiTheme="minorHAnsi" w:hAnsiTheme="minorHAnsi" w:cstheme="minorHAnsi"/>
          <w:color w:val="000000"/>
          <w:sz w:val="20"/>
          <w:szCs w:val="20"/>
          <w:lang w:val="es-ES"/>
        </w:rPr>
      </w:pPr>
      <w:r w:rsidRPr="00AC5F2E">
        <w:rPr>
          <w:rFonts w:asciiTheme="minorHAnsi" w:hAnsiTheme="minorHAnsi" w:cstheme="minorHAnsi"/>
          <w:b/>
          <w:color w:val="000000"/>
          <w:sz w:val="20"/>
          <w:szCs w:val="20"/>
          <w:lang w:val="es-ES"/>
        </w:rPr>
        <w:t>ACTIVO</w:t>
      </w:r>
    </w:p>
    <w:p w:rsidR="009F3A90" w:rsidRPr="00AC5F2E" w:rsidRDefault="00767AB8" w:rsidP="000324A2">
      <w:pPr>
        <w:pStyle w:val="Prrafodelista"/>
        <w:numPr>
          <w:ilvl w:val="0"/>
          <w:numId w:val="7"/>
        </w:numPr>
        <w:ind w:left="0" w:right="49" w:firstLine="0"/>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t>Efectivo y</w:t>
      </w:r>
      <w:r w:rsidR="009F3A90" w:rsidRPr="00AC5F2E">
        <w:rPr>
          <w:rFonts w:asciiTheme="minorHAnsi" w:hAnsiTheme="minorHAnsi" w:cstheme="minorHAnsi"/>
          <w:b/>
          <w:i/>
          <w:color w:val="000000"/>
          <w:sz w:val="20"/>
          <w:szCs w:val="20"/>
          <w:u w:val="single"/>
          <w:lang w:val="es-ES"/>
        </w:rPr>
        <w:t xml:space="preserve"> Equivalentes</w:t>
      </w:r>
    </w:p>
    <w:p w:rsidR="00301D83" w:rsidRPr="00AC5F2E" w:rsidRDefault="00301D83" w:rsidP="00301D83">
      <w:pPr>
        <w:ind w:right="49"/>
        <w:rPr>
          <w:rFonts w:asciiTheme="minorHAnsi" w:hAnsiTheme="minorHAnsi" w:cstheme="minorHAnsi"/>
          <w:color w:val="000000"/>
          <w:sz w:val="20"/>
          <w:szCs w:val="20"/>
          <w:lang w:val="es-ES"/>
        </w:rPr>
      </w:pPr>
    </w:p>
    <w:p w:rsidR="00301D83" w:rsidRPr="00AC5F2E" w:rsidRDefault="00301D83" w:rsidP="00301D83">
      <w:pPr>
        <w:ind w:left="0" w:right="49"/>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 xml:space="preserve">El Instituto para el Desarrollo y Certificación de la Infraestructura Física Educativa de Yucatán </w:t>
      </w:r>
      <w:r w:rsidR="00A70273" w:rsidRPr="00AC5F2E">
        <w:rPr>
          <w:rFonts w:asciiTheme="minorHAnsi" w:hAnsiTheme="minorHAnsi" w:cstheme="minorHAnsi"/>
          <w:color w:val="000000"/>
          <w:sz w:val="20"/>
          <w:szCs w:val="20"/>
          <w:lang w:eastAsia="es-MX"/>
        </w:rPr>
        <w:t xml:space="preserve">cuenta con dos </w:t>
      </w:r>
      <w:r w:rsidRPr="00AC5F2E">
        <w:rPr>
          <w:rFonts w:asciiTheme="minorHAnsi" w:hAnsiTheme="minorHAnsi" w:cstheme="minorHAnsi"/>
          <w:color w:val="000000"/>
          <w:sz w:val="20"/>
          <w:szCs w:val="20"/>
          <w:lang w:eastAsia="es-MX"/>
        </w:rPr>
        <w:t xml:space="preserve">fondos </w:t>
      </w:r>
      <w:r w:rsidR="00133AB1" w:rsidRPr="00AC5F2E">
        <w:rPr>
          <w:rFonts w:asciiTheme="minorHAnsi" w:hAnsiTheme="minorHAnsi" w:cstheme="minorHAnsi"/>
          <w:color w:val="000000"/>
          <w:sz w:val="20"/>
          <w:szCs w:val="20"/>
          <w:lang w:eastAsia="es-MX"/>
        </w:rPr>
        <w:t>fijos,</w:t>
      </w:r>
      <w:r w:rsidRPr="00AC5F2E">
        <w:rPr>
          <w:rFonts w:asciiTheme="minorHAnsi" w:hAnsiTheme="minorHAnsi" w:cstheme="minorHAnsi"/>
          <w:color w:val="000000"/>
          <w:sz w:val="20"/>
          <w:szCs w:val="20"/>
          <w:lang w:eastAsia="es-MX"/>
        </w:rPr>
        <w:t xml:space="preserve"> para </w:t>
      </w:r>
      <w:r w:rsidR="00550FD2" w:rsidRPr="00AC5F2E">
        <w:rPr>
          <w:rFonts w:asciiTheme="minorHAnsi" w:hAnsiTheme="minorHAnsi" w:cstheme="minorHAnsi"/>
          <w:color w:val="000000"/>
          <w:sz w:val="20"/>
          <w:szCs w:val="20"/>
          <w:lang w:eastAsia="es-MX"/>
        </w:rPr>
        <w:t>operaciones,</w:t>
      </w:r>
      <w:r w:rsidR="00A70273" w:rsidRPr="00AC5F2E">
        <w:rPr>
          <w:rFonts w:asciiTheme="minorHAnsi" w:hAnsiTheme="minorHAnsi" w:cstheme="minorHAnsi"/>
          <w:color w:val="000000"/>
          <w:sz w:val="20"/>
          <w:szCs w:val="20"/>
          <w:lang w:eastAsia="es-MX"/>
        </w:rPr>
        <w:t xml:space="preserve"> cuyo objetivo es cubrir los gastos menores que por la operación se presenten, cumpliendo la normativa y lineamientos para este rubro.</w:t>
      </w:r>
    </w:p>
    <w:p w:rsidR="00041296" w:rsidRPr="00AC5F2E" w:rsidRDefault="00041296" w:rsidP="00301D83">
      <w:pPr>
        <w:ind w:left="0" w:right="49"/>
        <w:jc w:val="both"/>
        <w:rPr>
          <w:rFonts w:asciiTheme="minorHAnsi" w:hAnsiTheme="minorHAnsi" w:cstheme="minorHAnsi"/>
          <w:color w:val="000000"/>
          <w:sz w:val="20"/>
          <w:szCs w:val="20"/>
          <w:lang w:eastAsia="es-MX"/>
        </w:rPr>
      </w:pPr>
    </w:p>
    <w:p w:rsidR="00D6418A" w:rsidRPr="00AC5F2E" w:rsidRDefault="00301D83" w:rsidP="00301D83">
      <w:pPr>
        <w:ind w:left="0" w:right="49"/>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Fondo Fijo</w:t>
      </w:r>
      <w:r w:rsidR="007B4954" w:rsidRPr="00AC5F2E">
        <w:rPr>
          <w:rFonts w:asciiTheme="minorHAnsi" w:hAnsiTheme="minorHAnsi" w:cstheme="minorHAnsi"/>
          <w:color w:val="000000"/>
          <w:sz w:val="20"/>
          <w:szCs w:val="20"/>
          <w:lang w:eastAsia="es-MX"/>
        </w:rPr>
        <w:t>:</w:t>
      </w:r>
    </w:p>
    <w:p w:rsidR="00301D83" w:rsidRPr="00AC5F2E" w:rsidRDefault="00301D83" w:rsidP="00301D83">
      <w:pPr>
        <w:ind w:left="0" w:right="49"/>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Dirección Administrativa</w:t>
      </w:r>
      <w:r w:rsidR="007B4954" w:rsidRPr="00AC5F2E">
        <w:rPr>
          <w:rFonts w:asciiTheme="minorHAnsi" w:hAnsiTheme="minorHAnsi" w:cstheme="minorHAnsi"/>
          <w:color w:val="000000"/>
          <w:sz w:val="20"/>
          <w:szCs w:val="20"/>
          <w:lang w:eastAsia="es-MX"/>
        </w:rPr>
        <w:t xml:space="preserve"> (Jefatura de Finanzas y Control Presupuestal) </w:t>
      </w:r>
      <w:r w:rsidR="00857DBE" w:rsidRPr="00AC5F2E">
        <w:rPr>
          <w:rFonts w:asciiTheme="minorHAnsi" w:hAnsiTheme="minorHAnsi" w:cstheme="minorHAnsi"/>
          <w:color w:val="000000"/>
          <w:sz w:val="20"/>
          <w:szCs w:val="20"/>
          <w:lang w:eastAsia="es-MX"/>
        </w:rPr>
        <w:t xml:space="preserve">   $ 7</w:t>
      </w:r>
      <w:r w:rsidRPr="00AC5F2E">
        <w:rPr>
          <w:rFonts w:asciiTheme="minorHAnsi" w:hAnsiTheme="minorHAnsi" w:cstheme="minorHAnsi"/>
          <w:color w:val="000000"/>
          <w:sz w:val="20"/>
          <w:szCs w:val="20"/>
          <w:lang w:eastAsia="es-MX"/>
        </w:rPr>
        <w:t>,000.00</w:t>
      </w:r>
    </w:p>
    <w:p w:rsidR="00301D83" w:rsidRPr="00AC5F2E" w:rsidRDefault="007B4954" w:rsidP="00301D83">
      <w:pPr>
        <w:pStyle w:val="Prrafodelista"/>
        <w:ind w:left="0" w:right="49"/>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 xml:space="preserve">Dirección Administrativa (Jefatura de </w:t>
      </w:r>
      <w:r w:rsidR="00820663" w:rsidRPr="00AC5F2E">
        <w:rPr>
          <w:rFonts w:asciiTheme="minorHAnsi" w:hAnsiTheme="minorHAnsi" w:cstheme="minorHAnsi"/>
          <w:color w:val="000000"/>
          <w:sz w:val="20"/>
          <w:szCs w:val="20"/>
          <w:lang w:eastAsia="es-MX"/>
        </w:rPr>
        <w:t>Servicios Generales</w:t>
      </w:r>
      <w:r w:rsidRPr="00AC5F2E">
        <w:rPr>
          <w:rFonts w:asciiTheme="minorHAnsi" w:hAnsiTheme="minorHAnsi" w:cstheme="minorHAnsi"/>
          <w:color w:val="000000"/>
          <w:sz w:val="20"/>
          <w:szCs w:val="20"/>
          <w:lang w:eastAsia="es-MX"/>
        </w:rPr>
        <w:t xml:space="preserve">)   </w:t>
      </w:r>
      <w:r w:rsidR="005A65B8" w:rsidRPr="00AC5F2E">
        <w:rPr>
          <w:rFonts w:asciiTheme="minorHAnsi" w:hAnsiTheme="minorHAnsi" w:cstheme="minorHAnsi"/>
          <w:color w:val="000000"/>
          <w:sz w:val="20"/>
          <w:szCs w:val="20"/>
          <w:lang w:eastAsia="es-MX"/>
        </w:rPr>
        <w:t xml:space="preserve"> $</w:t>
      </w:r>
      <w:r w:rsidR="00857DBE" w:rsidRPr="00AC5F2E">
        <w:rPr>
          <w:rFonts w:asciiTheme="minorHAnsi" w:hAnsiTheme="minorHAnsi" w:cstheme="minorHAnsi"/>
          <w:color w:val="000000"/>
          <w:sz w:val="20"/>
          <w:szCs w:val="20"/>
          <w:lang w:eastAsia="es-MX"/>
        </w:rPr>
        <w:t>7</w:t>
      </w:r>
      <w:r w:rsidR="00301D83" w:rsidRPr="00AC5F2E">
        <w:rPr>
          <w:rFonts w:asciiTheme="minorHAnsi" w:hAnsiTheme="minorHAnsi" w:cstheme="minorHAnsi"/>
          <w:color w:val="000000"/>
          <w:sz w:val="20"/>
          <w:szCs w:val="20"/>
          <w:lang w:eastAsia="es-MX"/>
        </w:rPr>
        <w:t>,000.00</w:t>
      </w:r>
    </w:p>
    <w:p w:rsidR="00041296" w:rsidRPr="00AC5F2E" w:rsidRDefault="00041296" w:rsidP="00301D83">
      <w:pPr>
        <w:pStyle w:val="Prrafodelista"/>
        <w:ind w:left="0" w:right="49"/>
        <w:rPr>
          <w:rFonts w:asciiTheme="minorHAnsi" w:hAnsiTheme="minorHAnsi" w:cstheme="minorHAnsi"/>
          <w:color w:val="000000"/>
          <w:sz w:val="20"/>
          <w:szCs w:val="20"/>
          <w:lang w:eastAsia="es-MX"/>
        </w:rPr>
      </w:pPr>
    </w:p>
    <w:p w:rsidR="001B1553" w:rsidRDefault="00484AA1" w:rsidP="002C3FEE">
      <w:pPr>
        <w:pStyle w:val="Prrafodelista"/>
        <w:ind w:left="0" w:right="49"/>
        <w:jc w:val="both"/>
        <w:rPr>
          <w:rFonts w:asciiTheme="minorHAnsi" w:hAnsiTheme="minorHAnsi" w:cstheme="minorHAnsi"/>
          <w:color w:val="000000"/>
          <w:sz w:val="20"/>
          <w:szCs w:val="20"/>
          <w:lang w:eastAsia="es-MX"/>
        </w:rPr>
      </w:pPr>
      <w:r w:rsidRPr="00AC5F2E">
        <w:rPr>
          <w:rFonts w:asciiTheme="minorHAnsi" w:hAnsiTheme="minorHAnsi" w:cstheme="minorHAnsi"/>
          <w:color w:val="000000"/>
          <w:sz w:val="20"/>
          <w:szCs w:val="20"/>
          <w:lang w:eastAsia="es-MX"/>
        </w:rPr>
        <w:t xml:space="preserve">El </w:t>
      </w:r>
      <w:r w:rsidR="003777E7" w:rsidRPr="00AC5F2E">
        <w:rPr>
          <w:rFonts w:asciiTheme="minorHAnsi" w:hAnsiTheme="minorHAnsi" w:cstheme="minorHAnsi"/>
          <w:color w:val="000000"/>
          <w:sz w:val="20"/>
          <w:szCs w:val="20"/>
          <w:lang w:eastAsia="es-MX"/>
        </w:rPr>
        <w:t>monto</w:t>
      </w:r>
      <w:r w:rsidRPr="00AC5F2E">
        <w:rPr>
          <w:rFonts w:asciiTheme="minorHAnsi" w:hAnsiTheme="minorHAnsi" w:cstheme="minorHAnsi"/>
          <w:color w:val="000000"/>
          <w:sz w:val="20"/>
          <w:szCs w:val="20"/>
          <w:lang w:eastAsia="es-MX"/>
        </w:rPr>
        <w:t xml:space="preserve"> de bancos al cierre del </w:t>
      </w:r>
      <w:r w:rsidR="00D53DBB" w:rsidRPr="00AC5F2E">
        <w:rPr>
          <w:rFonts w:asciiTheme="minorHAnsi" w:hAnsiTheme="minorHAnsi" w:cstheme="minorHAnsi"/>
          <w:color w:val="000000"/>
          <w:sz w:val="20"/>
          <w:szCs w:val="20"/>
          <w:lang w:eastAsia="es-MX"/>
        </w:rPr>
        <w:t>período</w:t>
      </w:r>
      <w:r w:rsidRPr="00AC5F2E">
        <w:rPr>
          <w:rFonts w:asciiTheme="minorHAnsi" w:hAnsiTheme="minorHAnsi" w:cstheme="minorHAnsi"/>
          <w:color w:val="000000"/>
          <w:sz w:val="20"/>
          <w:szCs w:val="20"/>
          <w:lang w:eastAsia="es-MX"/>
        </w:rPr>
        <w:t xml:space="preserve"> es </w:t>
      </w:r>
      <w:r w:rsidR="00C10A64" w:rsidRPr="00AC5F2E">
        <w:rPr>
          <w:rFonts w:asciiTheme="minorHAnsi" w:hAnsiTheme="minorHAnsi" w:cstheme="minorHAnsi"/>
          <w:color w:val="000000"/>
          <w:sz w:val="20"/>
          <w:szCs w:val="20"/>
          <w:lang w:eastAsia="es-MX"/>
        </w:rPr>
        <w:t>por $</w:t>
      </w:r>
      <w:r w:rsidR="00A51009" w:rsidRPr="00AC5F2E">
        <w:rPr>
          <w:rFonts w:asciiTheme="minorHAnsi" w:hAnsiTheme="minorHAnsi" w:cstheme="minorHAnsi"/>
          <w:color w:val="000000"/>
          <w:sz w:val="20"/>
          <w:szCs w:val="20"/>
          <w:lang w:eastAsia="es-MX"/>
        </w:rPr>
        <w:t xml:space="preserve"> </w:t>
      </w:r>
      <w:r w:rsidR="001F4E98">
        <w:rPr>
          <w:rFonts w:asciiTheme="minorHAnsi" w:hAnsiTheme="minorHAnsi" w:cstheme="minorHAnsi"/>
          <w:color w:val="000000"/>
          <w:sz w:val="20"/>
          <w:szCs w:val="20"/>
          <w:lang w:eastAsia="es-MX"/>
        </w:rPr>
        <w:t>52</w:t>
      </w:r>
      <w:proofErr w:type="gramStart"/>
      <w:r w:rsidR="009B5BD3">
        <w:rPr>
          <w:rFonts w:asciiTheme="minorHAnsi" w:hAnsiTheme="minorHAnsi" w:cstheme="minorHAnsi"/>
          <w:color w:val="000000"/>
          <w:sz w:val="20"/>
          <w:szCs w:val="20"/>
          <w:lang w:eastAsia="es-MX"/>
        </w:rPr>
        <w:t>,</w:t>
      </w:r>
      <w:r w:rsidR="001F4E98">
        <w:rPr>
          <w:rFonts w:asciiTheme="minorHAnsi" w:hAnsiTheme="minorHAnsi" w:cstheme="minorHAnsi"/>
          <w:color w:val="000000"/>
          <w:sz w:val="20"/>
          <w:szCs w:val="20"/>
          <w:lang w:eastAsia="es-MX"/>
        </w:rPr>
        <w:t>120</w:t>
      </w:r>
      <w:r w:rsidR="009B5BD3">
        <w:rPr>
          <w:rFonts w:asciiTheme="minorHAnsi" w:hAnsiTheme="minorHAnsi" w:cstheme="minorHAnsi"/>
          <w:color w:val="000000"/>
          <w:sz w:val="20"/>
          <w:szCs w:val="20"/>
          <w:lang w:eastAsia="es-MX"/>
        </w:rPr>
        <w:t>,</w:t>
      </w:r>
      <w:r w:rsidR="001F4E98">
        <w:rPr>
          <w:rFonts w:asciiTheme="minorHAnsi" w:hAnsiTheme="minorHAnsi" w:cstheme="minorHAnsi"/>
          <w:color w:val="000000"/>
          <w:sz w:val="20"/>
          <w:szCs w:val="20"/>
          <w:lang w:eastAsia="es-MX"/>
        </w:rPr>
        <w:t>410</w:t>
      </w:r>
      <w:r w:rsidR="009B5BD3">
        <w:rPr>
          <w:rFonts w:asciiTheme="minorHAnsi" w:hAnsiTheme="minorHAnsi" w:cstheme="minorHAnsi"/>
          <w:color w:val="000000"/>
          <w:sz w:val="20"/>
          <w:szCs w:val="20"/>
          <w:lang w:eastAsia="es-MX"/>
        </w:rPr>
        <w:t>.</w:t>
      </w:r>
      <w:r w:rsidR="001F4E98">
        <w:rPr>
          <w:rFonts w:asciiTheme="minorHAnsi" w:hAnsiTheme="minorHAnsi" w:cstheme="minorHAnsi"/>
          <w:color w:val="000000"/>
          <w:sz w:val="20"/>
          <w:szCs w:val="20"/>
          <w:lang w:eastAsia="es-MX"/>
        </w:rPr>
        <w:t>14</w:t>
      </w:r>
      <w:proofErr w:type="gramEnd"/>
      <w:r w:rsidR="00AA4FA0" w:rsidRPr="00AC5F2E">
        <w:rPr>
          <w:rFonts w:asciiTheme="minorHAnsi" w:hAnsiTheme="minorHAnsi" w:cstheme="minorHAnsi"/>
          <w:color w:val="000000"/>
          <w:sz w:val="20"/>
          <w:szCs w:val="20"/>
          <w:lang w:eastAsia="es-MX"/>
        </w:rPr>
        <w:t xml:space="preserve"> </w:t>
      </w:r>
      <w:r w:rsidR="00C10A64" w:rsidRPr="00AC5F2E">
        <w:rPr>
          <w:rFonts w:asciiTheme="minorHAnsi" w:hAnsiTheme="minorHAnsi" w:cstheme="minorHAnsi"/>
          <w:color w:val="000000"/>
          <w:sz w:val="20"/>
          <w:szCs w:val="20"/>
          <w:lang w:eastAsia="es-MX"/>
        </w:rPr>
        <w:t>se</w:t>
      </w:r>
      <w:r w:rsidR="003777E7" w:rsidRPr="00AC5F2E">
        <w:rPr>
          <w:rFonts w:asciiTheme="minorHAnsi" w:hAnsiTheme="minorHAnsi" w:cstheme="minorHAnsi"/>
          <w:color w:val="000000"/>
          <w:sz w:val="20"/>
          <w:szCs w:val="20"/>
          <w:lang w:eastAsia="es-MX"/>
        </w:rPr>
        <w:t xml:space="preserve"> manifiesta que los saldos bancarios han sido debidamente c</w:t>
      </w:r>
      <w:r w:rsidR="0055211B">
        <w:rPr>
          <w:rFonts w:asciiTheme="minorHAnsi" w:hAnsiTheme="minorHAnsi" w:cstheme="minorHAnsi"/>
          <w:color w:val="000000"/>
          <w:sz w:val="20"/>
          <w:szCs w:val="20"/>
          <w:lang w:eastAsia="es-MX"/>
        </w:rPr>
        <w:t xml:space="preserve">onciliados al cierre del mes de </w:t>
      </w:r>
      <w:r w:rsidR="001F4E98">
        <w:rPr>
          <w:rFonts w:asciiTheme="minorHAnsi" w:hAnsiTheme="minorHAnsi" w:cstheme="minorHAnsi"/>
          <w:color w:val="000000"/>
          <w:sz w:val="20"/>
          <w:szCs w:val="20"/>
          <w:lang w:eastAsia="es-MX"/>
        </w:rPr>
        <w:t>Marzo</w:t>
      </w:r>
      <w:r w:rsidR="003777E7" w:rsidRPr="00AC5F2E">
        <w:rPr>
          <w:rFonts w:asciiTheme="minorHAnsi" w:hAnsiTheme="minorHAnsi" w:cstheme="minorHAnsi"/>
          <w:color w:val="000000"/>
          <w:sz w:val="20"/>
          <w:szCs w:val="20"/>
          <w:lang w:eastAsia="es-MX"/>
        </w:rPr>
        <w:t xml:space="preserve">, dicho saldo está  </w:t>
      </w:r>
      <w:r w:rsidRPr="00AC5F2E">
        <w:rPr>
          <w:rFonts w:asciiTheme="minorHAnsi" w:hAnsiTheme="minorHAnsi" w:cstheme="minorHAnsi"/>
          <w:color w:val="000000"/>
          <w:sz w:val="20"/>
          <w:szCs w:val="20"/>
          <w:lang w:eastAsia="es-MX"/>
        </w:rPr>
        <w:t>integrado como sigue:</w:t>
      </w:r>
    </w:p>
    <w:p w:rsidR="00A557ED" w:rsidRDefault="00A557ED" w:rsidP="002C3FEE">
      <w:pPr>
        <w:pStyle w:val="Prrafodelista"/>
        <w:ind w:left="0" w:right="49"/>
        <w:jc w:val="both"/>
        <w:rPr>
          <w:rFonts w:asciiTheme="minorHAnsi" w:hAnsiTheme="minorHAnsi" w:cstheme="minorHAnsi"/>
          <w:color w:val="000000"/>
          <w:sz w:val="20"/>
          <w:szCs w:val="20"/>
          <w:lang w:eastAsia="es-MX"/>
        </w:rPr>
      </w:pPr>
    </w:p>
    <w:tbl>
      <w:tblPr>
        <w:tblW w:w="6804" w:type="dxa"/>
        <w:tblInd w:w="3331" w:type="dxa"/>
        <w:tblCellMar>
          <w:left w:w="70" w:type="dxa"/>
          <w:right w:w="70" w:type="dxa"/>
        </w:tblCellMar>
        <w:tblLook w:val="04A0" w:firstRow="1" w:lastRow="0" w:firstColumn="1" w:lastColumn="0" w:noHBand="0" w:noVBand="1"/>
      </w:tblPr>
      <w:tblGrid>
        <w:gridCol w:w="3543"/>
        <w:gridCol w:w="1843"/>
        <w:gridCol w:w="1418"/>
      </w:tblGrid>
      <w:tr w:rsidR="001F4E98" w:rsidRPr="001F4E98" w:rsidTr="001F4E98">
        <w:trPr>
          <w:trHeight w:val="255"/>
        </w:trPr>
        <w:tc>
          <w:tcPr>
            <w:tcW w:w="6804"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SALDO CONTABLE BANCOS AL 31 DE MARZO DE 2017</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auto" w:fill="auto"/>
            <w:noWrap/>
            <w:vAlign w:val="bottom"/>
            <w:hideMark/>
          </w:tcPr>
          <w:p w:rsidR="001F4E98" w:rsidRPr="001F4E98" w:rsidRDefault="001F4E98" w:rsidP="001F4E98">
            <w:pPr>
              <w:ind w:left="0" w:right="0"/>
              <w:rPr>
                <w:rFonts w:eastAsia="Times New Roman" w:cs="Calibri"/>
                <w:b/>
                <w:bCs/>
                <w:sz w:val="18"/>
                <w:szCs w:val="18"/>
                <w:lang w:eastAsia="es-MX"/>
              </w:rPr>
            </w:pPr>
            <w:r w:rsidRPr="001F4E98">
              <w:rPr>
                <w:rFonts w:eastAsia="Times New Roman" w:cs="Calibri"/>
                <w:b/>
                <w:bCs/>
                <w:sz w:val="18"/>
                <w:szCs w:val="18"/>
                <w:lang w:eastAsia="es-MX"/>
              </w:rPr>
              <w:t>Nombre y Numero de Cuenta Bancaria</w:t>
            </w:r>
          </w:p>
        </w:tc>
        <w:tc>
          <w:tcPr>
            <w:tcW w:w="1843"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 </w:t>
            </w:r>
          </w:p>
        </w:tc>
        <w:tc>
          <w:tcPr>
            <w:tcW w:w="141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Ejercicios Años Anteriores a 2009</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9,300.63</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0.02%</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2010</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-86.71</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0.00%</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2011</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5,631.68</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0.01%</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2012</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-132.36</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0.00%</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2013</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5,514,593.70</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10.58%</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2014</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2,748,459.68</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5.27%</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2015</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30,468,021.50</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58.46%</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2016</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9,706,737.95</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18.62%</w:t>
            </w:r>
          </w:p>
        </w:tc>
      </w:tr>
      <w:tr w:rsidR="001F4E98" w:rsidRPr="001F4E98" w:rsidTr="001F4E98">
        <w:trPr>
          <w:trHeight w:val="255"/>
        </w:trPr>
        <w:tc>
          <w:tcPr>
            <w:tcW w:w="3543"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Gastos Cuenta Corriente</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3,667,884.07</w:t>
            </w:r>
          </w:p>
        </w:tc>
        <w:tc>
          <w:tcPr>
            <w:tcW w:w="141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7.04%</w:t>
            </w:r>
          </w:p>
        </w:tc>
      </w:tr>
      <w:tr w:rsidR="001F4E98" w:rsidRPr="001F4E98" w:rsidTr="001F4E98">
        <w:trPr>
          <w:trHeight w:val="270"/>
        </w:trPr>
        <w:tc>
          <w:tcPr>
            <w:tcW w:w="3543" w:type="dxa"/>
            <w:tcBorders>
              <w:top w:val="nil"/>
              <w:left w:val="single" w:sz="8" w:space="0" w:color="auto"/>
              <w:bottom w:val="single" w:sz="8" w:space="0" w:color="auto"/>
              <w:right w:val="single" w:sz="4" w:space="0" w:color="auto"/>
            </w:tcBorders>
            <w:shd w:val="clear" w:color="000000" w:fill="FFFFFF"/>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TOTAL</w:t>
            </w:r>
          </w:p>
        </w:tc>
        <w:tc>
          <w:tcPr>
            <w:tcW w:w="1843" w:type="dxa"/>
            <w:tcBorders>
              <w:top w:val="nil"/>
              <w:left w:val="nil"/>
              <w:bottom w:val="single" w:sz="8"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52,120,410.14</w:t>
            </w:r>
          </w:p>
        </w:tc>
        <w:tc>
          <w:tcPr>
            <w:tcW w:w="1418" w:type="dxa"/>
            <w:tcBorders>
              <w:top w:val="nil"/>
              <w:left w:val="nil"/>
              <w:bottom w:val="single" w:sz="8" w:space="0" w:color="auto"/>
              <w:right w:val="single" w:sz="8" w:space="0" w:color="auto"/>
            </w:tcBorders>
            <w:shd w:val="clear" w:color="auto" w:fill="auto"/>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100%</w:t>
            </w:r>
          </w:p>
        </w:tc>
      </w:tr>
    </w:tbl>
    <w:p w:rsidR="001F4E98" w:rsidRDefault="001F4E98" w:rsidP="002C3FEE">
      <w:pPr>
        <w:pStyle w:val="Prrafodelista"/>
        <w:ind w:left="0" w:right="49"/>
        <w:jc w:val="both"/>
        <w:rPr>
          <w:rFonts w:asciiTheme="minorHAnsi" w:hAnsiTheme="minorHAnsi" w:cstheme="minorHAnsi"/>
          <w:color w:val="000000"/>
          <w:sz w:val="20"/>
          <w:szCs w:val="20"/>
          <w:lang w:eastAsia="es-MX"/>
        </w:rPr>
      </w:pPr>
    </w:p>
    <w:tbl>
      <w:tblPr>
        <w:tblW w:w="11482" w:type="dxa"/>
        <w:tblInd w:w="921" w:type="dxa"/>
        <w:tblCellMar>
          <w:left w:w="70" w:type="dxa"/>
          <w:right w:w="70" w:type="dxa"/>
        </w:tblCellMar>
        <w:tblLook w:val="04A0" w:firstRow="1" w:lastRow="0" w:firstColumn="1" w:lastColumn="0" w:noHBand="0" w:noVBand="1"/>
      </w:tblPr>
      <w:tblGrid>
        <w:gridCol w:w="5670"/>
        <w:gridCol w:w="1843"/>
        <w:gridCol w:w="1701"/>
        <w:gridCol w:w="2268"/>
      </w:tblGrid>
      <w:tr w:rsidR="001F4E98" w:rsidRPr="001F4E98" w:rsidTr="001F4E98">
        <w:trPr>
          <w:trHeight w:val="255"/>
        </w:trPr>
        <w:tc>
          <w:tcPr>
            <w:tcW w:w="11482"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SALDO CONTABLE BANCOS AL 31 DE MARZO DE 2017</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auto" w:fill="auto"/>
            <w:noWrap/>
            <w:vAlign w:val="bottom"/>
            <w:hideMark/>
          </w:tcPr>
          <w:p w:rsidR="001F4E98" w:rsidRPr="001F4E98" w:rsidRDefault="001F4E98" w:rsidP="001F4E98">
            <w:pPr>
              <w:ind w:left="0" w:right="0"/>
              <w:rPr>
                <w:rFonts w:eastAsia="Times New Roman" w:cs="Calibri"/>
                <w:b/>
                <w:bCs/>
                <w:sz w:val="18"/>
                <w:szCs w:val="18"/>
                <w:lang w:eastAsia="es-MX"/>
              </w:rPr>
            </w:pPr>
            <w:r w:rsidRPr="001F4E98">
              <w:rPr>
                <w:rFonts w:eastAsia="Times New Roman" w:cs="Calibri"/>
                <w:b/>
                <w:bCs/>
                <w:sz w:val="18"/>
                <w:szCs w:val="18"/>
                <w:lang w:eastAsia="es-MX"/>
              </w:rPr>
              <w:t>Nombre y Numero de Cuenta Bancaria</w:t>
            </w:r>
          </w:p>
        </w:tc>
        <w:tc>
          <w:tcPr>
            <w:tcW w:w="1843"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 xml:space="preserve">Saldo contable </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Ejercicios Años Anteriores a 2009</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9,300.63</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0.02%</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#8136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Superior 2007 HSBC</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8,794.53</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#17001639560 </w:t>
            </w:r>
            <w:proofErr w:type="spellStart"/>
            <w:r w:rsidRPr="001F4E98">
              <w:rPr>
                <w:rFonts w:ascii="Arial" w:eastAsia="Times New Roman" w:hAnsi="Arial" w:cs="Arial"/>
                <w:color w:val="000000"/>
                <w:sz w:val="16"/>
                <w:szCs w:val="16"/>
                <w:lang w:eastAsia="es-MX"/>
              </w:rPr>
              <w:t>Cobach</w:t>
            </w:r>
            <w:proofErr w:type="spellEnd"/>
            <w:r w:rsidRPr="001F4E98">
              <w:rPr>
                <w:rFonts w:ascii="Arial" w:eastAsia="Times New Roman" w:hAnsi="Arial" w:cs="Arial"/>
                <w:color w:val="000000"/>
                <w:sz w:val="16"/>
                <w:szCs w:val="16"/>
                <w:lang w:eastAsia="es-MX"/>
              </w:rPr>
              <w:t xml:space="preserve"> Inverlat 2007</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40.50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#3634 Mejores Espacios </w:t>
            </w:r>
            <w:proofErr w:type="spellStart"/>
            <w:r w:rsidRPr="001F4E98">
              <w:rPr>
                <w:rFonts w:ascii="Arial" w:eastAsia="Times New Roman" w:hAnsi="Arial" w:cs="Arial"/>
                <w:color w:val="000000"/>
                <w:sz w:val="16"/>
                <w:szCs w:val="16"/>
                <w:lang w:eastAsia="es-MX"/>
              </w:rPr>
              <w:t>Educ</w:t>
            </w:r>
            <w:proofErr w:type="spellEnd"/>
            <w:r w:rsidRPr="001F4E98">
              <w:rPr>
                <w:rFonts w:ascii="Arial" w:eastAsia="Times New Roman" w:hAnsi="Arial" w:cs="Arial"/>
                <w:color w:val="000000"/>
                <w:sz w:val="16"/>
                <w:szCs w:val="16"/>
                <w:lang w:eastAsia="es-MX"/>
              </w:rPr>
              <w:t xml:space="preserve"> 2008 </w:t>
            </w:r>
            <w:proofErr w:type="spellStart"/>
            <w:r w:rsidRPr="001F4E98">
              <w:rPr>
                <w:rFonts w:ascii="Arial" w:eastAsia="Times New Roman" w:hAnsi="Arial" w:cs="Arial"/>
                <w:color w:val="000000"/>
                <w:sz w:val="16"/>
                <w:szCs w:val="16"/>
                <w:lang w:eastAsia="es-MX"/>
              </w:rPr>
              <w:t>Scotia</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1.27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#17001627716 </w:t>
            </w:r>
            <w:proofErr w:type="spellStart"/>
            <w:r w:rsidRPr="001F4E98">
              <w:rPr>
                <w:rFonts w:ascii="Arial" w:eastAsia="Times New Roman" w:hAnsi="Arial" w:cs="Arial"/>
                <w:color w:val="000000"/>
                <w:sz w:val="16"/>
                <w:szCs w:val="16"/>
                <w:lang w:eastAsia="es-MX"/>
              </w:rPr>
              <w:t>Ampliacion</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Educ</w:t>
            </w:r>
            <w:proofErr w:type="spellEnd"/>
            <w:r w:rsidRPr="001F4E98">
              <w:rPr>
                <w:rFonts w:ascii="Arial" w:eastAsia="Times New Roman" w:hAnsi="Arial" w:cs="Arial"/>
                <w:color w:val="000000"/>
                <w:sz w:val="16"/>
                <w:szCs w:val="16"/>
                <w:lang w:eastAsia="es-MX"/>
              </w:rPr>
              <w:t xml:space="preserve">  2008 Inverlat</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507.30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#8854 Atención para Discapacitados 2008 HSBC</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3.37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#88383 </w:t>
            </w:r>
            <w:proofErr w:type="spellStart"/>
            <w:r w:rsidRPr="001F4E98">
              <w:rPr>
                <w:rFonts w:ascii="Arial" w:eastAsia="Times New Roman" w:hAnsi="Arial" w:cs="Arial"/>
                <w:color w:val="000000"/>
                <w:sz w:val="16"/>
                <w:szCs w:val="16"/>
                <w:lang w:eastAsia="es-MX"/>
              </w:rPr>
              <w:t>Idefey</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Hsbc</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-46.34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2010</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-86.71</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0.00%</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#4123 </w:t>
            </w:r>
            <w:proofErr w:type="spellStart"/>
            <w:r w:rsidRPr="001F4E98">
              <w:rPr>
                <w:rFonts w:ascii="Arial" w:eastAsia="Times New Roman" w:hAnsi="Arial" w:cs="Arial"/>
                <w:color w:val="000000"/>
                <w:sz w:val="16"/>
                <w:szCs w:val="16"/>
                <w:lang w:eastAsia="es-MX"/>
              </w:rPr>
              <w:t>Idefey</w:t>
            </w:r>
            <w:proofErr w:type="spellEnd"/>
            <w:r w:rsidRPr="001F4E98">
              <w:rPr>
                <w:rFonts w:ascii="Arial" w:eastAsia="Times New Roman" w:hAnsi="Arial" w:cs="Arial"/>
                <w:color w:val="000000"/>
                <w:sz w:val="16"/>
                <w:szCs w:val="16"/>
                <w:lang w:eastAsia="es-MX"/>
              </w:rPr>
              <w:t xml:space="preserve"> FAFEF 2010 </w:t>
            </w:r>
            <w:proofErr w:type="spellStart"/>
            <w:r w:rsidRPr="001F4E98">
              <w:rPr>
                <w:rFonts w:ascii="Arial" w:eastAsia="Times New Roman" w:hAnsi="Arial" w:cs="Arial"/>
                <w:color w:val="000000"/>
                <w:sz w:val="16"/>
                <w:szCs w:val="16"/>
                <w:lang w:eastAsia="es-MX"/>
              </w:rPr>
              <w:t>Bmx</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-86.71</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2011</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5,631.68</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0.01%</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lastRenderedPageBreak/>
              <w:t xml:space="preserve">#9983 Convenio Rio Lagartos 2011 </w:t>
            </w:r>
            <w:proofErr w:type="spellStart"/>
            <w:r w:rsidRPr="001F4E98">
              <w:rPr>
                <w:rFonts w:ascii="Arial" w:eastAsia="Times New Roman" w:hAnsi="Arial" w:cs="Arial"/>
                <w:color w:val="000000"/>
                <w:sz w:val="16"/>
                <w:szCs w:val="16"/>
                <w:lang w:eastAsia="es-MX"/>
              </w:rPr>
              <w:t>Bmx</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5,631.68</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2012</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-132.36</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0.00%</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#2268 </w:t>
            </w:r>
            <w:proofErr w:type="spellStart"/>
            <w:r w:rsidRPr="001F4E98">
              <w:rPr>
                <w:rFonts w:ascii="Arial" w:eastAsia="Times New Roman" w:hAnsi="Arial" w:cs="Arial"/>
                <w:color w:val="000000"/>
                <w:sz w:val="16"/>
                <w:szCs w:val="16"/>
                <w:lang w:eastAsia="es-MX"/>
              </w:rPr>
              <w:t>Sep</w:t>
            </w:r>
            <w:proofErr w:type="spellEnd"/>
            <w:r w:rsidRPr="001F4E98">
              <w:rPr>
                <w:rFonts w:ascii="Arial" w:eastAsia="Times New Roman" w:hAnsi="Arial" w:cs="Arial"/>
                <w:color w:val="000000"/>
                <w:sz w:val="16"/>
                <w:szCs w:val="16"/>
                <w:lang w:eastAsia="es-MX"/>
              </w:rPr>
              <w:t>-CFE 2012 Interacciones</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0.28</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#7491 </w:t>
            </w:r>
            <w:proofErr w:type="spellStart"/>
            <w:r w:rsidRPr="001F4E98">
              <w:rPr>
                <w:rFonts w:ascii="Arial" w:eastAsia="Times New Roman" w:hAnsi="Arial" w:cs="Arial"/>
                <w:color w:val="000000"/>
                <w:sz w:val="16"/>
                <w:szCs w:val="16"/>
                <w:lang w:eastAsia="es-MX"/>
              </w:rPr>
              <w:t>Fafef</w:t>
            </w:r>
            <w:proofErr w:type="spellEnd"/>
            <w:r w:rsidRPr="001F4E98">
              <w:rPr>
                <w:rFonts w:ascii="Arial" w:eastAsia="Times New Roman" w:hAnsi="Arial" w:cs="Arial"/>
                <w:color w:val="000000"/>
                <w:sz w:val="16"/>
                <w:szCs w:val="16"/>
                <w:lang w:eastAsia="es-MX"/>
              </w:rPr>
              <w:t xml:space="preserve"> 2012 Banamex</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-132.64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2013</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5,514,593.70</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10.58%</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#0521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Básica 2013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161,260.58</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#2630 UPN Peto 2013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33,417.26</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#2644 UPN Valladolid 2013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13,754.68</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#2999 ITS </w:t>
            </w:r>
            <w:proofErr w:type="spellStart"/>
            <w:r w:rsidRPr="001F4E98">
              <w:rPr>
                <w:rFonts w:ascii="Arial" w:eastAsia="Times New Roman" w:hAnsi="Arial" w:cs="Arial"/>
                <w:color w:val="000000"/>
                <w:sz w:val="16"/>
                <w:szCs w:val="16"/>
                <w:lang w:eastAsia="es-MX"/>
              </w:rPr>
              <w:t>Motul</w:t>
            </w:r>
            <w:proofErr w:type="spellEnd"/>
            <w:r w:rsidRPr="001F4E98">
              <w:rPr>
                <w:rFonts w:ascii="Arial" w:eastAsia="Times New Roman" w:hAnsi="Arial" w:cs="Arial"/>
                <w:color w:val="000000"/>
                <w:sz w:val="16"/>
                <w:szCs w:val="16"/>
                <w:lang w:eastAsia="es-MX"/>
              </w:rPr>
              <w:t xml:space="preserve"> PAC</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231.30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#4113 INIFED </w:t>
            </w:r>
            <w:proofErr w:type="spellStart"/>
            <w:r w:rsidRPr="001F4E98">
              <w:rPr>
                <w:rFonts w:ascii="Arial" w:eastAsia="Times New Roman" w:hAnsi="Arial" w:cs="Arial"/>
                <w:color w:val="000000"/>
                <w:sz w:val="16"/>
                <w:szCs w:val="16"/>
                <w:lang w:eastAsia="es-MX"/>
              </w:rPr>
              <w:t>Scotiabank</w:t>
            </w:r>
            <w:proofErr w:type="spellEnd"/>
            <w:r w:rsidRPr="001F4E98">
              <w:rPr>
                <w:rFonts w:ascii="Arial" w:eastAsia="Times New Roman" w:hAnsi="Arial" w:cs="Arial"/>
                <w:color w:val="000000"/>
                <w:sz w:val="16"/>
                <w:szCs w:val="16"/>
                <w:lang w:eastAsia="es-MX"/>
              </w:rPr>
              <w:t xml:space="preserve"> 2013</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159.67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#4121 Gastos de </w:t>
            </w:r>
            <w:proofErr w:type="spellStart"/>
            <w:r w:rsidRPr="001F4E98">
              <w:rPr>
                <w:rFonts w:ascii="Arial" w:eastAsia="Times New Roman" w:hAnsi="Arial" w:cs="Arial"/>
                <w:color w:val="000000"/>
                <w:sz w:val="16"/>
                <w:szCs w:val="16"/>
                <w:lang w:eastAsia="es-MX"/>
              </w:rPr>
              <w:t>Sup</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Esc</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Dig</w:t>
            </w:r>
            <w:proofErr w:type="spellEnd"/>
            <w:r w:rsidRPr="001F4E98">
              <w:rPr>
                <w:rFonts w:ascii="Arial" w:eastAsia="Times New Roman" w:hAnsi="Arial" w:cs="Arial"/>
                <w:color w:val="000000"/>
                <w:sz w:val="16"/>
                <w:szCs w:val="16"/>
                <w:lang w:eastAsia="es-MX"/>
              </w:rPr>
              <w:t xml:space="preserve"> 2013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201.44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#4199 FAFEF 2013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998.85</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#4701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Superior 2013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89,439.60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#6186 </w:t>
            </w:r>
            <w:proofErr w:type="spellStart"/>
            <w:r w:rsidRPr="001F4E98">
              <w:rPr>
                <w:rFonts w:ascii="Arial" w:eastAsia="Times New Roman" w:hAnsi="Arial" w:cs="Arial"/>
                <w:color w:val="000000"/>
                <w:sz w:val="16"/>
                <w:szCs w:val="16"/>
                <w:lang w:eastAsia="es-MX"/>
              </w:rPr>
              <w:t>Paoe</w:t>
            </w:r>
            <w:proofErr w:type="spellEnd"/>
            <w:r w:rsidRPr="001F4E98">
              <w:rPr>
                <w:rFonts w:ascii="Arial" w:eastAsia="Times New Roman" w:hAnsi="Arial" w:cs="Arial"/>
                <w:color w:val="000000"/>
                <w:sz w:val="16"/>
                <w:szCs w:val="16"/>
                <w:lang w:eastAsia="es-MX"/>
              </w:rPr>
              <w:t xml:space="preserve"> IT </w:t>
            </w:r>
            <w:proofErr w:type="spellStart"/>
            <w:r w:rsidRPr="001F4E98">
              <w:rPr>
                <w:rFonts w:ascii="Arial" w:eastAsia="Times New Roman" w:hAnsi="Arial" w:cs="Arial"/>
                <w:color w:val="000000"/>
                <w:sz w:val="16"/>
                <w:szCs w:val="16"/>
                <w:lang w:eastAsia="es-MX"/>
              </w:rPr>
              <w:t>Tizimin</w:t>
            </w:r>
            <w:proofErr w:type="spellEnd"/>
            <w:r w:rsidRPr="001F4E98">
              <w:rPr>
                <w:rFonts w:ascii="Arial" w:eastAsia="Times New Roman" w:hAnsi="Arial" w:cs="Arial"/>
                <w:color w:val="000000"/>
                <w:sz w:val="16"/>
                <w:szCs w:val="16"/>
                <w:lang w:eastAsia="es-MX"/>
              </w:rPr>
              <w:t xml:space="preserve"> 2013</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25,969.22</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#6194 </w:t>
            </w:r>
            <w:proofErr w:type="spellStart"/>
            <w:r w:rsidRPr="001F4E98">
              <w:rPr>
                <w:rFonts w:ascii="Arial" w:eastAsia="Times New Roman" w:hAnsi="Arial" w:cs="Arial"/>
                <w:color w:val="000000"/>
                <w:sz w:val="16"/>
                <w:szCs w:val="16"/>
                <w:lang w:eastAsia="es-MX"/>
              </w:rPr>
              <w:t>Paoe</w:t>
            </w:r>
            <w:proofErr w:type="spellEnd"/>
            <w:r w:rsidRPr="001F4E98">
              <w:rPr>
                <w:rFonts w:ascii="Arial" w:eastAsia="Times New Roman" w:hAnsi="Arial" w:cs="Arial"/>
                <w:color w:val="000000"/>
                <w:sz w:val="16"/>
                <w:szCs w:val="16"/>
                <w:lang w:eastAsia="es-MX"/>
              </w:rPr>
              <w:t xml:space="preserve"> IT </w:t>
            </w:r>
            <w:proofErr w:type="spellStart"/>
            <w:r w:rsidRPr="001F4E98">
              <w:rPr>
                <w:rFonts w:ascii="Arial" w:eastAsia="Times New Roman" w:hAnsi="Arial" w:cs="Arial"/>
                <w:color w:val="000000"/>
                <w:sz w:val="16"/>
                <w:szCs w:val="16"/>
                <w:lang w:eastAsia="es-MX"/>
              </w:rPr>
              <w:t>Conkal</w:t>
            </w:r>
            <w:proofErr w:type="spellEnd"/>
            <w:r w:rsidRPr="001F4E98">
              <w:rPr>
                <w:rFonts w:ascii="Arial" w:eastAsia="Times New Roman" w:hAnsi="Arial" w:cs="Arial"/>
                <w:color w:val="000000"/>
                <w:sz w:val="16"/>
                <w:szCs w:val="16"/>
                <w:lang w:eastAsia="es-MX"/>
              </w:rPr>
              <w:t xml:space="preserve"> 2013</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6,607.27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#6208 IDEFEY PAC ITS Valladolid 2013</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1,226.18</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#6232 </w:t>
            </w:r>
            <w:proofErr w:type="spellStart"/>
            <w:r w:rsidRPr="001F4E98">
              <w:rPr>
                <w:rFonts w:ascii="Arial" w:eastAsia="Times New Roman" w:hAnsi="Arial" w:cs="Arial"/>
                <w:color w:val="000000"/>
                <w:sz w:val="16"/>
                <w:szCs w:val="16"/>
                <w:lang w:eastAsia="es-MX"/>
              </w:rPr>
              <w:t>Paoe</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Tecnologicos</w:t>
            </w:r>
            <w:proofErr w:type="spellEnd"/>
            <w:r w:rsidRPr="001F4E98">
              <w:rPr>
                <w:rFonts w:ascii="Arial" w:eastAsia="Times New Roman" w:hAnsi="Arial" w:cs="Arial"/>
                <w:color w:val="000000"/>
                <w:sz w:val="16"/>
                <w:szCs w:val="16"/>
                <w:lang w:eastAsia="es-MX"/>
              </w:rPr>
              <w:t xml:space="preserve"> 2013</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114,452.80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#6259 EMS 2013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271,901.69</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#8347 </w:t>
            </w:r>
            <w:proofErr w:type="spellStart"/>
            <w:r w:rsidRPr="001F4E98">
              <w:rPr>
                <w:rFonts w:ascii="Arial" w:eastAsia="Times New Roman" w:hAnsi="Arial" w:cs="Arial"/>
                <w:color w:val="000000"/>
                <w:sz w:val="16"/>
                <w:szCs w:val="16"/>
                <w:lang w:eastAsia="es-MX"/>
              </w:rPr>
              <w:t>Idefey</w:t>
            </w:r>
            <w:proofErr w:type="spellEnd"/>
            <w:r w:rsidRPr="001F4E98">
              <w:rPr>
                <w:rFonts w:ascii="Arial" w:eastAsia="Times New Roman" w:hAnsi="Arial" w:cs="Arial"/>
                <w:color w:val="000000"/>
                <w:sz w:val="16"/>
                <w:szCs w:val="16"/>
                <w:lang w:eastAsia="es-MX"/>
              </w:rPr>
              <w:t xml:space="preserve"> Recursos Años Anteriores</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4,753,390.63</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#8437 ITS </w:t>
            </w:r>
            <w:proofErr w:type="spellStart"/>
            <w:r w:rsidRPr="001F4E98">
              <w:rPr>
                <w:rFonts w:ascii="Arial" w:eastAsia="Times New Roman" w:hAnsi="Arial" w:cs="Arial"/>
                <w:color w:val="000000"/>
                <w:sz w:val="16"/>
                <w:szCs w:val="16"/>
                <w:lang w:eastAsia="es-MX"/>
              </w:rPr>
              <w:t>Motul</w:t>
            </w:r>
            <w:proofErr w:type="spellEnd"/>
            <w:r w:rsidRPr="001F4E98">
              <w:rPr>
                <w:rFonts w:ascii="Arial" w:eastAsia="Times New Roman" w:hAnsi="Arial" w:cs="Arial"/>
                <w:color w:val="000000"/>
                <w:sz w:val="16"/>
                <w:szCs w:val="16"/>
                <w:lang w:eastAsia="es-MX"/>
              </w:rPr>
              <w:t xml:space="preserve"> PAOE 2013</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32,887.36</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#9147 </w:t>
            </w:r>
            <w:proofErr w:type="spellStart"/>
            <w:r w:rsidRPr="001F4E98">
              <w:rPr>
                <w:rFonts w:ascii="Arial" w:eastAsia="Times New Roman" w:hAnsi="Arial" w:cs="Arial"/>
                <w:color w:val="000000"/>
                <w:sz w:val="16"/>
                <w:szCs w:val="16"/>
                <w:lang w:eastAsia="es-MX"/>
              </w:rPr>
              <w:t>Cluster</w:t>
            </w:r>
            <w:proofErr w:type="spellEnd"/>
            <w:r w:rsidRPr="001F4E98">
              <w:rPr>
                <w:rFonts w:ascii="Arial" w:eastAsia="Times New Roman" w:hAnsi="Arial" w:cs="Arial"/>
                <w:color w:val="000000"/>
                <w:sz w:val="16"/>
                <w:szCs w:val="16"/>
                <w:lang w:eastAsia="es-MX"/>
              </w:rPr>
              <w:t xml:space="preserve"> de </w:t>
            </w:r>
            <w:proofErr w:type="spellStart"/>
            <w:r w:rsidRPr="001F4E98">
              <w:rPr>
                <w:rFonts w:ascii="Arial" w:eastAsia="Times New Roman" w:hAnsi="Arial" w:cs="Arial"/>
                <w:color w:val="000000"/>
                <w:sz w:val="16"/>
                <w:szCs w:val="16"/>
                <w:lang w:eastAsia="es-MX"/>
              </w:rPr>
              <w:t>Tecnologias</w:t>
            </w:r>
            <w:proofErr w:type="spellEnd"/>
            <w:r w:rsidRPr="001F4E98">
              <w:rPr>
                <w:rFonts w:ascii="Arial" w:eastAsia="Times New Roman" w:hAnsi="Arial" w:cs="Arial"/>
                <w:color w:val="000000"/>
                <w:sz w:val="16"/>
                <w:szCs w:val="16"/>
                <w:lang w:eastAsia="es-MX"/>
              </w:rPr>
              <w:t xml:space="preserve"> 2013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8,695.17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2014</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2,748,459.68</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5.27%</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#0047 Escuela de Tiempo Completo 2014 </w:t>
            </w:r>
            <w:proofErr w:type="spellStart"/>
            <w:r w:rsidRPr="001F4E98">
              <w:rPr>
                <w:rFonts w:ascii="Arial" w:eastAsia="Times New Roman" w:hAnsi="Arial" w:cs="Arial"/>
                <w:color w:val="000000"/>
                <w:sz w:val="16"/>
                <w:szCs w:val="16"/>
                <w:lang w:eastAsia="es-MX"/>
              </w:rPr>
              <w:t>Multiva</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270,098.54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#0239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Media Superior 2014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247,526.39</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#0298 APOFINEX EMS 2014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638,285.16</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#1609 </w:t>
            </w:r>
            <w:proofErr w:type="spellStart"/>
            <w:r w:rsidRPr="001F4E98">
              <w:rPr>
                <w:rFonts w:ascii="Arial" w:eastAsia="Times New Roman" w:hAnsi="Arial" w:cs="Arial"/>
                <w:color w:val="000000"/>
                <w:sz w:val="16"/>
                <w:szCs w:val="16"/>
                <w:lang w:eastAsia="es-MX"/>
              </w:rPr>
              <w:t>Diagnosticos</w:t>
            </w:r>
            <w:proofErr w:type="spellEnd"/>
            <w:r w:rsidRPr="001F4E98">
              <w:rPr>
                <w:rFonts w:ascii="Arial" w:eastAsia="Times New Roman" w:hAnsi="Arial" w:cs="Arial"/>
                <w:color w:val="000000"/>
                <w:sz w:val="16"/>
                <w:szCs w:val="16"/>
                <w:lang w:eastAsia="es-MX"/>
              </w:rPr>
              <w:t xml:space="preserve"> INIFED 2014</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198.23</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#3487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Básica 2014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26,487.70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#3490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Superior 2014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524,201.71</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#4445 GI </w:t>
            </w:r>
            <w:proofErr w:type="spellStart"/>
            <w:r w:rsidRPr="001F4E98">
              <w:rPr>
                <w:rFonts w:ascii="Arial" w:eastAsia="Times New Roman" w:hAnsi="Arial" w:cs="Arial"/>
                <w:color w:val="000000"/>
                <w:sz w:val="16"/>
                <w:szCs w:val="16"/>
                <w:lang w:eastAsia="es-MX"/>
              </w:rPr>
              <w:t>Peoe</w:t>
            </w:r>
            <w:proofErr w:type="spellEnd"/>
            <w:r w:rsidRPr="001F4E98">
              <w:rPr>
                <w:rFonts w:ascii="Arial" w:eastAsia="Times New Roman" w:hAnsi="Arial" w:cs="Arial"/>
                <w:color w:val="000000"/>
                <w:sz w:val="16"/>
                <w:szCs w:val="16"/>
                <w:lang w:eastAsia="es-MX"/>
              </w:rPr>
              <w:t xml:space="preserve"> EMSS 2014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41,020.97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lastRenderedPageBreak/>
              <w:t xml:space="preserve">#4488 </w:t>
            </w:r>
            <w:proofErr w:type="spellStart"/>
            <w:r w:rsidRPr="001F4E98">
              <w:rPr>
                <w:rFonts w:ascii="Arial" w:eastAsia="Times New Roman" w:hAnsi="Arial" w:cs="Arial"/>
                <w:color w:val="000000"/>
                <w:sz w:val="16"/>
                <w:szCs w:val="16"/>
                <w:lang w:eastAsia="es-MX"/>
              </w:rPr>
              <w:t>Proexoe</w:t>
            </w:r>
            <w:proofErr w:type="spellEnd"/>
            <w:r w:rsidRPr="001F4E98">
              <w:rPr>
                <w:rFonts w:ascii="Arial" w:eastAsia="Times New Roman" w:hAnsi="Arial" w:cs="Arial"/>
                <w:color w:val="000000"/>
                <w:sz w:val="16"/>
                <w:szCs w:val="16"/>
                <w:lang w:eastAsia="es-MX"/>
              </w:rPr>
              <w:t xml:space="preserve"> 2014 </w:t>
            </w:r>
            <w:proofErr w:type="spellStart"/>
            <w:r w:rsidRPr="001F4E98">
              <w:rPr>
                <w:rFonts w:ascii="Arial" w:eastAsia="Times New Roman" w:hAnsi="Arial" w:cs="Arial"/>
                <w:color w:val="000000"/>
                <w:sz w:val="16"/>
                <w:szCs w:val="16"/>
                <w:lang w:eastAsia="es-MX"/>
              </w:rPr>
              <w:t>Conkal</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1,419.55</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#4550 PEOE ITD 2014</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9,819.75</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#4569 PROEXOE EMSS 2014 PROGRESO</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178,700.99</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#6364 </w:t>
            </w:r>
            <w:proofErr w:type="spellStart"/>
            <w:r w:rsidRPr="001F4E98">
              <w:rPr>
                <w:rFonts w:ascii="Arial" w:eastAsia="Times New Roman" w:hAnsi="Arial" w:cs="Arial"/>
                <w:color w:val="000000"/>
                <w:sz w:val="16"/>
                <w:szCs w:val="16"/>
                <w:lang w:eastAsia="es-MX"/>
              </w:rPr>
              <w:t>Prog</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Exp</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Ofert</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Edu</w:t>
            </w:r>
            <w:proofErr w:type="spellEnd"/>
            <w:r w:rsidRPr="001F4E98">
              <w:rPr>
                <w:rFonts w:ascii="Arial" w:eastAsia="Times New Roman" w:hAnsi="Arial" w:cs="Arial"/>
                <w:color w:val="000000"/>
                <w:sz w:val="16"/>
                <w:szCs w:val="16"/>
                <w:lang w:eastAsia="es-MX"/>
              </w:rPr>
              <w:t xml:space="preserve"> en EMS y </w:t>
            </w:r>
            <w:proofErr w:type="spellStart"/>
            <w:r w:rsidRPr="001F4E98">
              <w:rPr>
                <w:rFonts w:ascii="Arial" w:eastAsia="Times New Roman" w:hAnsi="Arial" w:cs="Arial"/>
                <w:color w:val="000000"/>
                <w:sz w:val="16"/>
                <w:szCs w:val="16"/>
                <w:lang w:eastAsia="es-MX"/>
              </w:rPr>
              <w:t>Sup</w:t>
            </w:r>
            <w:proofErr w:type="spellEnd"/>
            <w:r w:rsidRPr="001F4E98">
              <w:rPr>
                <w:rFonts w:ascii="Arial" w:eastAsia="Times New Roman" w:hAnsi="Arial" w:cs="Arial"/>
                <w:color w:val="000000"/>
                <w:sz w:val="16"/>
                <w:szCs w:val="16"/>
                <w:lang w:eastAsia="es-MX"/>
              </w:rPr>
              <w:t xml:space="preserve"> 2014 </w:t>
            </w:r>
            <w:proofErr w:type="spellStart"/>
            <w:r w:rsidRPr="001F4E98">
              <w:rPr>
                <w:rFonts w:ascii="Arial" w:eastAsia="Times New Roman" w:hAnsi="Arial" w:cs="Arial"/>
                <w:color w:val="000000"/>
                <w:sz w:val="16"/>
                <w:szCs w:val="16"/>
                <w:lang w:eastAsia="es-MX"/>
              </w:rPr>
              <w:t>Scotia</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703.21</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#6380 Escuelas de Excelencia 2014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345.07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#6399 </w:t>
            </w:r>
            <w:proofErr w:type="spellStart"/>
            <w:r w:rsidRPr="001F4E98">
              <w:rPr>
                <w:rFonts w:ascii="Arial" w:eastAsia="Times New Roman" w:hAnsi="Arial" w:cs="Arial"/>
                <w:color w:val="000000"/>
                <w:sz w:val="16"/>
                <w:szCs w:val="16"/>
                <w:lang w:eastAsia="es-MX"/>
              </w:rPr>
              <w:t>Rec</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Prop</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Inst</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Tecnol</w:t>
            </w:r>
            <w:proofErr w:type="spellEnd"/>
            <w:r w:rsidRPr="001F4E98">
              <w:rPr>
                <w:rFonts w:ascii="Arial" w:eastAsia="Times New Roman" w:hAnsi="Arial" w:cs="Arial"/>
                <w:color w:val="000000"/>
                <w:sz w:val="16"/>
                <w:szCs w:val="16"/>
                <w:lang w:eastAsia="es-MX"/>
              </w:rPr>
              <w:t xml:space="preserve"> de Valladolid  </w:t>
            </w:r>
            <w:proofErr w:type="spellStart"/>
            <w:r w:rsidRPr="001F4E98">
              <w:rPr>
                <w:rFonts w:ascii="Arial" w:eastAsia="Times New Roman" w:hAnsi="Arial" w:cs="Arial"/>
                <w:color w:val="000000"/>
                <w:sz w:val="16"/>
                <w:szCs w:val="16"/>
                <w:lang w:eastAsia="es-MX"/>
              </w:rPr>
              <w:t>Scotia</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166,003.26</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#6605 </w:t>
            </w:r>
            <w:proofErr w:type="spellStart"/>
            <w:r w:rsidRPr="001F4E98">
              <w:rPr>
                <w:rFonts w:ascii="Arial" w:eastAsia="Times New Roman" w:hAnsi="Arial" w:cs="Arial"/>
                <w:color w:val="000000"/>
                <w:sz w:val="16"/>
                <w:szCs w:val="16"/>
                <w:lang w:eastAsia="es-MX"/>
              </w:rPr>
              <w:t>Proexoe</w:t>
            </w:r>
            <w:proofErr w:type="spellEnd"/>
            <w:r w:rsidRPr="001F4E98">
              <w:rPr>
                <w:rFonts w:ascii="Arial" w:eastAsia="Times New Roman" w:hAnsi="Arial" w:cs="Arial"/>
                <w:color w:val="000000"/>
                <w:sz w:val="16"/>
                <w:szCs w:val="16"/>
                <w:lang w:eastAsia="es-MX"/>
              </w:rPr>
              <w:t xml:space="preserve"> 2014 </w:t>
            </w:r>
            <w:proofErr w:type="spellStart"/>
            <w:r w:rsidRPr="001F4E98">
              <w:rPr>
                <w:rFonts w:ascii="Arial" w:eastAsia="Times New Roman" w:hAnsi="Arial" w:cs="Arial"/>
                <w:color w:val="000000"/>
                <w:sz w:val="16"/>
                <w:szCs w:val="16"/>
                <w:lang w:eastAsia="es-MX"/>
              </w:rPr>
              <w:t>Tizimin</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77,036.95</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#6664 </w:t>
            </w:r>
            <w:proofErr w:type="spellStart"/>
            <w:r w:rsidRPr="001F4E98">
              <w:rPr>
                <w:rFonts w:ascii="Arial" w:eastAsia="Times New Roman" w:hAnsi="Arial" w:cs="Arial"/>
                <w:color w:val="000000"/>
                <w:sz w:val="16"/>
                <w:szCs w:val="16"/>
                <w:lang w:eastAsia="es-MX"/>
              </w:rPr>
              <w:t>Fise</w:t>
            </w:r>
            <w:proofErr w:type="spellEnd"/>
            <w:r w:rsidRPr="001F4E98">
              <w:rPr>
                <w:rFonts w:ascii="Arial" w:eastAsia="Times New Roman" w:hAnsi="Arial" w:cs="Arial"/>
                <w:color w:val="000000"/>
                <w:sz w:val="16"/>
                <w:szCs w:val="16"/>
                <w:lang w:eastAsia="es-MX"/>
              </w:rPr>
              <w:t xml:space="preserve"> 2014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687.44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#7971 Gastos de </w:t>
            </w:r>
            <w:proofErr w:type="spellStart"/>
            <w:r w:rsidRPr="001F4E98">
              <w:rPr>
                <w:rFonts w:ascii="Arial" w:eastAsia="Times New Roman" w:hAnsi="Arial" w:cs="Arial"/>
                <w:color w:val="000000"/>
                <w:sz w:val="16"/>
                <w:szCs w:val="16"/>
                <w:lang w:eastAsia="es-MX"/>
              </w:rPr>
              <w:t>Supervision</w:t>
            </w:r>
            <w:proofErr w:type="spellEnd"/>
            <w:r w:rsidRPr="001F4E98">
              <w:rPr>
                <w:rFonts w:ascii="Arial" w:eastAsia="Times New Roman" w:hAnsi="Arial" w:cs="Arial"/>
                <w:color w:val="000000"/>
                <w:sz w:val="16"/>
                <w:szCs w:val="16"/>
                <w:lang w:eastAsia="es-MX"/>
              </w:rPr>
              <w:t xml:space="preserve"> Escuelas Digna 2014</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93.20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#8410 </w:t>
            </w:r>
            <w:proofErr w:type="spellStart"/>
            <w:r w:rsidRPr="001F4E98">
              <w:rPr>
                <w:rFonts w:ascii="Arial" w:eastAsia="Times New Roman" w:hAnsi="Arial" w:cs="Arial"/>
                <w:color w:val="000000"/>
                <w:sz w:val="16"/>
                <w:szCs w:val="16"/>
                <w:lang w:eastAsia="es-MX"/>
              </w:rPr>
              <w:t>Fafef</w:t>
            </w:r>
            <w:proofErr w:type="spellEnd"/>
            <w:r w:rsidRPr="001F4E98">
              <w:rPr>
                <w:rFonts w:ascii="Arial" w:eastAsia="Times New Roman" w:hAnsi="Arial" w:cs="Arial"/>
                <w:color w:val="000000"/>
                <w:sz w:val="16"/>
                <w:szCs w:val="16"/>
                <w:lang w:eastAsia="es-MX"/>
              </w:rPr>
              <w:t xml:space="preserve"> 2014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188,094.99</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#8625 Fondo Concursable EMS 2014</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377,736.57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2015</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30,468,021.50</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58.46%</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#08006 </w:t>
            </w:r>
            <w:proofErr w:type="spellStart"/>
            <w:r w:rsidRPr="001F4E98">
              <w:rPr>
                <w:rFonts w:ascii="Arial" w:eastAsia="Times New Roman" w:hAnsi="Arial" w:cs="Arial"/>
                <w:color w:val="000000"/>
                <w:sz w:val="16"/>
                <w:szCs w:val="16"/>
                <w:lang w:eastAsia="es-MX"/>
              </w:rPr>
              <w:t>Proexoee</w:t>
            </w:r>
            <w:proofErr w:type="spellEnd"/>
            <w:r w:rsidRPr="001F4E98">
              <w:rPr>
                <w:rFonts w:ascii="Arial" w:eastAsia="Times New Roman" w:hAnsi="Arial" w:cs="Arial"/>
                <w:color w:val="000000"/>
                <w:sz w:val="16"/>
                <w:szCs w:val="16"/>
                <w:lang w:eastAsia="es-MX"/>
              </w:rPr>
              <w:t xml:space="preserve"> 2015 </w:t>
            </w:r>
            <w:proofErr w:type="spellStart"/>
            <w:r w:rsidRPr="001F4E98">
              <w:rPr>
                <w:rFonts w:ascii="Arial" w:eastAsia="Times New Roman" w:hAnsi="Arial" w:cs="Arial"/>
                <w:color w:val="000000"/>
                <w:sz w:val="16"/>
                <w:szCs w:val="16"/>
                <w:lang w:eastAsia="es-MX"/>
              </w:rPr>
              <w:t>Tizimin</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12,309.83</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#0870 IDEFEY </w:t>
            </w:r>
            <w:proofErr w:type="spellStart"/>
            <w:r w:rsidRPr="001F4E98">
              <w:rPr>
                <w:rFonts w:ascii="Arial" w:eastAsia="Times New Roman" w:hAnsi="Arial" w:cs="Arial"/>
                <w:color w:val="000000"/>
                <w:sz w:val="16"/>
                <w:szCs w:val="16"/>
                <w:lang w:eastAsia="es-MX"/>
              </w:rPr>
              <w:t>Gtos</w:t>
            </w:r>
            <w:proofErr w:type="spellEnd"/>
            <w:r w:rsidRPr="001F4E98">
              <w:rPr>
                <w:rFonts w:ascii="Arial" w:eastAsia="Times New Roman" w:hAnsi="Arial" w:cs="Arial"/>
                <w:color w:val="000000"/>
                <w:sz w:val="16"/>
                <w:szCs w:val="16"/>
                <w:lang w:eastAsia="es-MX"/>
              </w:rPr>
              <w:t xml:space="preserve"> de </w:t>
            </w:r>
            <w:proofErr w:type="spellStart"/>
            <w:r w:rsidRPr="001F4E98">
              <w:rPr>
                <w:rFonts w:ascii="Arial" w:eastAsia="Times New Roman" w:hAnsi="Arial" w:cs="Arial"/>
                <w:color w:val="000000"/>
                <w:sz w:val="16"/>
                <w:szCs w:val="16"/>
                <w:lang w:eastAsia="es-MX"/>
              </w:rPr>
              <w:t>Sup</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Potenciado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345,893.12</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#1474 RP Parque </w:t>
            </w:r>
            <w:proofErr w:type="spellStart"/>
            <w:r w:rsidRPr="001F4E98">
              <w:rPr>
                <w:rFonts w:ascii="Arial" w:eastAsia="Times New Roman" w:hAnsi="Arial" w:cs="Arial"/>
                <w:color w:val="000000"/>
                <w:sz w:val="16"/>
                <w:szCs w:val="16"/>
                <w:lang w:eastAsia="es-MX"/>
              </w:rPr>
              <w:t>Cientifico</w:t>
            </w:r>
            <w:proofErr w:type="spellEnd"/>
            <w:r w:rsidRPr="001F4E98">
              <w:rPr>
                <w:rFonts w:ascii="Arial" w:eastAsia="Times New Roman" w:hAnsi="Arial" w:cs="Arial"/>
                <w:color w:val="000000"/>
                <w:sz w:val="16"/>
                <w:szCs w:val="16"/>
                <w:lang w:eastAsia="es-MX"/>
              </w:rPr>
              <w:t xml:space="preserve"> AC 2015</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3,972.71</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#1539 </w:t>
            </w:r>
            <w:proofErr w:type="spellStart"/>
            <w:r w:rsidRPr="001F4E98">
              <w:rPr>
                <w:rFonts w:ascii="Arial" w:eastAsia="Times New Roman" w:hAnsi="Arial" w:cs="Arial"/>
                <w:color w:val="000000"/>
                <w:sz w:val="16"/>
                <w:szCs w:val="16"/>
                <w:lang w:eastAsia="es-MX"/>
              </w:rPr>
              <w:t>Proexoee</w:t>
            </w:r>
            <w:proofErr w:type="spellEnd"/>
            <w:r w:rsidRPr="001F4E98">
              <w:rPr>
                <w:rFonts w:ascii="Arial" w:eastAsia="Times New Roman" w:hAnsi="Arial" w:cs="Arial"/>
                <w:color w:val="000000"/>
                <w:sz w:val="16"/>
                <w:szCs w:val="16"/>
                <w:lang w:eastAsia="es-MX"/>
              </w:rPr>
              <w:t xml:space="preserve"> 2015 ITS </w:t>
            </w:r>
            <w:proofErr w:type="spellStart"/>
            <w:r w:rsidRPr="001F4E98">
              <w:rPr>
                <w:rFonts w:ascii="Arial" w:eastAsia="Times New Roman" w:hAnsi="Arial" w:cs="Arial"/>
                <w:color w:val="000000"/>
                <w:sz w:val="16"/>
                <w:szCs w:val="16"/>
                <w:lang w:eastAsia="es-MX"/>
              </w:rPr>
              <w:t>Motul</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618,444.57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#1547 </w:t>
            </w:r>
            <w:proofErr w:type="spellStart"/>
            <w:r w:rsidRPr="001F4E98">
              <w:rPr>
                <w:rFonts w:ascii="Arial" w:eastAsia="Times New Roman" w:hAnsi="Arial" w:cs="Arial"/>
                <w:color w:val="000000"/>
                <w:sz w:val="16"/>
                <w:szCs w:val="16"/>
                <w:lang w:eastAsia="es-MX"/>
              </w:rPr>
              <w:t>Proexoee</w:t>
            </w:r>
            <w:proofErr w:type="spellEnd"/>
            <w:r w:rsidRPr="001F4E98">
              <w:rPr>
                <w:rFonts w:ascii="Arial" w:eastAsia="Times New Roman" w:hAnsi="Arial" w:cs="Arial"/>
                <w:color w:val="000000"/>
                <w:sz w:val="16"/>
                <w:szCs w:val="16"/>
                <w:lang w:eastAsia="es-MX"/>
              </w:rPr>
              <w:t xml:space="preserve"> 2015 ITS Valladolid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4,120,773.26</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#1679 Programa de la Reforma </w:t>
            </w:r>
            <w:proofErr w:type="spellStart"/>
            <w:r w:rsidRPr="001F4E98">
              <w:rPr>
                <w:rFonts w:ascii="Arial" w:eastAsia="Times New Roman" w:hAnsi="Arial" w:cs="Arial"/>
                <w:color w:val="000000"/>
                <w:sz w:val="16"/>
                <w:szCs w:val="16"/>
                <w:lang w:eastAsia="es-MX"/>
              </w:rPr>
              <w:t>Educ</w:t>
            </w:r>
            <w:proofErr w:type="spellEnd"/>
            <w:r w:rsidRPr="001F4E98">
              <w:rPr>
                <w:rFonts w:ascii="Arial" w:eastAsia="Times New Roman" w:hAnsi="Arial" w:cs="Arial"/>
                <w:color w:val="000000"/>
                <w:sz w:val="16"/>
                <w:szCs w:val="16"/>
                <w:lang w:eastAsia="es-MX"/>
              </w:rPr>
              <w:t xml:space="preserve"> 2015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35,013.70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#1695 Escuelas de Tiempo Completo 2015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16.24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#3152 </w:t>
            </w:r>
            <w:proofErr w:type="spellStart"/>
            <w:r w:rsidRPr="001F4E98">
              <w:rPr>
                <w:rFonts w:ascii="Arial" w:eastAsia="Times New Roman" w:hAnsi="Arial" w:cs="Arial"/>
                <w:color w:val="000000"/>
                <w:sz w:val="16"/>
                <w:szCs w:val="16"/>
                <w:lang w:eastAsia="es-MX"/>
              </w:rPr>
              <w:t>Proexoee</w:t>
            </w:r>
            <w:proofErr w:type="spellEnd"/>
            <w:r w:rsidRPr="001F4E98">
              <w:rPr>
                <w:rFonts w:ascii="Arial" w:eastAsia="Times New Roman" w:hAnsi="Arial" w:cs="Arial"/>
                <w:color w:val="000000"/>
                <w:sz w:val="16"/>
                <w:szCs w:val="16"/>
                <w:lang w:eastAsia="es-MX"/>
              </w:rPr>
              <w:t xml:space="preserve"> 2015 ITS Progreso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8,739,107.87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#5822 </w:t>
            </w:r>
            <w:proofErr w:type="spellStart"/>
            <w:r w:rsidRPr="001F4E98">
              <w:rPr>
                <w:rFonts w:ascii="Arial" w:eastAsia="Times New Roman" w:hAnsi="Arial" w:cs="Arial"/>
                <w:color w:val="000000"/>
                <w:sz w:val="16"/>
                <w:szCs w:val="16"/>
                <w:lang w:eastAsia="es-MX"/>
              </w:rPr>
              <w:t>Proexoees</w:t>
            </w:r>
            <w:proofErr w:type="spellEnd"/>
            <w:r w:rsidRPr="001F4E98">
              <w:rPr>
                <w:rFonts w:ascii="Arial" w:eastAsia="Times New Roman" w:hAnsi="Arial" w:cs="Arial"/>
                <w:color w:val="000000"/>
                <w:sz w:val="16"/>
                <w:szCs w:val="16"/>
                <w:lang w:eastAsia="es-MX"/>
              </w:rPr>
              <w:t xml:space="preserve"> 2015 ITM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4,897,452.12</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#6191 IDEFEY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Superior 2015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2,563,345.60</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#6575 Escuelas Dignas 2015</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12,248.89</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#6656 Recursos Estatales 2015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8.14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#7883 </w:t>
            </w:r>
            <w:proofErr w:type="spellStart"/>
            <w:r w:rsidRPr="001F4E98">
              <w:rPr>
                <w:rFonts w:ascii="Arial" w:eastAsia="Times New Roman" w:hAnsi="Arial" w:cs="Arial"/>
                <w:color w:val="000000"/>
                <w:sz w:val="16"/>
                <w:szCs w:val="16"/>
                <w:lang w:eastAsia="es-MX"/>
              </w:rPr>
              <w:t>Fise</w:t>
            </w:r>
            <w:proofErr w:type="spellEnd"/>
            <w:r w:rsidRPr="001F4E98">
              <w:rPr>
                <w:rFonts w:ascii="Arial" w:eastAsia="Times New Roman" w:hAnsi="Arial" w:cs="Arial"/>
                <w:color w:val="000000"/>
                <w:sz w:val="16"/>
                <w:szCs w:val="16"/>
                <w:lang w:eastAsia="es-MX"/>
              </w:rPr>
              <w:t xml:space="preserve"> 2015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14.91</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#7921 Fondo Concursable ICAT 2015</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29,438.05</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#7964 </w:t>
            </w:r>
            <w:proofErr w:type="spellStart"/>
            <w:r w:rsidRPr="001F4E98">
              <w:rPr>
                <w:rFonts w:ascii="Arial" w:eastAsia="Times New Roman" w:hAnsi="Arial" w:cs="Arial"/>
                <w:color w:val="000000"/>
                <w:sz w:val="16"/>
                <w:szCs w:val="16"/>
                <w:lang w:eastAsia="es-MX"/>
              </w:rPr>
              <w:t>Proexoees</w:t>
            </w:r>
            <w:proofErr w:type="spellEnd"/>
            <w:r w:rsidRPr="001F4E98">
              <w:rPr>
                <w:rFonts w:ascii="Arial" w:eastAsia="Times New Roman" w:hAnsi="Arial" w:cs="Arial"/>
                <w:color w:val="000000"/>
                <w:sz w:val="16"/>
                <w:szCs w:val="16"/>
                <w:lang w:eastAsia="es-MX"/>
              </w:rPr>
              <w:t xml:space="preserve"> 2015 (UNO)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1.87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#7999 </w:t>
            </w:r>
            <w:proofErr w:type="spellStart"/>
            <w:r w:rsidRPr="001F4E98">
              <w:rPr>
                <w:rFonts w:ascii="Arial" w:eastAsia="Times New Roman" w:hAnsi="Arial" w:cs="Arial"/>
                <w:color w:val="000000"/>
                <w:sz w:val="16"/>
                <w:szCs w:val="16"/>
                <w:lang w:eastAsia="es-MX"/>
              </w:rPr>
              <w:t>Rec</w:t>
            </w:r>
            <w:proofErr w:type="spellEnd"/>
            <w:r w:rsidRPr="001F4E98">
              <w:rPr>
                <w:rFonts w:ascii="Arial" w:eastAsia="Times New Roman" w:hAnsi="Arial" w:cs="Arial"/>
                <w:color w:val="000000"/>
                <w:sz w:val="16"/>
                <w:szCs w:val="16"/>
                <w:lang w:eastAsia="es-MX"/>
              </w:rPr>
              <w:t xml:space="preserve"> Propios Preparatoria Estatal2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215.99</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#9472 Contingencias </w:t>
            </w:r>
            <w:proofErr w:type="spellStart"/>
            <w:r w:rsidRPr="001F4E98">
              <w:rPr>
                <w:rFonts w:ascii="Arial" w:eastAsia="Times New Roman" w:hAnsi="Arial" w:cs="Arial"/>
                <w:color w:val="000000"/>
                <w:sz w:val="16"/>
                <w:szCs w:val="16"/>
                <w:lang w:eastAsia="es-MX"/>
              </w:rPr>
              <w:t>Economicas</w:t>
            </w:r>
            <w:proofErr w:type="spellEnd"/>
            <w:r w:rsidRPr="001F4E98">
              <w:rPr>
                <w:rFonts w:ascii="Arial" w:eastAsia="Times New Roman" w:hAnsi="Arial" w:cs="Arial"/>
                <w:color w:val="000000"/>
                <w:sz w:val="16"/>
                <w:szCs w:val="16"/>
                <w:lang w:eastAsia="es-MX"/>
              </w:rPr>
              <w:t xml:space="preserve"> 2015</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7,279,293.74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lastRenderedPageBreak/>
              <w:t xml:space="preserve">#9510 Fondo Concursable EMS 2015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1,810,470.89</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Programas 2016</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9,706,737.95</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18.62%</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#0100 </w:t>
            </w:r>
            <w:proofErr w:type="spellStart"/>
            <w:r w:rsidRPr="001F4E98">
              <w:rPr>
                <w:rFonts w:ascii="Arial" w:eastAsia="Times New Roman" w:hAnsi="Arial" w:cs="Arial"/>
                <w:color w:val="000000"/>
                <w:sz w:val="16"/>
                <w:szCs w:val="16"/>
                <w:lang w:eastAsia="es-MX"/>
              </w:rPr>
              <w:t>Rec</w:t>
            </w:r>
            <w:proofErr w:type="spellEnd"/>
            <w:r w:rsidRPr="001F4E98">
              <w:rPr>
                <w:rFonts w:ascii="Arial" w:eastAsia="Times New Roman" w:hAnsi="Arial" w:cs="Arial"/>
                <w:color w:val="000000"/>
                <w:sz w:val="16"/>
                <w:szCs w:val="16"/>
                <w:lang w:eastAsia="es-MX"/>
              </w:rPr>
              <w:t xml:space="preserve"> Estatales 2016 Progreso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105,219.04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#0119 </w:t>
            </w:r>
            <w:proofErr w:type="spellStart"/>
            <w:r w:rsidRPr="001F4E98">
              <w:rPr>
                <w:rFonts w:ascii="Arial" w:eastAsia="Times New Roman" w:hAnsi="Arial" w:cs="Arial"/>
                <w:color w:val="000000"/>
                <w:sz w:val="16"/>
                <w:szCs w:val="16"/>
                <w:lang w:eastAsia="es-MX"/>
              </w:rPr>
              <w:t>Rec</w:t>
            </w:r>
            <w:proofErr w:type="spellEnd"/>
            <w:r w:rsidRPr="001F4E98">
              <w:rPr>
                <w:rFonts w:ascii="Arial" w:eastAsia="Times New Roman" w:hAnsi="Arial" w:cs="Arial"/>
                <w:color w:val="000000"/>
                <w:sz w:val="16"/>
                <w:szCs w:val="16"/>
                <w:lang w:eastAsia="es-MX"/>
              </w:rPr>
              <w:t xml:space="preserve"> Estatales 2016 Valladolid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73,525.17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#0127 </w:t>
            </w:r>
            <w:proofErr w:type="spellStart"/>
            <w:r w:rsidRPr="001F4E98">
              <w:rPr>
                <w:rFonts w:ascii="Arial" w:eastAsia="Times New Roman" w:hAnsi="Arial" w:cs="Arial"/>
                <w:color w:val="000000"/>
                <w:sz w:val="16"/>
                <w:szCs w:val="16"/>
                <w:lang w:eastAsia="es-MX"/>
              </w:rPr>
              <w:t>Rec</w:t>
            </w:r>
            <w:proofErr w:type="spellEnd"/>
            <w:r w:rsidRPr="001F4E98">
              <w:rPr>
                <w:rFonts w:ascii="Arial" w:eastAsia="Times New Roman" w:hAnsi="Arial" w:cs="Arial"/>
                <w:color w:val="000000"/>
                <w:sz w:val="16"/>
                <w:szCs w:val="16"/>
                <w:lang w:eastAsia="es-MX"/>
              </w:rPr>
              <w:t xml:space="preserve"> Estatales 2016 </w:t>
            </w:r>
            <w:proofErr w:type="spellStart"/>
            <w:r w:rsidRPr="001F4E98">
              <w:rPr>
                <w:rFonts w:ascii="Arial" w:eastAsia="Times New Roman" w:hAnsi="Arial" w:cs="Arial"/>
                <w:color w:val="000000"/>
                <w:sz w:val="16"/>
                <w:szCs w:val="16"/>
                <w:lang w:eastAsia="es-MX"/>
              </w:rPr>
              <w:t>Motul</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Scotiabank</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182,231.07</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#0186 Fondo Mixto CONACYT 2016</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1,962,952.34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#0283 Escuelas de Tiempo Completo 2016</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1,414,865.61</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#0796 </w:t>
            </w:r>
            <w:proofErr w:type="spellStart"/>
            <w:r w:rsidRPr="001F4E98">
              <w:rPr>
                <w:rFonts w:ascii="Arial" w:eastAsia="Times New Roman" w:hAnsi="Arial" w:cs="Arial"/>
                <w:color w:val="000000"/>
                <w:sz w:val="16"/>
                <w:szCs w:val="16"/>
                <w:lang w:eastAsia="es-MX"/>
              </w:rPr>
              <w:t>Rec</w:t>
            </w:r>
            <w:proofErr w:type="spellEnd"/>
            <w:r w:rsidRPr="001F4E98">
              <w:rPr>
                <w:rFonts w:ascii="Arial" w:eastAsia="Times New Roman" w:hAnsi="Arial" w:cs="Arial"/>
                <w:color w:val="000000"/>
                <w:sz w:val="16"/>
                <w:szCs w:val="16"/>
                <w:lang w:eastAsia="es-MX"/>
              </w:rPr>
              <w:t xml:space="preserve"> Estatales 2016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125,488.94</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val="en-US" w:eastAsia="es-MX"/>
              </w:rPr>
            </w:pPr>
            <w:r w:rsidRPr="001F4E98">
              <w:rPr>
                <w:rFonts w:ascii="Arial" w:eastAsia="Times New Roman" w:hAnsi="Arial" w:cs="Arial"/>
                <w:color w:val="000000"/>
                <w:sz w:val="16"/>
                <w:szCs w:val="16"/>
                <w:lang w:val="en-US" w:eastAsia="es-MX"/>
              </w:rPr>
              <w:t xml:space="preserve">#3744 FAM </w:t>
            </w:r>
            <w:proofErr w:type="spellStart"/>
            <w:r w:rsidRPr="001F4E98">
              <w:rPr>
                <w:rFonts w:ascii="Arial" w:eastAsia="Times New Roman" w:hAnsi="Arial" w:cs="Arial"/>
                <w:color w:val="000000"/>
                <w:sz w:val="16"/>
                <w:szCs w:val="16"/>
                <w:lang w:val="en-US" w:eastAsia="es-MX"/>
              </w:rPr>
              <w:t>Educ</w:t>
            </w:r>
            <w:proofErr w:type="spellEnd"/>
            <w:r w:rsidRPr="001F4E98">
              <w:rPr>
                <w:rFonts w:ascii="Arial" w:eastAsia="Times New Roman" w:hAnsi="Arial" w:cs="Arial"/>
                <w:color w:val="000000"/>
                <w:sz w:val="16"/>
                <w:szCs w:val="16"/>
                <w:lang w:val="en-US" w:eastAsia="es-MX"/>
              </w:rPr>
              <w:t xml:space="preserve"> Med Sup 2016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2,946,808.83</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#4225 Fondo Concursable de </w:t>
            </w:r>
            <w:proofErr w:type="spellStart"/>
            <w:r w:rsidRPr="001F4E98">
              <w:rPr>
                <w:rFonts w:ascii="Arial" w:eastAsia="Times New Roman" w:hAnsi="Arial" w:cs="Arial"/>
                <w:color w:val="000000"/>
                <w:sz w:val="16"/>
                <w:szCs w:val="16"/>
                <w:lang w:eastAsia="es-MX"/>
              </w:rPr>
              <w:t>Inversion</w:t>
            </w:r>
            <w:proofErr w:type="spellEnd"/>
            <w:r w:rsidRPr="001F4E98">
              <w:rPr>
                <w:rFonts w:ascii="Arial" w:eastAsia="Times New Roman" w:hAnsi="Arial" w:cs="Arial"/>
                <w:color w:val="000000"/>
                <w:sz w:val="16"/>
                <w:szCs w:val="16"/>
                <w:lang w:eastAsia="es-MX"/>
              </w:rPr>
              <w:t xml:space="preserve"> en Infra EMS </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1,550,861.28</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#6115 IDEFEY FAFEF 2016</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201,280.42</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#9440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w:t>
            </w:r>
            <w:proofErr w:type="spellStart"/>
            <w:r w:rsidRPr="001F4E98">
              <w:rPr>
                <w:rFonts w:ascii="Arial" w:eastAsia="Times New Roman" w:hAnsi="Arial" w:cs="Arial"/>
                <w:color w:val="000000"/>
                <w:sz w:val="16"/>
                <w:szCs w:val="16"/>
                <w:lang w:eastAsia="es-MX"/>
              </w:rPr>
              <w:t>Basica</w:t>
            </w:r>
            <w:proofErr w:type="spellEnd"/>
            <w:r w:rsidRPr="001F4E98">
              <w:rPr>
                <w:rFonts w:ascii="Arial" w:eastAsia="Times New Roman" w:hAnsi="Arial" w:cs="Arial"/>
                <w:color w:val="000000"/>
                <w:sz w:val="16"/>
                <w:szCs w:val="16"/>
                <w:lang w:eastAsia="es-MX"/>
              </w:rPr>
              <w:t xml:space="preserve"> 2016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1,129,433.33</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#9500 </w:t>
            </w:r>
            <w:proofErr w:type="spellStart"/>
            <w:r w:rsidRPr="001F4E98">
              <w:rPr>
                <w:rFonts w:ascii="Arial" w:eastAsia="Times New Roman" w:hAnsi="Arial" w:cs="Arial"/>
                <w:color w:val="000000"/>
                <w:sz w:val="16"/>
                <w:szCs w:val="16"/>
                <w:lang w:eastAsia="es-MX"/>
              </w:rPr>
              <w:t>Fam</w:t>
            </w:r>
            <w:proofErr w:type="spellEnd"/>
            <w:r w:rsidRPr="001F4E98">
              <w:rPr>
                <w:rFonts w:ascii="Arial" w:eastAsia="Times New Roman" w:hAnsi="Arial" w:cs="Arial"/>
                <w:color w:val="000000"/>
                <w:sz w:val="16"/>
                <w:szCs w:val="16"/>
                <w:lang w:eastAsia="es-MX"/>
              </w:rPr>
              <w:t xml:space="preserve"> Superior 2016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14,071.92</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Gastos Cuenta Corriente</w:t>
            </w:r>
          </w:p>
        </w:tc>
        <w:tc>
          <w:tcPr>
            <w:tcW w:w="1843"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701" w:type="dxa"/>
            <w:tcBorders>
              <w:top w:val="nil"/>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3,667,884.07</w:t>
            </w:r>
          </w:p>
        </w:tc>
        <w:tc>
          <w:tcPr>
            <w:tcW w:w="2268" w:type="dxa"/>
            <w:tcBorders>
              <w:top w:val="nil"/>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7.04%</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#2025 Gasto Corriente 2009 Inverlat</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19,372.22</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#5703 Gastos Corriente 2009 Santander</w:t>
            </w:r>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1,158,206.08</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#38748  Provisiones 2004 </w:t>
            </w:r>
            <w:proofErr w:type="spellStart"/>
            <w:r w:rsidRPr="001F4E98">
              <w:rPr>
                <w:rFonts w:ascii="Arial" w:eastAsia="Times New Roman" w:hAnsi="Arial" w:cs="Arial"/>
                <w:color w:val="000000"/>
                <w:sz w:val="16"/>
                <w:szCs w:val="16"/>
                <w:lang w:eastAsia="es-MX"/>
              </w:rPr>
              <w:t>Bmex</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55,135.55</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55"/>
        </w:trPr>
        <w:tc>
          <w:tcPr>
            <w:tcW w:w="5670" w:type="dxa"/>
            <w:tcBorders>
              <w:top w:val="nil"/>
              <w:left w:val="single" w:sz="8" w:space="0" w:color="auto"/>
              <w:bottom w:val="single" w:sz="4" w:space="0" w:color="auto"/>
              <w:right w:val="single" w:sz="4" w:space="0" w:color="auto"/>
            </w:tcBorders>
            <w:shd w:val="clear" w:color="000000" w:fill="FFFFFF"/>
            <w:noWrap/>
            <w:vAlign w:val="center"/>
            <w:hideMark/>
          </w:tcPr>
          <w:p w:rsidR="001F4E98" w:rsidRPr="001F4E98" w:rsidRDefault="001F4E98" w:rsidP="001F4E98">
            <w:pPr>
              <w:ind w:left="0" w:right="0"/>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 xml:space="preserve">#38756 </w:t>
            </w:r>
            <w:proofErr w:type="spellStart"/>
            <w:r w:rsidRPr="001F4E98">
              <w:rPr>
                <w:rFonts w:ascii="Arial" w:eastAsia="Times New Roman" w:hAnsi="Arial" w:cs="Arial"/>
                <w:color w:val="000000"/>
                <w:sz w:val="16"/>
                <w:szCs w:val="16"/>
                <w:lang w:eastAsia="es-MX"/>
              </w:rPr>
              <w:t>Gto</w:t>
            </w:r>
            <w:proofErr w:type="spellEnd"/>
            <w:r w:rsidRPr="001F4E98">
              <w:rPr>
                <w:rFonts w:ascii="Arial" w:eastAsia="Times New Roman" w:hAnsi="Arial" w:cs="Arial"/>
                <w:color w:val="000000"/>
                <w:sz w:val="16"/>
                <w:szCs w:val="16"/>
                <w:lang w:eastAsia="es-MX"/>
              </w:rPr>
              <w:t xml:space="preserve"> Corriente </w:t>
            </w:r>
            <w:proofErr w:type="spellStart"/>
            <w:r w:rsidRPr="001F4E98">
              <w:rPr>
                <w:rFonts w:ascii="Arial" w:eastAsia="Times New Roman" w:hAnsi="Arial" w:cs="Arial"/>
                <w:color w:val="000000"/>
                <w:sz w:val="16"/>
                <w:szCs w:val="16"/>
                <w:lang w:eastAsia="es-MX"/>
              </w:rPr>
              <w:t>Bmex</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ascii="Arial" w:eastAsia="Times New Roman" w:hAnsi="Arial" w:cs="Arial"/>
                <w:color w:val="000000"/>
                <w:sz w:val="16"/>
                <w:szCs w:val="16"/>
                <w:lang w:eastAsia="es-MX"/>
              </w:rPr>
            </w:pPr>
            <w:r w:rsidRPr="001F4E98">
              <w:rPr>
                <w:rFonts w:ascii="Arial" w:eastAsia="Times New Roman" w:hAnsi="Arial" w:cs="Arial"/>
                <w:color w:val="000000"/>
                <w:sz w:val="16"/>
                <w:szCs w:val="16"/>
                <w:lang w:eastAsia="es-MX"/>
              </w:rPr>
              <w:t>2,435,170.22</w:t>
            </w:r>
          </w:p>
        </w:tc>
        <w:tc>
          <w:tcPr>
            <w:tcW w:w="1701"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c>
          <w:tcPr>
            <w:tcW w:w="2268" w:type="dxa"/>
            <w:tcBorders>
              <w:top w:val="nil"/>
              <w:left w:val="nil"/>
              <w:bottom w:val="single" w:sz="4" w:space="0" w:color="auto"/>
              <w:right w:val="single" w:sz="8" w:space="0" w:color="auto"/>
            </w:tcBorders>
            <w:shd w:val="clear" w:color="auto" w:fill="auto"/>
            <w:noWrap/>
            <w:vAlign w:val="center"/>
            <w:hideMark/>
          </w:tcPr>
          <w:p w:rsidR="001F4E98" w:rsidRPr="001F4E98" w:rsidRDefault="001F4E98" w:rsidP="001F4E98">
            <w:pPr>
              <w:ind w:left="0" w:right="0"/>
              <w:rPr>
                <w:rFonts w:ascii="Arial" w:eastAsia="Times New Roman" w:hAnsi="Arial" w:cs="Arial"/>
                <w:sz w:val="20"/>
                <w:szCs w:val="20"/>
                <w:lang w:eastAsia="es-MX"/>
              </w:rPr>
            </w:pPr>
            <w:r w:rsidRPr="001F4E98">
              <w:rPr>
                <w:rFonts w:ascii="Arial" w:eastAsia="Times New Roman" w:hAnsi="Arial" w:cs="Arial"/>
                <w:sz w:val="20"/>
                <w:szCs w:val="20"/>
                <w:lang w:eastAsia="es-MX"/>
              </w:rPr>
              <w:t> </w:t>
            </w:r>
          </w:p>
        </w:tc>
      </w:tr>
      <w:tr w:rsidR="001F4E98" w:rsidRPr="001F4E98" w:rsidTr="001F4E98">
        <w:trPr>
          <w:trHeight w:val="270"/>
        </w:trPr>
        <w:tc>
          <w:tcPr>
            <w:tcW w:w="5670" w:type="dxa"/>
            <w:tcBorders>
              <w:top w:val="nil"/>
              <w:left w:val="single" w:sz="8" w:space="0" w:color="auto"/>
              <w:bottom w:val="single" w:sz="8" w:space="0" w:color="auto"/>
              <w:right w:val="single" w:sz="4" w:space="0" w:color="auto"/>
            </w:tcBorders>
            <w:shd w:val="clear" w:color="000000" w:fill="FFFFFF"/>
            <w:noWrap/>
            <w:vAlign w:val="center"/>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TOTAL</w:t>
            </w:r>
          </w:p>
        </w:tc>
        <w:tc>
          <w:tcPr>
            <w:tcW w:w="1843" w:type="dxa"/>
            <w:tcBorders>
              <w:top w:val="nil"/>
              <w:left w:val="nil"/>
              <w:bottom w:val="single" w:sz="8"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52,120,410.14</w:t>
            </w:r>
          </w:p>
        </w:tc>
        <w:tc>
          <w:tcPr>
            <w:tcW w:w="1701" w:type="dxa"/>
            <w:tcBorders>
              <w:top w:val="nil"/>
              <w:left w:val="nil"/>
              <w:bottom w:val="single" w:sz="8" w:space="0" w:color="auto"/>
              <w:right w:val="single" w:sz="4" w:space="0" w:color="auto"/>
            </w:tcBorders>
            <w:shd w:val="clear" w:color="000000" w:fill="FFFFFF"/>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52,120,410.14</w:t>
            </w:r>
          </w:p>
        </w:tc>
        <w:tc>
          <w:tcPr>
            <w:tcW w:w="2268" w:type="dxa"/>
            <w:tcBorders>
              <w:top w:val="nil"/>
              <w:left w:val="nil"/>
              <w:bottom w:val="single" w:sz="8" w:space="0" w:color="auto"/>
              <w:right w:val="single" w:sz="8" w:space="0" w:color="auto"/>
            </w:tcBorders>
            <w:shd w:val="clear" w:color="auto" w:fill="auto"/>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100%</w:t>
            </w:r>
          </w:p>
        </w:tc>
      </w:tr>
    </w:tbl>
    <w:p w:rsidR="003B40DB" w:rsidRDefault="003B40DB" w:rsidP="002C3FEE">
      <w:pPr>
        <w:pStyle w:val="Prrafodelista"/>
        <w:ind w:left="0" w:right="49"/>
        <w:jc w:val="both"/>
        <w:rPr>
          <w:rFonts w:asciiTheme="minorHAnsi" w:hAnsiTheme="minorHAnsi" w:cstheme="minorHAnsi"/>
          <w:color w:val="000000"/>
          <w:sz w:val="20"/>
          <w:szCs w:val="20"/>
          <w:lang w:eastAsia="es-MX"/>
        </w:rPr>
      </w:pPr>
    </w:p>
    <w:p w:rsidR="009C0925" w:rsidRDefault="009C0925" w:rsidP="002C3FEE">
      <w:pPr>
        <w:pStyle w:val="Prrafodelista"/>
        <w:ind w:left="0" w:right="49"/>
        <w:jc w:val="both"/>
        <w:rPr>
          <w:rFonts w:asciiTheme="minorHAnsi" w:hAnsiTheme="minorHAnsi" w:cstheme="minorHAnsi"/>
          <w:color w:val="000000"/>
          <w:sz w:val="20"/>
          <w:szCs w:val="20"/>
          <w:lang w:eastAsia="es-MX"/>
        </w:rPr>
      </w:pPr>
    </w:p>
    <w:p w:rsidR="007743FC" w:rsidRPr="007B5F91" w:rsidRDefault="000324A2" w:rsidP="007B5F91">
      <w:pPr>
        <w:pStyle w:val="Prrafodelista"/>
        <w:numPr>
          <w:ilvl w:val="0"/>
          <w:numId w:val="7"/>
        </w:numPr>
        <w:ind w:right="49"/>
        <w:rPr>
          <w:rFonts w:asciiTheme="minorHAnsi" w:hAnsiTheme="minorHAnsi" w:cstheme="minorHAnsi"/>
          <w:color w:val="000000"/>
          <w:sz w:val="20"/>
          <w:szCs w:val="20"/>
          <w:lang w:val="es-ES"/>
        </w:rPr>
      </w:pPr>
      <w:r w:rsidRPr="007B5F91">
        <w:rPr>
          <w:rFonts w:asciiTheme="minorHAnsi" w:hAnsiTheme="minorHAnsi" w:cstheme="minorHAnsi"/>
          <w:b/>
          <w:i/>
          <w:color w:val="000000"/>
          <w:sz w:val="20"/>
          <w:szCs w:val="20"/>
          <w:u w:val="single"/>
          <w:lang w:val="es-ES"/>
        </w:rPr>
        <w:t xml:space="preserve">Derechos a Recibir Efectivo y Equivalentes </w:t>
      </w:r>
    </w:p>
    <w:p w:rsidR="000E38D2" w:rsidRDefault="000E38D2" w:rsidP="00130490">
      <w:pPr>
        <w:pStyle w:val="Prrafodelista"/>
        <w:ind w:left="0" w:right="49"/>
        <w:jc w:val="both"/>
        <w:rPr>
          <w:rFonts w:asciiTheme="minorHAnsi" w:hAnsiTheme="minorHAnsi" w:cstheme="minorHAnsi"/>
          <w:color w:val="000000"/>
          <w:sz w:val="20"/>
          <w:szCs w:val="20"/>
          <w:lang w:val="es-ES"/>
        </w:rPr>
      </w:pPr>
    </w:p>
    <w:p w:rsidR="00614AB8" w:rsidRDefault="00F05453" w:rsidP="00130490">
      <w:pPr>
        <w:pStyle w:val="Prrafodelista"/>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 xml:space="preserve">Al cierre del período se tiene un saldo de </w:t>
      </w:r>
      <w:r w:rsidRPr="00144E59">
        <w:rPr>
          <w:rFonts w:asciiTheme="minorHAnsi" w:hAnsiTheme="minorHAnsi" w:cstheme="minorHAnsi"/>
          <w:color w:val="000000"/>
          <w:sz w:val="20"/>
          <w:szCs w:val="20"/>
          <w:lang w:val="es-ES"/>
        </w:rPr>
        <w:t>$</w:t>
      </w:r>
      <w:r w:rsidR="001F4E98">
        <w:rPr>
          <w:rFonts w:asciiTheme="minorHAnsi" w:hAnsiTheme="minorHAnsi" w:cstheme="minorHAnsi"/>
          <w:color w:val="000000"/>
          <w:sz w:val="20"/>
          <w:szCs w:val="20"/>
          <w:lang w:val="es-ES"/>
        </w:rPr>
        <w:t>7,824.</w:t>
      </w:r>
      <w:r w:rsidR="00B73C76">
        <w:rPr>
          <w:rFonts w:asciiTheme="minorHAnsi" w:hAnsiTheme="minorHAnsi" w:cstheme="minorHAnsi"/>
          <w:color w:val="000000"/>
          <w:sz w:val="20"/>
          <w:szCs w:val="20"/>
          <w:lang w:val="es-ES"/>
        </w:rPr>
        <w:t>7</w:t>
      </w:r>
      <w:r w:rsidR="001F4E98">
        <w:rPr>
          <w:rFonts w:asciiTheme="minorHAnsi" w:hAnsiTheme="minorHAnsi" w:cstheme="minorHAnsi"/>
          <w:color w:val="000000"/>
          <w:sz w:val="20"/>
          <w:szCs w:val="20"/>
          <w:lang w:val="es-ES"/>
        </w:rPr>
        <w:t>7</w:t>
      </w:r>
      <w:r w:rsidR="00A710DF" w:rsidRPr="00144E59">
        <w:rPr>
          <w:rFonts w:asciiTheme="minorHAnsi" w:hAnsiTheme="minorHAnsi" w:cstheme="minorHAnsi"/>
          <w:color w:val="000000"/>
          <w:sz w:val="20"/>
          <w:szCs w:val="20"/>
          <w:lang w:val="es-ES"/>
        </w:rPr>
        <w:t xml:space="preserve"> </w:t>
      </w:r>
      <w:r w:rsidR="004D7C45" w:rsidRPr="00212C74">
        <w:rPr>
          <w:rFonts w:asciiTheme="minorHAnsi" w:hAnsiTheme="minorHAnsi" w:cstheme="minorHAnsi"/>
          <w:color w:val="000000"/>
          <w:sz w:val="20"/>
          <w:szCs w:val="20"/>
          <w:lang w:val="es-ES"/>
        </w:rPr>
        <w:t>los cuales se integran de la siguiente manera</w:t>
      </w:r>
      <w:r w:rsidR="007C2013" w:rsidRPr="00212C74">
        <w:rPr>
          <w:rFonts w:asciiTheme="minorHAnsi" w:hAnsiTheme="minorHAnsi" w:cstheme="minorHAnsi"/>
          <w:color w:val="000000"/>
          <w:sz w:val="20"/>
          <w:szCs w:val="20"/>
          <w:lang w:val="es-ES"/>
        </w:rPr>
        <w:t>:</w:t>
      </w:r>
    </w:p>
    <w:p w:rsidR="000E38D2" w:rsidRDefault="000E38D2" w:rsidP="00130490">
      <w:pPr>
        <w:pStyle w:val="Prrafodelista"/>
        <w:ind w:left="0" w:right="49"/>
        <w:jc w:val="both"/>
        <w:rPr>
          <w:rFonts w:asciiTheme="minorHAnsi" w:hAnsiTheme="minorHAnsi" w:cstheme="minorHAnsi"/>
          <w:color w:val="000000"/>
          <w:sz w:val="20"/>
          <w:szCs w:val="20"/>
          <w:lang w:val="es-ES"/>
        </w:rPr>
      </w:pPr>
    </w:p>
    <w:tbl>
      <w:tblPr>
        <w:tblW w:w="10915" w:type="dxa"/>
        <w:tblInd w:w="779" w:type="dxa"/>
        <w:tblCellMar>
          <w:left w:w="70" w:type="dxa"/>
          <w:right w:w="70" w:type="dxa"/>
        </w:tblCellMar>
        <w:tblLook w:val="04A0" w:firstRow="1" w:lastRow="0" w:firstColumn="1" w:lastColumn="0" w:noHBand="0" w:noVBand="1"/>
      </w:tblPr>
      <w:tblGrid>
        <w:gridCol w:w="3686"/>
        <w:gridCol w:w="3685"/>
        <w:gridCol w:w="1418"/>
        <w:gridCol w:w="1275"/>
        <w:gridCol w:w="851"/>
      </w:tblGrid>
      <w:tr w:rsidR="001F4E98" w:rsidRPr="001F4E98" w:rsidTr="001F4E98">
        <w:trPr>
          <w:trHeight w:val="255"/>
        </w:trPr>
        <w:tc>
          <w:tcPr>
            <w:tcW w:w="3686" w:type="dxa"/>
            <w:tcBorders>
              <w:top w:val="single" w:sz="8" w:space="0" w:color="auto"/>
              <w:left w:val="single" w:sz="8" w:space="0" w:color="auto"/>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 xml:space="preserve">Concepto </w:t>
            </w:r>
          </w:p>
        </w:tc>
        <w:tc>
          <w:tcPr>
            <w:tcW w:w="3685" w:type="dxa"/>
            <w:tcBorders>
              <w:top w:val="single" w:sz="8" w:space="0" w:color="auto"/>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Nombre de los Deudores</w:t>
            </w:r>
          </w:p>
        </w:tc>
        <w:tc>
          <w:tcPr>
            <w:tcW w:w="1418" w:type="dxa"/>
            <w:tcBorders>
              <w:top w:val="single" w:sz="8" w:space="0" w:color="auto"/>
              <w:left w:val="nil"/>
              <w:bottom w:val="single" w:sz="4" w:space="0" w:color="auto"/>
              <w:right w:val="single" w:sz="4" w:space="0" w:color="auto"/>
            </w:tcBorders>
            <w:shd w:val="clear" w:color="000000" w:fill="F2DCDB"/>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Antigüedad</w:t>
            </w:r>
          </w:p>
        </w:tc>
        <w:tc>
          <w:tcPr>
            <w:tcW w:w="1275" w:type="dxa"/>
            <w:tcBorders>
              <w:top w:val="single" w:sz="8" w:space="0" w:color="auto"/>
              <w:left w:val="nil"/>
              <w:bottom w:val="single" w:sz="4" w:space="0" w:color="auto"/>
              <w:right w:val="single" w:sz="4" w:space="0" w:color="auto"/>
            </w:tcBorders>
            <w:shd w:val="clear" w:color="000000" w:fill="F2DCDB"/>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Saldo Contable</w:t>
            </w:r>
          </w:p>
        </w:tc>
        <w:tc>
          <w:tcPr>
            <w:tcW w:w="851" w:type="dxa"/>
            <w:tcBorders>
              <w:top w:val="single" w:sz="8" w:space="0" w:color="auto"/>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w:t>
            </w:r>
          </w:p>
        </w:tc>
      </w:tr>
      <w:tr w:rsidR="001F4E98" w:rsidRPr="001F4E98" w:rsidTr="001F4E98">
        <w:trPr>
          <w:trHeight w:val="237"/>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1F4E98" w:rsidRPr="001F4E98" w:rsidRDefault="001F4E98" w:rsidP="001F4E98">
            <w:pPr>
              <w:ind w:left="0" w:right="0"/>
              <w:jc w:val="center"/>
              <w:rPr>
                <w:rFonts w:eastAsia="Times New Roman" w:cs="Calibri"/>
                <w:sz w:val="18"/>
                <w:szCs w:val="18"/>
                <w:lang w:eastAsia="es-MX"/>
              </w:rPr>
            </w:pPr>
            <w:r w:rsidRPr="001F4E98">
              <w:rPr>
                <w:rFonts w:eastAsia="Times New Roman" w:cs="Calibri"/>
                <w:sz w:val="18"/>
                <w:szCs w:val="18"/>
                <w:lang w:eastAsia="es-MX"/>
              </w:rPr>
              <w:t>Deudores por Cobrar a Corto Plazo</w:t>
            </w:r>
          </w:p>
        </w:tc>
        <w:tc>
          <w:tcPr>
            <w:tcW w:w="3685" w:type="dxa"/>
            <w:tcBorders>
              <w:top w:val="nil"/>
              <w:left w:val="nil"/>
              <w:bottom w:val="single" w:sz="4" w:space="0" w:color="auto"/>
              <w:right w:val="single" w:sz="4" w:space="0" w:color="auto"/>
            </w:tcBorders>
            <w:shd w:val="clear" w:color="auto" w:fill="auto"/>
            <w:vAlign w:val="center"/>
            <w:hideMark/>
          </w:tcPr>
          <w:p w:rsidR="001F4E98" w:rsidRPr="001F4E98" w:rsidRDefault="001F4E98" w:rsidP="001F4E98">
            <w:pPr>
              <w:ind w:left="0" w:right="0"/>
              <w:jc w:val="center"/>
              <w:rPr>
                <w:rFonts w:eastAsia="Times New Roman" w:cs="Calibri"/>
                <w:sz w:val="18"/>
                <w:szCs w:val="18"/>
                <w:lang w:eastAsia="es-MX"/>
              </w:rPr>
            </w:pPr>
            <w:r w:rsidRPr="001F4E98">
              <w:rPr>
                <w:rFonts w:eastAsia="Times New Roman" w:cs="Calibri"/>
                <w:sz w:val="18"/>
                <w:szCs w:val="18"/>
                <w:lang w:eastAsia="es-MX"/>
              </w:rPr>
              <w:t>Bases por Depositar</w:t>
            </w:r>
          </w:p>
        </w:tc>
        <w:tc>
          <w:tcPr>
            <w:tcW w:w="1418"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jc w:val="center"/>
              <w:rPr>
                <w:rFonts w:eastAsia="Times New Roman" w:cs="Calibri"/>
                <w:sz w:val="18"/>
                <w:szCs w:val="18"/>
                <w:lang w:eastAsia="es-MX"/>
              </w:rPr>
            </w:pPr>
            <w:r w:rsidRPr="001F4E98">
              <w:rPr>
                <w:rFonts w:eastAsia="Times New Roman" w:cs="Calibri"/>
                <w:sz w:val="18"/>
                <w:szCs w:val="18"/>
                <w:lang w:eastAsia="es-MX"/>
              </w:rPr>
              <w:t>30/03/2017</w:t>
            </w:r>
          </w:p>
        </w:tc>
        <w:tc>
          <w:tcPr>
            <w:tcW w:w="1275"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center"/>
              <w:rPr>
                <w:rFonts w:eastAsia="Times New Roman" w:cs="Calibri"/>
                <w:color w:val="000000"/>
                <w:sz w:val="18"/>
                <w:szCs w:val="18"/>
                <w:lang w:eastAsia="es-MX"/>
              </w:rPr>
            </w:pPr>
            <w:r w:rsidRPr="001F4E98">
              <w:rPr>
                <w:rFonts w:eastAsia="Times New Roman" w:cs="Calibri"/>
                <w:color w:val="000000"/>
                <w:sz w:val="18"/>
                <w:szCs w:val="18"/>
                <w:lang w:eastAsia="es-MX"/>
              </w:rPr>
              <w:t>7,800.00</w:t>
            </w:r>
          </w:p>
        </w:tc>
        <w:tc>
          <w:tcPr>
            <w:tcW w:w="851" w:type="dxa"/>
            <w:tcBorders>
              <w:top w:val="nil"/>
              <w:left w:val="nil"/>
              <w:bottom w:val="single" w:sz="4" w:space="0" w:color="auto"/>
              <w:right w:val="single" w:sz="8" w:space="0" w:color="auto"/>
            </w:tcBorders>
            <w:shd w:val="clear" w:color="000000" w:fill="FFFFFF"/>
            <w:noWrap/>
            <w:vAlign w:val="center"/>
            <w:hideMark/>
          </w:tcPr>
          <w:p w:rsidR="001F4E98" w:rsidRPr="001F4E98" w:rsidRDefault="001F4E98" w:rsidP="001F4E98">
            <w:pPr>
              <w:ind w:left="0" w:right="0"/>
              <w:jc w:val="center"/>
              <w:rPr>
                <w:rFonts w:eastAsia="Times New Roman" w:cs="Calibri"/>
                <w:color w:val="000000"/>
                <w:sz w:val="18"/>
                <w:szCs w:val="18"/>
                <w:lang w:eastAsia="es-MX"/>
              </w:rPr>
            </w:pPr>
            <w:r w:rsidRPr="001F4E98">
              <w:rPr>
                <w:rFonts w:eastAsia="Times New Roman" w:cs="Calibri"/>
                <w:color w:val="000000"/>
                <w:sz w:val="18"/>
                <w:szCs w:val="18"/>
                <w:lang w:eastAsia="es-MX"/>
              </w:rPr>
              <w:t>99.68%</w:t>
            </w:r>
          </w:p>
        </w:tc>
      </w:tr>
      <w:tr w:rsidR="001F4E98" w:rsidRPr="001F4E98" w:rsidTr="001F4E98">
        <w:trPr>
          <w:trHeight w:val="141"/>
        </w:trPr>
        <w:tc>
          <w:tcPr>
            <w:tcW w:w="3686" w:type="dxa"/>
            <w:tcBorders>
              <w:top w:val="nil"/>
              <w:left w:val="single" w:sz="8" w:space="0" w:color="auto"/>
              <w:bottom w:val="single" w:sz="4" w:space="0" w:color="auto"/>
              <w:right w:val="single" w:sz="4" w:space="0" w:color="auto"/>
            </w:tcBorders>
            <w:shd w:val="clear" w:color="auto" w:fill="auto"/>
            <w:vAlign w:val="center"/>
            <w:hideMark/>
          </w:tcPr>
          <w:p w:rsidR="001F4E98" w:rsidRPr="001F4E98" w:rsidRDefault="001F4E98" w:rsidP="001F4E98">
            <w:pPr>
              <w:ind w:left="0" w:right="0"/>
              <w:jc w:val="center"/>
              <w:rPr>
                <w:rFonts w:eastAsia="Times New Roman" w:cs="Calibri"/>
                <w:sz w:val="18"/>
                <w:szCs w:val="18"/>
                <w:lang w:eastAsia="es-MX"/>
              </w:rPr>
            </w:pPr>
            <w:r w:rsidRPr="001F4E98">
              <w:rPr>
                <w:rFonts w:eastAsia="Times New Roman" w:cs="Calibri"/>
                <w:sz w:val="18"/>
                <w:szCs w:val="18"/>
                <w:lang w:eastAsia="es-MX"/>
              </w:rPr>
              <w:t>Contribuciones por Recuperar a Corto Plazo</w:t>
            </w:r>
          </w:p>
        </w:tc>
        <w:tc>
          <w:tcPr>
            <w:tcW w:w="3685" w:type="dxa"/>
            <w:tcBorders>
              <w:top w:val="nil"/>
              <w:left w:val="nil"/>
              <w:bottom w:val="single" w:sz="4" w:space="0" w:color="auto"/>
              <w:right w:val="single" w:sz="4" w:space="0" w:color="auto"/>
            </w:tcBorders>
            <w:shd w:val="clear" w:color="auto" w:fill="auto"/>
            <w:vAlign w:val="center"/>
            <w:hideMark/>
          </w:tcPr>
          <w:p w:rsidR="001F4E98" w:rsidRPr="001F4E98" w:rsidRDefault="001F4E98" w:rsidP="001F4E98">
            <w:pPr>
              <w:ind w:left="0" w:right="0"/>
              <w:jc w:val="center"/>
              <w:rPr>
                <w:rFonts w:eastAsia="Times New Roman" w:cs="Calibri"/>
                <w:sz w:val="18"/>
                <w:szCs w:val="18"/>
                <w:lang w:eastAsia="es-MX"/>
              </w:rPr>
            </w:pPr>
            <w:r w:rsidRPr="001F4E98">
              <w:rPr>
                <w:rFonts w:eastAsia="Times New Roman" w:cs="Calibri"/>
                <w:sz w:val="18"/>
                <w:szCs w:val="18"/>
                <w:lang w:eastAsia="es-MX"/>
              </w:rPr>
              <w:t>Subsidio al Empleo</w:t>
            </w:r>
          </w:p>
        </w:tc>
        <w:tc>
          <w:tcPr>
            <w:tcW w:w="1418" w:type="dxa"/>
            <w:tcBorders>
              <w:top w:val="nil"/>
              <w:left w:val="nil"/>
              <w:bottom w:val="single" w:sz="4" w:space="0" w:color="auto"/>
              <w:right w:val="single" w:sz="4" w:space="0" w:color="auto"/>
            </w:tcBorders>
            <w:shd w:val="clear" w:color="auto" w:fill="auto"/>
            <w:noWrap/>
            <w:vAlign w:val="center"/>
            <w:hideMark/>
          </w:tcPr>
          <w:p w:rsidR="001F4E98" w:rsidRPr="001F4E98" w:rsidRDefault="001F4E98" w:rsidP="001F4E98">
            <w:pPr>
              <w:ind w:left="0" w:right="0"/>
              <w:jc w:val="center"/>
              <w:rPr>
                <w:rFonts w:eastAsia="Times New Roman" w:cs="Calibri"/>
                <w:sz w:val="18"/>
                <w:szCs w:val="18"/>
                <w:lang w:eastAsia="es-MX"/>
              </w:rPr>
            </w:pPr>
            <w:r w:rsidRPr="001F4E98">
              <w:rPr>
                <w:rFonts w:eastAsia="Times New Roman" w:cs="Calibri"/>
                <w:sz w:val="18"/>
                <w:szCs w:val="18"/>
                <w:lang w:eastAsia="es-MX"/>
              </w:rPr>
              <w:t>30/03/2017</w:t>
            </w:r>
          </w:p>
        </w:tc>
        <w:tc>
          <w:tcPr>
            <w:tcW w:w="1275" w:type="dxa"/>
            <w:tcBorders>
              <w:top w:val="nil"/>
              <w:left w:val="nil"/>
              <w:bottom w:val="single" w:sz="4" w:space="0" w:color="auto"/>
              <w:right w:val="single" w:sz="4" w:space="0" w:color="auto"/>
            </w:tcBorders>
            <w:shd w:val="clear" w:color="000000" w:fill="FFFFFF"/>
            <w:noWrap/>
            <w:vAlign w:val="center"/>
            <w:hideMark/>
          </w:tcPr>
          <w:p w:rsidR="001F4E98" w:rsidRPr="001F4E98" w:rsidRDefault="001F4E98" w:rsidP="001F4E98">
            <w:pPr>
              <w:ind w:left="0" w:right="0"/>
              <w:jc w:val="center"/>
              <w:rPr>
                <w:rFonts w:eastAsia="Times New Roman" w:cs="Calibri"/>
                <w:color w:val="000000"/>
                <w:sz w:val="18"/>
                <w:szCs w:val="18"/>
                <w:lang w:eastAsia="es-MX"/>
              </w:rPr>
            </w:pPr>
            <w:r w:rsidRPr="001F4E98">
              <w:rPr>
                <w:rFonts w:eastAsia="Times New Roman" w:cs="Calibri"/>
                <w:color w:val="000000"/>
                <w:sz w:val="18"/>
                <w:szCs w:val="18"/>
                <w:lang w:eastAsia="es-MX"/>
              </w:rPr>
              <w:t>24.77</w:t>
            </w:r>
          </w:p>
        </w:tc>
        <w:tc>
          <w:tcPr>
            <w:tcW w:w="851" w:type="dxa"/>
            <w:tcBorders>
              <w:top w:val="nil"/>
              <w:left w:val="nil"/>
              <w:bottom w:val="single" w:sz="4" w:space="0" w:color="auto"/>
              <w:right w:val="single" w:sz="8" w:space="0" w:color="auto"/>
            </w:tcBorders>
            <w:shd w:val="clear" w:color="000000" w:fill="FFFFFF"/>
            <w:noWrap/>
            <w:vAlign w:val="center"/>
            <w:hideMark/>
          </w:tcPr>
          <w:p w:rsidR="001F4E98" w:rsidRPr="001F4E98" w:rsidRDefault="001F4E98" w:rsidP="001F4E98">
            <w:pPr>
              <w:ind w:left="0" w:right="0"/>
              <w:jc w:val="center"/>
              <w:rPr>
                <w:rFonts w:eastAsia="Times New Roman" w:cs="Calibri"/>
                <w:color w:val="000000"/>
                <w:sz w:val="18"/>
                <w:szCs w:val="18"/>
                <w:lang w:eastAsia="es-MX"/>
              </w:rPr>
            </w:pPr>
            <w:r w:rsidRPr="001F4E98">
              <w:rPr>
                <w:rFonts w:eastAsia="Times New Roman" w:cs="Calibri"/>
                <w:color w:val="000000"/>
                <w:sz w:val="18"/>
                <w:szCs w:val="18"/>
                <w:lang w:eastAsia="es-MX"/>
              </w:rPr>
              <w:t>0.32%</w:t>
            </w:r>
          </w:p>
        </w:tc>
      </w:tr>
      <w:tr w:rsidR="001F4E98" w:rsidRPr="001F4E98" w:rsidTr="001F4E98">
        <w:trPr>
          <w:trHeight w:val="77"/>
        </w:trPr>
        <w:tc>
          <w:tcPr>
            <w:tcW w:w="3686" w:type="dxa"/>
            <w:tcBorders>
              <w:top w:val="nil"/>
              <w:left w:val="single" w:sz="8" w:space="0" w:color="auto"/>
              <w:bottom w:val="single" w:sz="8" w:space="0" w:color="auto"/>
              <w:right w:val="nil"/>
            </w:tcBorders>
            <w:shd w:val="clear" w:color="auto" w:fill="auto"/>
            <w:noWrap/>
            <w:vAlign w:val="center"/>
            <w:hideMark/>
          </w:tcPr>
          <w:p w:rsidR="001F4E98" w:rsidRPr="001F4E98" w:rsidRDefault="001F4E98" w:rsidP="001F4E98">
            <w:pPr>
              <w:ind w:left="0" w:right="0"/>
              <w:jc w:val="center"/>
              <w:rPr>
                <w:rFonts w:eastAsia="Times New Roman" w:cs="Calibri"/>
                <w:b/>
                <w:bCs/>
                <w:color w:val="000000"/>
                <w:sz w:val="18"/>
                <w:szCs w:val="18"/>
                <w:lang w:eastAsia="es-MX"/>
              </w:rPr>
            </w:pPr>
            <w:r w:rsidRPr="001F4E98">
              <w:rPr>
                <w:rFonts w:eastAsia="Times New Roman" w:cs="Calibri"/>
                <w:b/>
                <w:bCs/>
                <w:color w:val="000000"/>
                <w:sz w:val="18"/>
                <w:szCs w:val="18"/>
                <w:lang w:eastAsia="es-MX"/>
              </w:rPr>
              <w:t>TOTAL</w:t>
            </w:r>
          </w:p>
        </w:tc>
        <w:tc>
          <w:tcPr>
            <w:tcW w:w="3685" w:type="dxa"/>
            <w:tcBorders>
              <w:top w:val="nil"/>
              <w:left w:val="nil"/>
              <w:bottom w:val="single" w:sz="8" w:space="0" w:color="auto"/>
              <w:right w:val="nil"/>
            </w:tcBorders>
            <w:shd w:val="clear" w:color="auto" w:fill="auto"/>
            <w:noWrap/>
            <w:vAlign w:val="center"/>
            <w:hideMark/>
          </w:tcPr>
          <w:p w:rsidR="001F4E98" w:rsidRPr="001F4E98" w:rsidRDefault="001F4E98" w:rsidP="001F4E98">
            <w:pPr>
              <w:ind w:left="0" w:right="0"/>
              <w:jc w:val="center"/>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418" w:type="dxa"/>
            <w:tcBorders>
              <w:top w:val="nil"/>
              <w:left w:val="nil"/>
              <w:bottom w:val="single" w:sz="8" w:space="0" w:color="auto"/>
              <w:right w:val="single" w:sz="4" w:space="0" w:color="auto"/>
            </w:tcBorders>
            <w:shd w:val="clear" w:color="auto" w:fill="auto"/>
            <w:noWrap/>
            <w:vAlign w:val="center"/>
            <w:hideMark/>
          </w:tcPr>
          <w:p w:rsidR="001F4E98" w:rsidRPr="001F4E98" w:rsidRDefault="001F4E98" w:rsidP="001F4E98">
            <w:pPr>
              <w:ind w:left="0" w:right="0"/>
              <w:jc w:val="center"/>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275" w:type="dxa"/>
            <w:tcBorders>
              <w:top w:val="nil"/>
              <w:left w:val="nil"/>
              <w:bottom w:val="single" w:sz="8" w:space="0" w:color="auto"/>
              <w:right w:val="single" w:sz="4" w:space="0" w:color="auto"/>
            </w:tcBorders>
            <w:shd w:val="clear" w:color="auto" w:fill="auto"/>
            <w:noWrap/>
            <w:vAlign w:val="center"/>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7,824.77</w:t>
            </w:r>
          </w:p>
        </w:tc>
        <w:tc>
          <w:tcPr>
            <w:tcW w:w="851" w:type="dxa"/>
            <w:tcBorders>
              <w:top w:val="nil"/>
              <w:left w:val="nil"/>
              <w:bottom w:val="single" w:sz="8" w:space="0" w:color="auto"/>
              <w:right w:val="single" w:sz="8" w:space="0" w:color="auto"/>
            </w:tcBorders>
            <w:shd w:val="clear" w:color="auto" w:fill="auto"/>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100%</w:t>
            </w:r>
          </w:p>
        </w:tc>
      </w:tr>
    </w:tbl>
    <w:p w:rsidR="000E38D2" w:rsidRDefault="000E38D2" w:rsidP="00130490">
      <w:pPr>
        <w:pStyle w:val="Prrafodelista"/>
        <w:ind w:left="0" w:right="49"/>
        <w:jc w:val="both"/>
        <w:rPr>
          <w:rFonts w:asciiTheme="minorHAnsi" w:hAnsiTheme="minorHAnsi" w:cstheme="minorHAnsi"/>
          <w:color w:val="000000"/>
          <w:sz w:val="20"/>
          <w:szCs w:val="20"/>
          <w:lang w:val="es-ES"/>
        </w:rPr>
      </w:pPr>
    </w:p>
    <w:p w:rsidR="003C47E8" w:rsidRPr="00B3740E" w:rsidRDefault="00944C97" w:rsidP="00AA676C">
      <w:pPr>
        <w:pStyle w:val="Prrafodelista"/>
        <w:numPr>
          <w:ilvl w:val="0"/>
          <w:numId w:val="7"/>
        </w:numPr>
        <w:ind w:right="49"/>
        <w:rPr>
          <w:rFonts w:asciiTheme="minorHAnsi" w:hAnsiTheme="minorHAnsi" w:cstheme="minorHAnsi"/>
          <w:color w:val="000000"/>
          <w:sz w:val="20"/>
          <w:szCs w:val="20"/>
          <w:lang w:val="es-ES"/>
        </w:rPr>
      </w:pPr>
      <w:r w:rsidRPr="00AC5F2E">
        <w:rPr>
          <w:rFonts w:asciiTheme="minorHAnsi" w:hAnsiTheme="minorHAnsi" w:cstheme="minorHAnsi"/>
          <w:b/>
          <w:i/>
          <w:color w:val="000000"/>
          <w:sz w:val="20"/>
          <w:szCs w:val="20"/>
          <w:u w:val="single"/>
          <w:lang w:val="es-ES"/>
        </w:rPr>
        <w:t>D</w:t>
      </w:r>
      <w:r w:rsidR="003C47E8" w:rsidRPr="00AC5F2E">
        <w:rPr>
          <w:rFonts w:asciiTheme="minorHAnsi" w:hAnsiTheme="minorHAnsi" w:cstheme="minorHAnsi"/>
          <w:b/>
          <w:i/>
          <w:color w:val="000000"/>
          <w:sz w:val="20"/>
          <w:szCs w:val="20"/>
          <w:u w:val="single"/>
          <w:lang w:val="es-ES"/>
        </w:rPr>
        <w:t xml:space="preserve">erechos a Recibir Bienes o Servicios </w:t>
      </w:r>
    </w:p>
    <w:p w:rsidR="00821D72" w:rsidRDefault="00821D72" w:rsidP="00AA676C">
      <w:pPr>
        <w:pStyle w:val="Prrafodelista"/>
        <w:ind w:left="0" w:right="49"/>
        <w:jc w:val="both"/>
        <w:rPr>
          <w:rFonts w:asciiTheme="minorHAnsi" w:hAnsiTheme="minorHAnsi" w:cstheme="minorHAnsi"/>
          <w:color w:val="000000"/>
          <w:sz w:val="20"/>
          <w:szCs w:val="20"/>
          <w:lang w:val="es-ES"/>
        </w:rPr>
      </w:pPr>
    </w:p>
    <w:p w:rsidR="00135CF5" w:rsidRPr="0039021E" w:rsidRDefault="00D81217" w:rsidP="00AA676C">
      <w:pPr>
        <w:pStyle w:val="Prrafodelista"/>
        <w:ind w:left="0" w:right="49"/>
        <w:jc w:val="both"/>
        <w:rPr>
          <w:rFonts w:eastAsia="Times New Roman" w:cs="Calibri"/>
          <w:bCs/>
          <w:color w:val="000000"/>
          <w:sz w:val="20"/>
          <w:szCs w:val="20"/>
          <w:lang w:eastAsia="es-MX"/>
        </w:rPr>
      </w:pPr>
      <w:r w:rsidRPr="00AC5F2E">
        <w:rPr>
          <w:rFonts w:asciiTheme="minorHAnsi" w:hAnsiTheme="minorHAnsi" w:cstheme="minorHAnsi"/>
          <w:color w:val="000000"/>
          <w:sz w:val="20"/>
          <w:szCs w:val="20"/>
          <w:lang w:val="es-ES"/>
        </w:rPr>
        <w:t xml:space="preserve">El saldo al cierre del período </w:t>
      </w:r>
      <w:r w:rsidR="009E4D08" w:rsidRPr="00AC5F2E">
        <w:rPr>
          <w:rFonts w:asciiTheme="minorHAnsi" w:hAnsiTheme="minorHAnsi" w:cstheme="minorHAnsi"/>
          <w:color w:val="000000"/>
          <w:sz w:val="20"/>
          <w:szCs w:val="20"/>
          <w:lang w:val="es-ES"/>
        </w:rPr>
        <w:t xml:space="preserve">de los anticipos </w:t>
      </w:r>
      <w:r w:rsidR="00E26F5F" w:rsidRPr="00AC5F2E">
        <w:rPr>
          <w:rFonts w:asciiTheme="minorHAnsi" w:hAnsiTheme="minorHAnsi" w:cstheme="minorHAnsi"/>
          <w:color w:val="000000"/>
          <w:sz w:val="20"/>
          <w:szCs w:val="20"/>
          <w:lang w:val="es-ES"/>
        </w:rPr>
        <w:t xml:space="preserve">es de $ </w:t>
      </w:r>
      <w:r w:rsidR="001F4E98">
        <w:rPr>
          <w:rFonts w:asciiTheme="minorHAnsi" w:hAnsiTheme="minorHAnsi" w:cstheme="minorHAnsi"/>
          <w:color w:val="000000"/>
          <w:sz w:val="20"/>
          <w:szCs w:val="20"/>
          <w:lang w:val="es-ES"/>
        </w:rPr>
        <w:t>7</w:t>
      </w:r>
      <w:proofErr w:type="gramStart"/>
      <w:r w:rsidR="000E38D2">
        <w:rPr>
          <w:rFonts w:asciiTheme="minorHAnsi" w:hAnsiTheme="minorHAnsi" w:cstheme="minorHAnsi"/>
          <w:color w:val="000000"/>
          <w:sz w:val="20"/>
          <w:szCs w:val="20"/>
          <w:lang w:val="es-ES"/>
        </w:rPr>
        <w:t>,</w:t>
      </w:r>
      <w:r w:rsidR="004A25D6">
        <w:rPr>
          <w:rFonts w:asciiTheme="minorHAnsi" w:hAnsiTheme="minorHAnsi" w:cstheme="minorHAnsi"/>
          <w:color w:val="000000"/>
          <w:sz w:val="20"/>
          <w:szCs w:val="20"/>
          <w:lang w:val="es-ES"/>
        </w:rPr>
        <w:t>95</w:t>
      </w:r>
      <w:r w:rsidR="001F4E98">
        <w:rPr>
          <w:rFonts w:asciiTheme="minorHAnsi" w:hAnsiTheme="minorHAnsi" w:cstheme="minorHAnsi"/>
          <w:color w:val="000000"/>
          <w:sz w:val="20"/>
          <w:szCs w:val="20"/>
          <w:lang w:val="es-ES"/>
        </w:rPr>
        <w:t>1</w:t>
      </w:r>
      <w:r w:rsidR="000E38D2">
        <w:rPr>
          <w:rFonts w:asciiTheme="minorHAnsi" w:hAnsiTheme="minorHAnsi" w:cstheme="minorHAnsi"/>
          <w:color w:val="000000"/>
          <w:sz w:val="20"/>
          <w:szCs w:val="20"/>
          <w:lang w:val="es-ES"/>
        </w:rPr>
        <w:t>,</w:t>
      </w:r>
      <w:r w:rsidR="001F4E98">
        <w:rPr>
          <w:rFonts w:asciiTheme="minorHAnsi" w:hAnsiTheme="minorHAnsi" w:cstheme="minorHAnsi"/>
          <w:color w:val="000000"/>
          <w:sz w:val="20"/>
          <w:szCs w:val="20"/>
          <w:lang w:val="es-ES"/>
        </w:rPr>
        <w:t>29</w:t>
      </w:r>
      <w:r w:rsidR="004A25D6">
        <w:rPr>
          <w:rFonts w:asciiTheme="minorHAnsi" w:hAnsiTheme="minorHAnsi" w:cstheme="minorHAnsi"/>
          <w:color w:val="000000"/>
          <w:sz w:val="20"/>
          <w:szCs w:val="20"/>
          <w:lang w:val="es-ES"/>
        </w:rPr>
        <w:t>3</w:t>
      </w:r>
      <w:r w:rsidR="000E38D2">
        <w:rPr>
          <w:rFonts w:asciiTheme="minorHAnsi" w:hAnsiTheme="minorHAnsi" w:cstheme="minorHAnsi"/>
          <w:color w:val="000000"/>
          <w:sz w:val="20"/>
          <w:szCs w:val="20"/>
          <w:lang w:val="es-ES"/>
        </w:rPr>
        <w:t>.</w:t>
      </w:r>
      <w:r w:rsidR="001F4E98">
        <w:rPr>
          <w:rFonts w:asciiTheme="minorHAnsi" w:hAnsiTheme="minorHAnsi" w:cstheme="minorHAnsi"/>
          <w:color w:val="000000"/>
          <w:sz w:val="20"/>
          <w:szCs w:val="20"/>
          <w:lang w:val="es-ES"/>
        </w:rPr>
        <w:t>80</w:t>
      </w:r>
      <w:proofErr w:type="gramEnd"/>
      <w:r w:rsidR="005C73A9" w:rsidRPr="005C73A9">
        <w:rPr>
          <w:rFonts w:eastAsia="Times New Roman" w:cs="Calibri"/>
          <w:b/>
          <w:bCs/>
          <w:color w:val="000000"/>
          <w:sz w:val="20"/>
          <w:szCs w:val="20"/>
          <w:lang w:eastAsia="es-MX"/>
        </w:rPr>
        <w:t xml:space="preserve"> </w:t>
      </w:r>
      <w:r w:rsidRPr="00AC5F2E">
        <w:rPr>
          <w:rFonts w:asciiTheme="minorHAnsi" w:hAnsiTheme="minorHAnsi" w:cstheme="minorHAnsi"/>
          <w:color w:val="000000"/>
          <w:sz w:val="20"/>
          <w:szCs w:val="20"/>
          <w:lang w:val="es-ES"/>
        </w:rPr>
        <w:t xml:space="preserve">que corresponde al monto de anticipos otorgados por concepto de obra y </w:t>
      </w:r>
      <w:r w:rsidR="00BB7227" w:rsidRPr="00AC5F2E">
        <w:rPr>
          <w:rFonts w:asciiTheme="minorHAnsi" w:hAnsiTheme="minorHAnsi" w:cstheme="minorHAnsi"/>
          <w:color w:val="000000"/>
          <w:sz w:val="20"/>
          <w:szCs w:val="20"/>
          <w:lang w:val="es-ES"/>
        </w:rPr>
        <w:t xml:space="preserve">adquisiciones </w:t>
      </w:r>
      <w:r w:rsidRPr="00AC5F2E">
        <w:rPr>
          <w:rFonts w:asciiTheme="minorHAnsi" w:hAnsiTheme="minorHAnsi" w:cstheme="minorHAnsi"/>
          <w:color w:val="000000"/>
          <w:sz w:val="20"/>
          <w:szCs w:val="20"/>
          <w:lang w:val="es-ES"/>
        </w:rPr>
        <w:t xml:space="preserve">que están pendientes de ser </w:t>
      </w:r>
      <w:r w:rsidR="000E6290" w:rsidRPr="00AC5F2E">
        <w:rPr>
          <w:rFonts w:asciiTheme="minorHAnsi" w:hAnsiTheme="minorHAnsi" w:cstheme="minorHAnsi"/>
          <w:color w:val="000000"/>
          <w:sz w:val="20"/>
          <w:szCs w:val="20"/>
          <w:lang w:val="es-ES"/>
        </w:rPr>
        <w:t>amortizados. Dichos anticipos conforme a los recursos que como organismo ejecutor administra el Instituto se integra como sigue:</w:t>
      </w:r>
    </w:p>
    <w:p w:rsidR="00821D72" w:rsidRDefault="00821D72" w:rsidP="00E1137F">
      <w:pPr>
        <w:pStyle w:val="Prrafodelista"/>
        <w:ind w:left="0" w:right="49"/>
        <w:jc w:val="both"/>
        <w:rPr>
          <w:rFonts w:asciiTheme="minorHAnsi" w:hAnsiTheme="minorHAnsi" w:cstheme="minorHAnsi"/>
          <w:color w:val="000000"/>
          <w:sz w:val="20"/>
          <w:szCs w:val="20"/>
          <w:lang w:val="es-ES"/>
        </w:rPr>
      </w:pPr>
    </w:p>
    <w:tbl>
      <w:tblPr>
        <w:tblW w:w="10773" w:type="dxa"/>
        <w:tblInd w:w="921" w:type="dxa"/>
        <w:tblCellMar>
          <w:left w:w="70" w:type="dxa"/>
          <w:right w:w="70" w:type="dxa"/>
        </w:tblCellMar>
        <w:tblLook w:val="04A0" w:firstRow="1" w:lastRow="0" w:firstColumn="1" w:lastColumn="0" w:noHBand="0" w:noVBand="1"/>
      </w:tblPr>
      <w:tblGrid>
        <w:gridCol w:w="4961"/>
        <w:gridCol w:w="4820"/>
        <w:gridCol w:w="992"/>
      </w:tblGrid>
      <w:tr w:rsidR="001F4E98" w:rsidRPr="001F4E98" w:rsidTr="001F4E98">
        <w:trPr>
          <w:trHeight w:val="333"/>
        </w:trPr>
        <w:tc>
          <w:tcPr>
            <w:tcW w:w="4961" w:type="dxa"/>
            <w:tcBorders>
              <w:top w:val="single" w:sz="8" w:space="0" w:color="auto"/>
              <w:left w:val="single" w:sz="8" w:space="0" w:color="auto"/>
              <w:bottom w:val="single" w:sz="4" w:space="0" w:color="auto"/>
              <w:right w:val="single" w:sz="4" w:space="0" w:color="auto"/>
            </w:tcBorders>
            <w:shd w:val="clear" w:color="000000" w:fill="F2DCDB"/>
            <w:vAlign w:val="center"/>
            <w:hideMark/>
          </w:tcPr>
          <w:p w:rsidR="001F4E98" w:rsidRPr="001F4E98" w:rsidRDefault="001F4E98" w:rsidP="001F4E98">
            <w:pPr>
              <w:ind w:left="0" w:right="0"/>
              <w:jc w:val="center"/>
              <w:rPr>
                <w:rFonts w:eastAsia="Times New Roman" w:cs="Calibri"/>
                <w:b/>
                <w:bCs/>
                <w:color w:val="000000"/>
                <w:sz w:val="18"/>
                <w:szCs w:val="18"/>
                <w:lang w:eastAsia="es-MX"/>
              </w:rPr>
            </w:pPr>
            <w:r w:rsidRPr="001F4E98">
              <w:rPr>
                <w:rFonts w:eastAsia="Times New Roman" w:cs="Calibri"/>
                <w:b/>
                <w:bCs/>
                <w:color w:val="000000"/>
                <w:sz w:val="18"/>
                <w:szCs w:val="18"/>
                <w:lang w:eastAsia="es-MX"/>
              </w:rPr>
              <w:t>Anticipo a Contratistas</w:t>
            </w:r>
          </w:p>
        </w:tc>
        <w:tc>
          <w:tcPr>
            <w:tcW w:w="4820" w:type="dxa"/>
            <w:tcBorders>
              <w:top w:val="single" w:sz="8" w:space="0" w:color="auto"/>
              <w:left w:val="nil"/>
              <w:bottom w:val="single" w:sz="4" w:space="0" w:color="auto"/>
              <w:right w:val="single" w:sz="4" w:space="0" w:color="auto"/>
            </w:tcBorders>
            <w:shd w:val="clear" w:color="000000" w:fill="F2DCDB"/>
            <w:vAlign w:val="center"/>
            <w:hideMark/>
          </w:tcPr>
          <w:p w:rsidR="001F4E98" w:rsidRPr="001F4E98" w:rsidRDefault="001F4E98" w:rsidP="001F4E98">
            <w:pPr>
              <w:ind w:left="0" w:right="0"/>
              <w:jc w:val="center"/>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 Anticipo por Obras pendiente de Amortizar </w:t>
            </w:r>
          </w:p>
        </w:tc>
        <w:tc>
          <w:tcPr>
            <w:tcW w:w="992" w:type="dxa"/>
            <w:tcBorders>
              <w:top w:val="single" w:sz="8" w:space="0" w:color="auto"/>
              <w:left w:val="nil"/>
              <w:bottom w:val="single" w:sz="4" w:space="0" w:color="auto"/>
              <w:right w:val="single" w:sz="8" w:space="0" w:color="auto"/>
            </w:tcBorders>
            <w:shd w:val="clear" w:color="000000" w:fill="F2DCDB"/>
            <w:noWrap/>
            <w:vAlign w:val="center"/>
            <w:hideMark/>
          </w:tcPr>
          <w:p w:rsidR="001F4E98" w:rsidRPr="001F4E98" w:rsidRDefault="001F4E98" w:rsidP="001F4E98">
            <w:pPr>
              <w:ind w:left="0" w:right="0"/>
              <w:jc w:val="center"/>
              <w:rPr>
                <w:rFonts w:eastAsia="Times New Roman" w:cs="Calibri"/>
                <w:b/>
                <w:bCs/>
                <w:sz w:val="18"/>
                <w:szCs w:val="18"/>
                <w:lang w:eastAsia="es-MX"/>
              </w:rPr>
            </w:pPr>
            <w:r w:rsidRPr="001F4E98">
              <w:rPr>
                <w:rFonts w:eastAsia="Times New Roman" w:cs="Calibri"/>
                <w:b/>
                <w:bCs/>
                <w:sz w:val="18"/>
                <w:szCs w:val="18"/>
                <w:lang w:eastAsia="es-MX"/>
              </w:rPr>
              <w:t>%</w:t>
            </w:r>
          </w:p>
        </w:tc>
      </w:tr>
      <w:tr w:rsidR="001F4E98" w:rsidRPr="001F4E98" w:rsidTr="001F4E98">
        <w:trPr>
          <w:trHeight w:val="255"/>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#0100 </w:t>
            </w:r>
            <w:proofErr w:type="spellStart"/>
            <w:r w:rsidRPr="001F4E98">
              <w:rPr>
                <w:rFonts w:eastAsia="Times New Roman" w:cs="Calibri"/>
                <w:color w:val="000000"/>
                <w:sz w:val="18"/>
                <w:szCs w:val="18"/>
                <w:lang w:eastAsia="es-MX"/>
              </w:rPr>
              <w:t>Rec</w:t>
            </w:r>
            <w:proofErr w:type="spellEnd"/>
            <w:r w:rsidRPr="001F4E98">
              <w:rPr>
                <w:rFonts w:eastAsia="Times New Roman" w:cs="Calibri"/>
                <w:color w:val="000000"/>
                <w:sz w:val="18"/>
                <w:szCs w:val="18"/>
                <w:lang w:eastAsia="es-MX"/>
              </w:rPr>
              <w:t xml:space="preserve"> Estatales 2016 Progreso </w:t>
            </w:r>
            <w:proofErr w:type="spellStart"/>
            <w:r w:rsidRPr="001F4E98">
              <w:rPr>
                <w:rFonts w:eastAsia="Times New Roman" w:cs="Calibri"/>
                <w:color w:val="000000"/>
                <w:sz w:val="18"/>
                <w:szCs w:val="18"/>
                <w:lang w:eastAsia="es-MX"/>
              </w:rPr>
              <w:t>Scotiabank</w:t>
            </w:r>
            <w:proofErr w:type="spellEnd"/>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1,840,043.52</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23.14%</w:t>
            </w:r>
          </w:p>
        </w:tc>
      </w:tr>
      <w:tr w:rsidR="001F4E98" w:rsidRPr="001F4E98" w:rsidTr="001F4E98">
        <w:trPr>
          <w:trHeight w:val="255"/>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#0119 </w:t>
            </w:r>
            <w:proofErr w:type="spellStart"/>
            <w:r w:rsidRPr="001F4E98">
              <w:rPr>
                <w:rFonts w:eastAsia="Times New Roman" w:cs="Calibri"/>
                <w:color w:val="000000"/>
                <w:sz w:val="18"/>
                <w:szCs w:val="18"/>
                <w:lang w:eastAsia="es-MX"/>
              </w:rPr>
              <w:t>Rec</w:t>
            </w:r>
            <w:proofErr w:type="spellEnd"/>
            <w:r w:rsidRPr="001F4E98">
              <w:rPr>
                <w:rFonts w:eastAsia="Times New Roman" w:cs="Calibri"/>
                <w:color w:val="000000"/>
                <w:sz w:val="18"/>
                <w:szCs w:val="18"/>
                <w:lang w:eastAsia="es-MX"/>
              </w:rPr>
              <w:t xml:space="preserve"> Estatales 2016 Valladolid </w:t>
            </w:r>
            <w:proofErr w:type="spellStart"/>
            <w:r w:rsidRPr="001F4E98">
              <w:rPr>
                <w:rFonts w:eastAsia="Times New Roman" w:cs="Calibri"/>
                <w:color w:val="000000"/>
                <w:sz w:val="18"/>
                <w:szCs w:val="18"/>
                <w:lang w:eastAsia="es-MX"/>
              </w:rPr>
              <w:t>Scotiabank</w:t>
            </w:r>
            <w:proofErr w:type="spellEnd"/>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1,355,559.02</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17.05%</w:t>
            </w:r>
          </w:p>
        </w:tc>
      </w:tr>
      <w:tr w:rsidR="001F4E98" w:rsidRPr="001F4E98" w:rsidTr="001F4E98">
        <w:trPr>
          <w:trHeight w:val="255"/>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#0186 Fondo Mixto CONACYT 2016</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231,775.14</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2.91%</w:t>
            </w:r>
          </w:p>
        </w:tc>
      </w:tr>
      <w:tr w:rsidR="001F4E98" w:rsidRPr="001F4E98" w:rsidTr="001F4E98">
        <w:trPr>
          <w:trHeight w:val="255"/>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#0947 Apoyo EMS 2010 Santander</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936,037.50</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11.77%</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#1547 </w:t>
            </w:r>
            <w:proofErr w:type="spellStart"/>
            <w:r w:rsidRPr="001F4E98">
              <w:rPr>
                <w:rFonts w:eastAsia="Times New Roman" w:cs="Calibri"/>
                <w:color w:val="000000"/>
                <w:sz w:val="18"/>
                <w:szCs w:val="18"/>
                <w:lang w:eastAsia="es-MX"/>
              </w:rPr>
              <w:t>Proexoee</w:t>
            </w:r>
            <w:proofErr w:type="spellEnd"/>
            <w:r w:rsidRPr="001F4E98">
              <w:rPr>
                <w:rFonts w:eastAsia="Times New Roman" w:cs="Calibri"/>
                <w:color w:val="000000"/>
                <w:sz w:val="18"/>
                <w:szCs w:val="18"/>
                <w:lang w:eastAsia="es-MX"/>
              </w:rPr>
              <w:t xml:space="preserve"> 2015 ITS Valladolid </w:t>
            </w:r>
            <w:proofErr w:type="spellStart"/>
            <w:r w:rsidRPr="001F4E98">
              <w:rPr>
                <w:rFonts w:eastAsia="Times New Roman" w:cs="Calibri"/>
                <w:color w:val="000000"/>
                <w:sz w:val="18"/>
                <w:szCs w:val="18"/>
                <w:lang w:eastAsia="es-MX"/>
              </w:rPr>
              <w:t>Scotiabank</w:t>
            </w:r>
            <w:proofErr w:type="spellEnd"/>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163,979.63</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2.06%</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#3152 </w:t>
            </w:r>
            <w:proofErr w:type="spellStart"/>
            <w:r w:rsidRPr="001F4E98">
              <w:rPr>
                <w:rFonts w:eastAsia="Times New Roman" w:cs="Calibri"/>
                <w:color w:val="000000"/>
                <w:sz w:val="18"/>
                <w:szCs w:val="18"/>
                <w:lang w:eastAsia="es-MX"/>
              </w:rPr>
              <w:t>Proexoee</w:t>
            </w:r>
            <w:proofErr w:type="spellEnd"/>
            <w:r w:rsidRPr="001F4E98">
              <w:rPr>
                <w:rFonts w:eastAsia="Times New Roman" w:cs="Calibri"/>
                <w:color w:val="000000"/>
                <w:sz w:val="18"/>
                <w:szCs w:val="18"/>
                <w:lang w:eastAsia="es-MX"/>
              </w:rPr>
              <w:t xml:space="preserve"> 2015 ITS Progreso </w:t>
            </w:r>
            <w:proofErr w:type="spellStart"/>
            <w:r w:rsidRPr="001F4E98">
              <w:rPr>
                <w:rFonts w:eastAsia="Times New Roman" w:cs="Calibri"/>
                <w:color w:val="000000"/>
                <w:sz w:val="18"/>
                <w:szCs w:val="18"/>
                <w:lang w:eastAsia="es-MX"/>
              </w:rPr>
              <w:t>Scotiabank</w:t>
            </w:r>
            <w:proofErr w:type="spellEnd"/>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1,840,043.54</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23.14%</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val="en-US" w:eastAsia="es-MX"/>
              </w:rPr>
            </w:pPr>
            <w:r w:rsidRPr="001F4E98">
              <w:rPr>
                <w:rFonts w:eastAsia="Times New Roman" w:cs="Calibri"/>
                <w:color w:val="000000"/>
                <w:sz w:val="18"/>
                <w:szCs w:val="18"/>
                <w:lang w:val="en-US" w:eastAsia="es-MX"/>
              </w:rPr>
              <w:t xml:space="preserve">#3744 FAM </w:t>
            </w:r>
            <w:proofErr w:type="spellStart"/>
            <w:r w:rsidRPr="001F4E98">
              <w:rPr>
                <w:rFonts w:eastAsia="Times New Roman" w:cs="Calibri"/>
                <w:color w:val="000000"/>
                <w:sz w:val="18"/>
                <w:szCs w:val="18"/>
                <w:lang w:val="en-US" w:eastAsia="es-MX"/>
              </w:rPr>
              <w:t>Educ</w:t>
            </w:r>
            <w:proofErr w:type="spellEnd"/>
            <w:r w:rsidRPr="001F4E98">
              <w:rPr>
                <w:rFonts w:eastAsia="Times New Roman" w:cs="Calibri"/>
                <w:color w:val="000000"/>
                <w:sz w:val="18"/>
                <w:szCs w:val="18"/>
                <w:lang w:val="en-US" w:eastAsia="es-MX"/>
              </w:rPr>
              <w:t xml:space="preserve"> Med Sup 2016 Santander</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341,093.69</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4.29%</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#4225 Fondo </w:t>
            </w:r>
            <w:proofErr w:type="spellStart"/>
            <w:r w:rsidRPr="001F4E98">
              <w:rPr>
                <w:rFonts w:eastAsia="Times New Roman" w:cs="Calibri"/>
                <w:color w:val="000000"/>
                <w:sz w:val="18"/>
                <w:szCs w:val="18"/>
                <w:lang w:eastAsia="es-MX"/>
              </w:rPr>
              <w:t>Conc</w:t>
            </w:r>
            <w:proofErr w:type="spellEnd"/>
            <w:r w:rsidRPr="001F4E98">
              <w:rPr>
                <w:rFonts w:eastAsia="Times New Roman" w:cs="Calibri"/>
                <w:color w:val="000000"/>
                <w:sz w:val="18"/>
                <w:szCs w:val="18"/>
                <w:lang w:eastAsia="es-MX"/>
              </w:rPr>
              <w:t xml:space="preserve"> de </w:t>
            </w:r>
            <w:proofErr w:type="spellStart"/>
            <w:r w:rsidRPr="001F4E98">
              <w:rPr>
                <w:rFonts w:eastAsia="Times New Roman" w:cs="Calibri"/>
                <w:color w:val="000000"/>
                <w:sz w:val="18"/>
                <w:szCs w:val="18"/>
                <w:lang w:eastAsia="es-MX"/>
              </w:rPr>
              <w:t>Inversion</w:t>
            </w:r>
            <w:proofErr w:type="spellEnd"/>
            <w:r w:rsidRPr="001F4E98">
              <w:rPr>
                <w:rFonts w:eastAsia="Times New Roman" w:cs="Calibri"/>
                <w:color w:val="000000"/>
                <w:sz w:val="18"/>
                <w:szCs w:val="18"/>
                <w:lang w:eastAsia="es-MX"/>
              </w:rPr>
              <w:t xml:space="preserve"> en Infra EMS</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62,355.87</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0.78%</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#4252 </w:t>
            </w:r>
            <w:proofErr w:type="spellStart"/>
            <w:r w:rsidRPr="001F4E98">
              <w:rPr>
                <w:rFonts w:eastAsia="Times New Roman" w:cs="Calibri"/>
                <w:color w:val="000000"/>
                <w:sz w:val="18"/>
                <w:szCs w:val="18"/>
                <w:lang w:eastAsia="es-MX"/>
              </w:rPr>
              <w:t>Idefey</w:t>
            </w:r>
            <w:proofErr w:type="spellEnd"/>
            <w:r w:rsidRPr="001F4E98">
              <w:rPr>
                <w:rFonts w:eastAsia="Times New Roman" w:cs="Calibri"/>
                <w:color w:val="000000"/>
                <w:sz w:val="18"/>
                <w:szCs w:val="18"/>
                <w:lang w:eastAsia="es-MX"/>
              </w:rPr>
              <w:t xml:space="preserve"> </w:t>
            </w:r>
            <w:proofErr w:type="spellStart"/>
            <w:r w:rsidRPr="001F4E98">
              <w:rPr>
                <w:rFonts w:eastAsia="Times New Roman" w:cs="Calibri"/>
                <w:color w:val="000000"/>
                <w:sz w:val="18"/>
                <w:szCs w:val="18"/>
                <w:lang w:eastAsia="es-MX"/>
              </w:rPr>
              <w:t>Fam</w:t>
            </w:r>
            <w:proofErr w:type="spellEnd"/>
            <w:r w:rsidRPr="001F4E98">
              <w:rPr>
                <w:rFonts w:eastAsia="Times New Roman" w:cs="Calibri"/>
                <w:color w:val="000000"/>
                <w:sz w:val="18"/>
                <w:szCs w:val="18"/>
                <w:lang w:eastAsia="es-MX"/>
              </w:rPr>
              <w:t xml:space="preserve"> </w:t>
            </w:r>
            <w:proofErr w:type="spellStart"/>
            <w:r w:rsidRPr="001F4E98">
              <w:rPr>
                <w:rFonts w:eastAsia="Times New Roman" w:cs="Calibri"/>
                <w:color w:val="000000"/>
                <w:sz w:val="18"/>
                <w:szCs w:val="18"/>
                <w:lang w:eastAsia="es-MX"/>
              </w:rPr>
              <w:t>Basica</w:t>
            </w:r>
            <w:proofErr w:type="spellEnd"/>
            <w:r w:rsidRPr="001F4E98">
              <w:rPr>
                <w:rFonts w:eastAsia="Times New Roman" w:cs="Calibri"/>
                <w:color w:val="000000"/>
                <w:sz w:val="18"/>
                <w:szCs w:val="18"/>
                <w:lang w:eastAsia="es-MX"/>
              </w:rPr>
              <w:t xml:space="preserve"> 2012</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615.17</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0.01%</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#4488 </w:t>
            </w:r>
            <w:proofErr w:type="spellStart"/>
            <w:r w:rsidRPr="001F4E98">
              <w:rPr>
                <w:rFonts w:eastAsia="Times New Roman" w:cs="Calibri"/>
                <w:color w:val="000000"/>
                <w:sz w:val="18"/>
                <w:szCs w:val="18"/>
                <w:lang w:eastAsia="es-MX"/>
              </w:rPr>
              <w:t>Proexoe</w:t>
            </w:r>
            <w:proofErr w:type="spellEnd"/>
            <w:r w:rsidRPr="001F4E98">
              <w:rPr>
                <w:rFonts w:eastAsia="Times New Roman" w:cs="Calibri"/>
                <w:color w:val="000000"/>
                <w:sz w:val="18"/>
                <w:szCs w:val="18"/>
                <w:lang w:eastAsia="es-MX"/>
              </w:rPr>
              <w:t xml:space="preserve"> 2014 </w:t>
            </w:r>
            <w:proofErr w:type="spellStart"/>
            <w:r w:rsidRPr="001F4E98">
              <w:rPr>
                <w:rFonts w:eastAsia="Times New Roman" w:cs="Calibri"/>
                <w:color w:val="000000"/>
                <w:sz w:val="18"/>
                <w:szCs w:val="18"/>
                <w:lang w:eastAsia="es-MX"/>
              </w:rPr>
              <w:t>Conkal</w:t>
            </w:r>
            <w:proofErr w:type="spellEnd"/>
            <w:r w:rsidRPr="001F4E98">
              <w:rPr>
                <w:rFonts w:eastAsia="Times New Roman" w:cs="Calibri"/>
                <w:color w:val="000000"/>
                <w:sz w:val="18"/>
                <w:szCs w:val="18"/>
                <w:lang w:eastAsia="es-MX"/>
              </w:rPr>
              <w:t xml:space="preserve"> </w:t>
            </w:r>
            <w:proofErr w:type="spellStart"/>
            <w:r w:rsidRPr="001F4E98">
              <w:rPr>
                <w:rFonts w:eastAsia="Times New Roman" w:cs="Calibri"/>
                <w:color w:val="000000"/>
                <w:sz w:val="18"/>
                <w:szCs w:val="18"/>
                <w:lang w:eastAsia="es-MX"/>
              </w:rPr>
              <w:t>Scotiabank</w:t>
            </w:r>
            <w:proofErr w:type="spellEnd"/>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1,937.41</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0.02%</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#5822 </w:t>
            </w:r>
            <w:proofErr w:type="spellStart"/>
            <w:r w:rsidRPr="001F4E98">
              <w:rPr>
                <w:rFonts w:eastAsia="Times New Roman" w:cs="Calibri"/>
                <w:color w:val="000000"/>
                <w:sz w:val="18"/>
                <w:szCs w:val="18"/>
                <w:lang w:eastAsia="es-MX"/>
              </w:rPr>
              <w:t>Proexoees</w:t>
            </w:r>
            <w:proofErr w:type="spellEnd"/>
            <w:r w:rsidRPr="001F4E98">
              <w:rPr>
                <w:rFonts w:eastAsia="Times New Roman" w:cs="Calibri"/>
                <w:color w:val="000000"/>
                <w:sz w:val="18"/>
                <w:szCs w:val="18"/>
                <w:lang w:eastAsia="es-MX"/>
              </w:rPr>
              <w:t xml:space="preserve"> 2015 ITM </w:t>
            </w:r>
            <w:proofErr w:type="spellStart"/>
            <w:r w:rsidRPr="001F4E98">
              <w:rPr>
                <w:rFonts w:eastAsia="Times New Roman" w:cs="Calibri"/>
                <w:color w:val="000000"/>
                <w:sz w:val="18"/>
                <w:szCs w:val="18"/>
                <w:lang w:eastAsia="es-MX"/>
              </w:rPr>
              <w:t>Scotiabank</w:t>
            </w:r>
            <w:proofErr w:type="spellEnd"/>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216,806.14</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2.73%</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#6115 FAFEF 2016</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182,110.71</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2.29%</w:t>
            </w:r>
          </w:p>
        </w:tc>
      </w:tr>
      <w:tr w:rsidR="001F4E98" w:rsidRPr="001F4E98" w:rsidTr="001F4E98">
        <w:trPr>
          <w:trHeight w:val="255"/>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#6143 </w:t>
            </w:r>
            <w:proofErr w:type="spellStart"/>
            <w:r w:rsidRPr="001F4E98">
              <w:rPr>
                <w:rFonts w:eastAsia="Times New Roman" w:cs="Calibri"/>
                <w:color w:val="000000"/>
                <w:sz w:val="18"/>
                <w:szCs w:val="18"/>
                <w:lang w:eastAsia="es-MX"/>
              </w:rPr>
              <w:t>Fam</w:t>
            </w:r>
            <w:proofErr w:type="spellEnd"/>
            <w:r w:rsidRPr="001F4E98">
              <w:rPr>
                <w:rFonts w:eastAsia="Times New Roman" w:cs="Calibri"/>
                <w:color w:val="000000"/>
                <w:sz w:val="18"/>
                <w:szCs w:val="18"/>
                <w:lang w:eastAsia="es-MX"/>
              </w:rPr>
              <w:t xml:space="preserve"> </w:t>
            </w:r>
            <w:proofErr w:type="spellStart"/>
            <w:r w:rsidRPr="001F4E98">
              <w:rPr>
                <w:rFonts w:eastAsia="Times New Roman" w:cs="Calibri"/>
                <w:color w:val="000000"/>
                <w:sz w:val="18"/>
                <w:szCs w:val="18"/>
                <w:lang w:eastAsia="es-MX"/>
              </w:rPr>
              <w:t>Basica</w:t>
            </w:r>
            <w:proofErr w:type="spellEnd"/>
            <w:r w:rsidRPr="001F4E98">
              <w:rPr>
                <w:rFonts w:eastAsia="Times New Roman" w:cs="Calibri"/>
                <w:color w:val="000000"/>
                <w:sz w:val="18"/>
                <w:szCs w:val="18"/>
                <w:lang w:eastAsia="es-MX"/>
              </w:rPr>
              <w:t xml:space="preserve"> 2015 Santander</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9,944.57</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0.13%</w:t>
            </w:r>
          </w:p>
        </w:tc>
      </w:tr>
      <w:tr w:rsidR="001F4E98" w:rsidRPr="001F4E98" w:rsidTr="001F4E98">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#7883 </w:t>
            </w:r>
            <w:proofErr w:type="spellStart"/>
            <w:r w:rsidRPr="001F4E98">
              <w:rPr>
                <w:rFonts w:eastAsia="Times New Roman" w:cs="Calibri"/>
                <w:color w:val="000000"/>
                <w:sz w:val="18"/>
                <w:szCs w:val="18"/>
                <w:lang w:eastAsia="es-MX"/>
              </w:rPr>
              <w:t>Fise</w:t>
            </w:r>
            <w:proofErr w:type="spellEnd"/>
            <w:r w:rsidRPr="001F4E98">
              <w:rPr>
                <w:rFonts w:eastAsia="Times New Roman" w:cs="Calibri"/>
                <w:color w:val="000000"/>
                <w:sz w:val="18"/>
                <w:szCs w:val="18"/>
                <w:lang w:eastAsia="es-MX"/>
              </w:rPr>
              <w:t xml:space="preserve"> 2015 </w:t>
            </w:r>
            <w:proofErr w:type="spellStart"/>
            <w:r w:rsidRPr="001F4E98">
              <w:rPr>
                <w:rFonts w:eastAsia="Times New Roman" w:cs="Calibri"/>
                <w:color w:val="000000"/>
                <w:sz w:val="18"/>
                <w:szCs w:val="18"/>
                <w:lang w:eastAsia="es-MX"/>
              </w:rPr>
              <w:t>Scotiabank</w:t>
            </w:r>
            <w:proofErr w:type="spellEnd"/>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271,034.20</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3.41%</w:t>
            </w:r>
          </w:p>
        </w:tc>
      </w:tr>
      <w:tr w:rsidR="001F4E98" w:rsidRPr="001F4E98" w:rsidTr="001F4E98">
        <w:trPr>
          <w:trHeight w:val="255"/>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#9440 </w:t>
            </w:r>
            <w:proofErr w:type="spellStart"/>
            <w:r w:rsidRPr="001F4E98">
              <w:rPr>
                <w:rFonts w:eastAsia="Times New Roman" w:cs="Calibri"/>
                <w:color w:val="000000"/>
                <w:sz w:val="18"/>
                <w:szCs w:val="18"/>
                <w:lang w:eastAsia="es-MX"/>
              </w:rPr>
              <w:t>Fam</w:t>
            </w:r>
            <w:proofErr w:type="spellEnd"/>
            <w:r w:rsidRPr="001F4E98">
              <w:rPr>
                <w:rFonts w:eastAsia="Times New Roman" w:cs="Calibri"/>
                <w:color w:val="000000"/>
                <w:sz w:val="18"/>
                <w:szCs w:val="18"/>
                <w:lang w:eastAsia="es-MX"/>
              </w:rPr>
              <w:t xml:space="preserve"> </w:t>
            </w:r>
            <w:proofErr w:type="spellStart"/>
            <w:r w:rsidRPr="001F4E98">
              <w:rPr>
                <w:rFonts w:eastAsia="Times New Roman" w:cs="Calibri"/>
                <w:color w:val="000000"/>
                <w:sz w:val="18"/>
                <w:szCs w:val="18"/>
                <w:lang w:eastAsia="es-MX"/>
              </w:rPr>
              <w:t>Basica</w:t>
            </w:r>
            <w:proofErr w:type="spellEnd"/>
            <w:r w:rsidRPr="001F4E98">
              <w:rPr>
                <w:rFonts w:eastAsia="Times New Roman" w:cs="Calibri"/>
                <w:color w:val="000000"/>
                <w:sz w:val="18"/>
                <w:szCs w:val="18"/>
                <w:lang w:eastAsia="es-MX"/>
              </w:rPr>
              <w:t xml:space="preserve"> 2016 Santander</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164,027.14</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2.06%</w:t>
            </w:r>
          </w:p>
        </w:tc>
      </w:tr>
      <w:tr w:rsidR="001F4E98" w:rsidRPr="001F4E98" w:rsidTr="001F4E98">
        <w:trPr>
          <w:trHeight w:val="255"/>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 xml:space="preserve">#9500 </w:t>
            </w:r>
            <w:proofErr w:type="spellStart"/>
            <w:r w:rsidRPr="001F4E98">
              <w:rPr>
                <w:rFonts w:eastAsia="Times New Roman" w:cs="Calibri"/>
                <w:color w:val="000000"/>
                <w:sz w:val="18"/>
                <w:szCs w:val="18"/>
                <w:lang w:eastAsia="es-MX"/>
              </w:rPr>
              <w:t>Fam</w:t>
            </w:r>
            <w:proofErr w:type="spellEnd"/>
            <w:r w:rsidRPr="001F4E98">
              <w:rPr>
                <w:rFonts w:eastAsia="Times New Roman" w:cs="Calibri"/>
                <w:color w:val="000000"/>
                <w:sz w:val="18"/>
                <w:szCs w:val="18"/>
                <w:lang w:eastAsia="es-MX"/>
              </w:rPr>
              <w:t xml:space="preserve"> Superior 2016</w:t>
            </w:r>
          </w:p>
        </w:tc>
        <w:tc>
          <w:tcPr>
            <w:tcW w:w="4820"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333,930.55</w:t>
            </w:r>
          </w:p>
        </w:tc>
        <w:tc>
          <w:tcPr>
            <w:tcW w:w="992"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4.20%</w:t>
            </w:r>
          </w:p>
        </w:tc>
      </w:tr>
      <w:tr w:rsidR="001F4E98" w:rsidRPr="001F4E98" w:rsidTr="001F4E98">
        <w:trPr>
          <w:trHeight w:val="270"/>
        </w:trPr>
        <w:tc>
          <w:tcPr>
            <w:tcW w:w="4961" w:type="dxa"/>
            <w:tcBorders>
              <w:top w:val="nil"/>
              <w:left w:val="single" w:sz="8" w:space="0" w:color="auto"/>
              <w:bottom w:val="single" w:sz="8"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TOTAL</w:t>
            </w:r>
          </w:p>
        </w:tc>
        <w:tc>
          <w:tcPr>
            <w:tcW w:w="4820" w:type="dxa"/>
            <w:tcBorders>
              <w:top w:val="nil"/>
              <w:left w:val="nil"/>
              <w:bottom w:val="single" w:sz="8"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7,951,293.80</w:t>
            </w:r>
          </w:p>
        </w:tc>
        <w:tc>
          <w:tcPr>
            <w:tcW w:w="992" w:type="dxa"/>
            <w:tcBorders>
              <w:top w:val="nil"/>
              <w:left w:val="nil"/>
              <w:bottom w:val="single" w:sz="8" w:space="0" w:color="auto"/>
              <w:right w:val="single" w:sz="8" w:space="0" w:color="auto"/>
            </w:tcBorders>
            <w:shd w:val="clear" w:color="auto" w:fill="auto"/>
            <w:noWrap/>
            <w:vAlign w:val="bottom"/>
            <w:hideMark/>
          </w:tcPr>
          <w:p w:rsidR="001F4E98" w:rsidRPr="001F4E98" w:rsidRDefault="001F4E98" w:rsidP="001F4E98">
            <w:pPr>
              <w:ind w:left="0" w:right="0"/>
              <w:jc w:val="right"/>
              <w:rPr>
                <w:rFonts w:ascii="Arial" w:eastAsia="Times New Roman" w:hAnsi="Arial" w:cs="Arial"/>
                <w:b/>
                <w:bCs/>
                <w:sz w:val="18"/>
                <w:szCs w:val="18"/>
                <w:lang w:eastAsia="es-MX"/>
              </w:rPr>
            </w:pPr>
            <w:r w:rsidRPr="001F4E98">
              <w:rPr>
                <w:rFonts w:ascii="Arial" w:eastAsia="Times New Roman" w:hAnsi="Arial" w:cs="Arial"/>
                <w:b/>
                <w:bCs/>
                <w:sz w:val="18"/>
                <w:szCs w:val="18"/>
                <w:lang w:eastAsia="es-MX"/>
              </w:rPr>
              <w:t>100%</w:t>
            </w:r>
          </w:p>
        </w:tc>
      </w:tr>
    </w:tbl>
    <w:p w:rsidR="000E38D2" w:rsidRDefault="000E38D2" w:rsidP="00E1137F">
      <w:pPr>
        <w:pStyle w:val="Prrafodelista"/>
        <w:ind w:left="0" w:right="49"/>
        <w:jc w:val="both"/>
        <w:rPr>
          <w:rFonts w:asciiTheme="minorHAnsi" w:hAnsiTheme="minorHAnsi" w:cstheme="minorHAnsi"/>
          <w:color w:val="000000"/>
          <w:sz w:val="20"/>
          <w:szCs w:val="20"/>
          <w:lang w:val="es-ES"/>
        </w:rPr>
      </w:pPr>
    </w:p>
    <w:p w:rsidR="009C0925" w:rsidRDefault="009C0925" w:rsidP="00E1137F">
      <w:pPr>
        <w:pStyle w:val="Prrafodelista"/>
        <w:ind w:left="0" w:right="49"/>
        <w:jc w:val="both"/>
        <w:rPr>
          <w:rFonts w:asciiTheme="minorHAnsi" w:hAnsiTheme="minorHAnsi" w:cstheme="minorHAnsi"/>
          <w:color w:val="000000"/>
          <w:sz w:val="20"/>
          <w:szCs w:val="20"/>
          <w:lang w:val="es-ES"/>
        </w:rPr>
      </w:pPr>
    </w:p>
    <w:tbl>
      <w:tblPr>
        <w:tblW w:w="10773" w:type="dxa"/>
        <w:tblInd w:w="921" w:type="dxa"/>
        <w:tblCellMar>
          <w:left w:w="70" w:type="dxa"/>
          <w:right w:w="70" w:type="dxa"/>
        </w:tblCellMar>
        <w:tblLook w:val="04A0" w:firstRow="1" w:lastRow="0" w:firstColumn="1" w:lastColumn="0" w:noHBand="0" w:noVBand="1"/>
      </w:tblPr>
      <w:tblGrid>
        <w:gridCol w:w="4961"/>
        <w:gridCol w:w="3969"/>
        <w:gridCol w:w="1843"/>
      </w:tblGrid>
      <w:tr w:rsidR="001F4E98" w:rsidRPr="001F4E98" w:rsidTr="009C0925">
        <w:trPr>
          <w:trHeight w:val="67"/>
        </w:trPr>
        <w:tc>
          <w:tcPr>
            <w:tcW w:w="4961" w:type="dxa"/>
            <w:tcBorders>
              <w:top w:val="single" w:sz="8" w:space="0" w:color="auto"/>
              <w:left w:val="single" w:sz="8" w:space="0" w:color="auto"/>
              <w:bottom w:val="single" w:sz="4" w:space="0" w:color="auto"/>
              <w:right w:val="single" w:sz="4" w:space="0" w:color="auto"/>
            </w:tcBorders>
            <w:shd w:val="clear" w:color="000000" w:fill="F2DCDB"/>
            <w:vAlign w:val="center"/>
            <w:hideMark/>
          </w:tcPr>
          <w:p w:rsidR="001F4E98" w:rsidRPr="001F4E98" w:rsidRDefault="001F4E98" w:rsidP="001F4E98">
            <w:pPr>
              <w:ind w:left="0" w:right="0"/>
              <w:jc w:val="center"/>
              <w:rPr>
                <w:rFonts w:eastAsia="Times New Roman" w:cs="Calibri"/>
                <w:b/>
                <w:bCs/>
                <w:color w:val="000000"/>
                <w:sz w:val="18"/>
                <w:szCs w:val="18"/>
                <w:lang w:eastAsia="es-MX"/>
              </w:rPr>
            </w:pPr>
            <w:r w:rsidRPr="001F4E98">
              <w:rPr>
                <w:rFonts w:eastAsia="Times New Roman" w:cs="Calibri"/>
                <w:b/>
                <w:bCs/>
                <w:color w:val="000000"/>
                <w:sz w:val="18"/>
                <w:szCs w:val="18"/>
                <w:lang w:eastAsia="es-MX"/>
              </w:rPr>
              <w:t>Anticipo a Contratistas</w:t>
            </w:r>
          </w:p>
        </w:tc>
        <w:tc>
          <w:tcPr>
            <w:tcW w:w="5812" w:type="dxa"/>
            <w:gridSpan w:val="2"/>
            <w:tcBorders>
              <w:top w:val="single" w:sz="8" w:space="0" w:color="auto"/>
              <w:left w:val="nil"/>
              <w:bottom w:val="single" w:sz="4" w:space="0" w:color="auto"/>
              <w:right w:val="single" w:sz="8" w:space="0" w:color="000000"/>
            </w:tcBorders>
            <w:shd w:val="clear" w:color="000000" w:fill="F2DCDB"/>
            <w:vAlign w:val="center"/>
            <w:hideMark/>
          </w:tcPr>
          <w:p w:rsidR="001F4E98" w:rsidRPr="001F4E98" w:rsidRDefault="001F4E98" w:rsidP="001F4E98">
            <w:pPr>
              <w:ind w:left="0" w:right="0"/>
              <w:jc w:val="center"/>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 Anticipo por Obras pendiente de Amortizar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#0100 </w:t>
            </w:r>
            <w:proofErr w:type="spellStart"/>
            <w:r w:rsidRPr="001F4E98">
              <w:rPr>
                <w:rFonts w:eastAsia="Times New Roman" w:cs="Calibri"/>
                <w:b/>
                <w:bCs/>
                <w:color w:val="000000"/>
                <w:sz w:val="18"/>
                <w:szCs w:val="18"/>
                <w:lang w:eastAsia="es-MX"/>
              </w:rPr>
              <w:t>Rec</w:t>
            </w:r>
            <w:proofErr w:type="spellEnd"/>
            <w:r w:rsidRPr="001F4E98">
              <w:rPr>
                <w:rFonts w:eastAsia="Times New Roman" w:cs="Calibri"/>
                <w:b/>
                <w:bCs/>
                <w:color w:val="000000"/>
                <w:sz w:val="18"/>
                <w:szCs w:val="18"/>
                <w:lang w:eastAsia="es-MX"/>
              </w:rPr>
              <w:t xml:space="preserve"> Estatales 2016 Progreso </w:t>
            </w:r>
            <w:proofErr w:type="spellStart"/>
            <w:r w:rsidRPr="001F4E98">
              <w:rPr>
                <w:rFonts w:eastAsia="Times New Roman" w:cs="Calibri"/>
                <w:b/>
                <w:bCs/>
                <w:color w:val="000000"/>
                <w:sz w:val="18"/>
                <w:szCs w:val="18"/>
                <w:lang w:eastAsia="es-MX"/>
              </w:rPr>
              <w:t>Scotiabank</w:t>
            </w:r>
            <w:proofErr w:type="spellEnd"/>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1,840,043.52</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LO-931037999-E84-2016 BIS</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1,840,043.52</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#0119 </w:t>
            </w:r>
            <w:proofErr w:type="spellStart"/>
            <w:r w:rsidRPr="001F4E98">
              <w:rPr>
                <w:rFonts w:eastAsia="Times New Roman" w:cs="Calibri"/>
                <w:b/>
                <w:bCs/>
                <w:color w:val="000000"/>
                <w:sz w:val="18"/>
                <w:szCs w:val="18"/>
                <w:lang w:eastAsia="es-MX"/>
              </w:rPr>
              <w:t>Rec</w:t>
            </w:r>
            <w:proofErr w:type="spellEnd"/>
            <w:r w:rsidRPr="001F4E98">
              <w:rPr>
                <w:rFonts w:eastAsia="Times New Roman" w:cs="Calibri"/>
                <w:b/>
                <w:bCs/>
                <w:color w:val="000000"/>
                <w:sz w:val="18"/>
                <w:szCs w:val="18"/>
                <w:lang w:eastAsia="es-MX"/>
              </w:rPr>
              <w:t xml:space="preserve"> Estatales 2016 Valladolid </w:t>
            </w:r>
            <w:proofErr w:type="spellStart"/>
            <w:r w:rsidRPr="001F4E98">
              <w:rPr>
                <w:rFonts w:eastAsia="Times New Roman" w:cs="Calibri"/>
                <w:b/>
                <w:bCs/>
                <w:color w:val="000000"/>
                <w:sz w:val="18"/>
                <w:szCs w:val="18"/>
                <w:lang w:eastAsia="es-MX"/>
              </w:rPr>
              <w:t>Scotiabank</w:t>
            </w:r>
            <w:proofErr w:type="spellEnd"/>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1,355,559.02</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lastRenderedPageBreak/>
              <w:t>LO-931037999-E82-2016 BIS</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1,355,559.02</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#0186 Fondo Mixto CONACYT 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231,775.14</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LO-931037999-E101-2016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231,775.14</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#0947 Apoyo EMS 2010 Santander</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936,037.50</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'60120001-023-010</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845,166.80</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IO-931037999-N100-2012</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90,870.70</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#1547 </w:t>
            </w:r>
            <w:proofErr w:type="spellStart"/>
            <w:r w:rsidRPr="001F4E98">
              <w:rPr>
                <w:rFonts w:eastAsia="Times New Roman" w:cs="Calibri"/>
                <w:b/>
                <w:bCs/>
                <w:color w:val="000000"/>
                <w:sz w:val="18"/>
                <w:szCs w:val="18"/>
                <w:lang w:eastAsia="es-MX"/>
              </w:rPr>
              <w:t>Proexoee</w:t>
            </w:r>
            <w:proofErr w:type="spellEnd"/>
            <w:r w:rsidRPr="001F4E98">
              <w:rPr>
                <w:rFonts w:eastAsia="Times New Roman" w:cs="Calibri"/>
                <w:b/>
                <w:bCs/>
                <w:color w:val="000000"/>
                <w:sz w:val="18"/>
                <w:szCs w:val="18"/>
                <w:lang w:eastAsia="es-MX"/>
              </w:rPr>
              <w:t xml:space="preserve"> 2015 ITS Valladolid </w:t>
            </w:r>
            <w:proofErr w:type="spellStart"/>
            <w:r w:rsidRPr="001F4E98">
              <w:rPr>
                <w:rFonts w:eastAsia="Times New Roman" w:cs="Calibri"/>
                <w:b/>
                <w:bCs/>
                <w:color w:val="000000"/>
                <w:sz w:val="18"/>
                <w:szCs w:val="18"/>
                <w:lang w:eastAsia="es-MX"/>
              </w:rPr>
              <w:t>Scotiabank</w:t>
            </w:r>
            <w:proofErr w:type="spellEnd"/>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163,979.63</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LO-931037999-E82-2016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163,979.63</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#3152 </w:t>
            </w:r>
            <w:proofErr w:type="spellStart"/>
            <w:r w:rsidRPr="001F4E98">
              <w:rPr>
                <w:rFonts w:eastAsia="Times New Roman" w:cs="Calibri"/>
                <w:b/>
                <w:bCs/>
                <w:color w:val="000000"/>
                <w:sz w:val="18"/>
                <w:szCs w:val="18"/>
                <w:lang w:eastAsia="es-MX"/>
              </w:rPr>
              <w:t>Proexoee</w:t>
            </w:r>
            <w:proofErr w:type="spellEnd"/>
            <w:r w:rsidRPr="001F4E98">
              <w:rPr>
                <w:rFonts w:eastAsia="Times New Roman" w:cs="Calibri"/>
                <w:b/>
                <w:bCs/>
                <w:color w:val="000000"/>
                <w:sz w:val="18"/>
                <w:szCs w:val="18"/>
                <w:lang w:eastAsia="es-MX"/>
              </w:rPr>
              <w:t xml:space="preserve"> 2015 ITS Progreso </w:t>
            </w:r>
            <w:proofErr w:type="spellStart"/>
            <w:r w:rsidRPr="001F4E98">
              <w:rPr>
                <w:rFonts w:eastAsia="Times New Roman" w:cs="Calibri"/>
                <w:b/>
                <w:bCs/>
                <w:color w:val="000000"/>
                <w:sz w:val="18"/>
                <w:szCs w:val="18"/>
                <w:lang w:eastAsia="es-MX"/>
              </w:rPr>
              <w:t>Scotiabank</w:t>
            </w:r>
            <w:proofErr w:type="spellEnd"/>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1,840,043.54</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LO-931037999-E84-2016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1,840,043.54</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val="en-US" w:eastAsia="es-MX"/>
              </w:rPr>
            </w:pPr>
            <w:r w:rsidRPr="001F4E98">
              <w:rPr>
                <w:rFonts w:eastAsia="Times New Roman" w:cs="Calibri"/>
                <w:b/>
                <w:bCs/>
                <w:color w:val="000000"/>
                <w:sz w:val="18"/>
                <w:szCs w:val="18"/>
                <w:lang w:val="en-US" w:eastAsia="es-MX"/>
              </w:rPr>
              <w:t xml:space="preserve">#3744 FAM </w:t>
            </w:r>
            <w:proofErr w:type="spellStart"/>
            <w:r w:rsidRPr="001F4E98">
              <w:rPr>
                <w:rFonts w:eastAsia="Times New Roman" w:cs="Calibri"/>
                <w:b/>
                <w:bCs/>
                <w:color w:val="000000"/>
                <w:sz w:val="18"/>
                <w:szCs w:val="18"/>
                <w:lang w:val="en-US" w:eastAsia="es-MX"/>
              </w:rPr>
              <w:t>Educ</w:t>
            </w:r>
            <w:proofErr w:type="spellEnd"/>
            <w:r w:rsidRPr="001F4E98">
              <w:rPr>
                <w:rFonts w:eastAsia="Times New Roman" w:cs="Calibri"/>
                <w:b/>
                <w:bCs/>
                <w:color w:val="000000"/>
                <w:sz w:val="18"/>
                <w:szCs w:val="18"/>
                <w:lang w:val="en-US" w:eastAsia="es-MX"/>
              </w:rPr>
              <w:t xml:space="preserve"> Med Sup 2016 Santander</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val="en-US" w:eastAsia="es-MX"/>
              </w:rPr>
            </w:pPr>
            <w:r w:rsidRPr="001F4E98">
              <w:rPr>
                <w:rFonts w:eastAsia="Times New Roman" w:cs="Calibri"/>
                <w:b/>
                <w:bCs/>
                <w:color w:val="000000"/>
                <w:sz w:val="18"/>
                <w:szCs w:val="18"/>
                <w:lang w:val="en-US"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341,093.69</w:t>
            </w:r>
          </w:p>
        </w:tc>
      </w:tr>
      <w:tr w:rsidR="001F4E98" w:rsidRPr="001F4E98" w:rsidTr="009C0925">
        <w:trPr>
          <w:trHeight w:val="13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IDE-16-OP-047</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341,093.69</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#4225 Fondo </w:t>
            </w:r>
            <w:proofErr w:type="spellStart"/>
            <w:r w:rsidRPr="001F4E98">
              <w:rPr>
                <w:rFonts w:eastAsia="Times New Roman" w:cs="Calibri"/>
                <w:b/>
                <w:bCs/>
                <w:color w:val="000000"/>
                <w:sz w:val="18"/>
                <w:szCs w:val="18"/>
                <w:lang w:eastAsia="es-MX"/>
              </w:rPr>
              <w:t>Conc</w:t>
            </w:r>
            <w:proofErr w:type="spellEnd"/>
            <w:r w:rsidRPr="001F4E98">
              <w:rPr>
                <w:rFonts w:eastAsia="Times New Roman" w:cs="Calibri"/>
                <w:b/>
                <w:bCs/>
                <w:color w:val="000000"/>
                <w:sz w:val="18"/>
                <w:szCs w:val="18"/>
                <w:lang w:eastAsia="es-MX"/>
              </w:rPr>
              <w:t xml:space="preserve"> de </w:t>
            </w:r>
            <w:proofErr w:type="spellStart"/>
            <w:r w:rsidRPr="001F4E98">
              <w:rPr>
                <w:rFonts w:eastAsia="Times New Roman" w:cs="Calibri"/>
                <w:b/>
                <w:bCs/>
                <w:color w:val="000000"/>
                <w:sz w:val="18"/>
                <w:szCs w:val="18"/>
                <w:lang w:eastAsia="es-MX"/>
              </w:rPr>
              <w:t>Inversion</w:t>
            </w:r>
            <w:proofErr w:type="spellEnd"/>
            <w:r w:rsidRPr="001F4E98">
              <w:rPr>
                <w:rFonts w:eastAsia="Times New Roman" w:cs="Calibri"/>
                <w:b/>
                <w:bCs/>
                <w:color w:val="000000"/>
                <w:sz w:val="18"/>
                <w:szCs w:val="18"/>
                <w:lang w:eastAsia="es-MX"/>
              </w:rPr>
              <w:t xml:space="preserve"> en Infra EMS</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62,355.87</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LO-931037999-E147-2016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6,257.72</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LO-931037999-E154-2016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56,098.15</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#4252 </w:t>
            </w:r>
            <w:proofErr w:type="spellStart"/>
            <w:r w:rsidRPr="001F4E98">
              <w:rPr>
                <w:rFonts w:eastAsia="Times New Roman" w:cs="Calibri"/>
                <w:b/>
                <w:bCs/>
                <w:color w:val="000000"/>
                <w:sz w:val="18"/>
                <w:szCs w:val="18"/>
                <w:lang w:eastAsia="es-MX"/>
              </w:rPr>
              <w:t>Idefey</w:t>
            </w:r>
            <w:proofErr w:type="spellEnd"/>
            <w:r w:rsidRPr="001F4E98">
              <w:rPr>
                <w:rFonts w:eastAsia="Times New Roman" w:cs="Calibri"/>
                <w:b/>
                <w:bCs/>
                <w:color w:val="000000"/>
                <w:sz w:val="18"/>
                <w:szCs w:val="18"/>
                <w:lang w:eastAsia="es-MX"/>
              </w:rPr>
              <w:t xml:space="preserve"> </w:t>
            </w:r>
            <w:proofErr w:type="spellStart"/>
            <w:r w:rsidRPr="001F4E98">
              <w:rPr>
                <w:rFonts w:eastAsia="Times New Roman" w:cs="Calibri"/>
                <w:b/>
                <w:bCs/>
                <w:color w:val="000000"/>
                <w:sz w:val="18"/>
                <w:szCs w:val="18"/>
                <w:lang w:eastAsia="es-MX"/>
              </w:rPr>
              <w:t>Fam</w:t>
            </w:r>
            <w:proofErr w:type="spellEnd"/>
            <w:r w:rsidRPr="001F4E98">
              <w:rPr>
                <w:rFonts w:eastAsia="Times New Roman" w:cs="Calibri"/>
                <w:b/>
                <w:bCs/>
                <w:color w:val="000000"/>
                <w:sz w:val="18"/>
                <w:szCs w:val="18"/>
                <w:lang w:eastAsia="es-MX"/>
              </w:rPr>
              <w:t xml:space="preserve"> </w:t>
            </w:r>
            <w:proofErr w:type="spellStart"/>
            <w:r w:rsidRPr="001F4E98">
              <w:rPr>
                <w:rFonts w:eastAsia="Times New Roman" w:cs="Calibri"/>
                <w:b/>
                <w:bCs/>
                <w:color w:val="000000"/>
                <w:sz w:val="18"/>
                <w:szCs w:val="18"/>
                <w:lang w:eastAsia="es-MX"/>
              </w:rPr>
              <w:t>Basica</w:t>
            </w:r>
            <w:proofErr w:type="spellEnd"/>
            <w:r w:rsidRPr="001F4E98">
              <w:rPr>
                <w:rFonts w:eastAsia="Times New Roman" w:cs="Calibri"/>
                <w:b/>
                <w:bCs/>
                <w:color w:val="000000"/>
                <w:sz w:val="18"/>
                <w:szCs w:val="18"/>
                <w:lang w:eastAsia="es-MX"/>
              </w:rPr>
              <w:t xml:space="preserve"> 2012</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615.17</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IDE-12-OP-056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615.17</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#4488 </w:t>
            </w:r>
            <w:proofErr w:type="spellStart"/>
            <w:r w:rsidRPr="001F4E98">
              <w:rPr>
                <w:rFonts w:eastAsia="Times New Roman" w:cs="Calibri"/>
                <w:b/>
                <w:bCs/>
                <w:color w:val="000000"/>
                <w:sz w:val="18"/>
                <w:szCs w:val="18"/>
                <w:lang w:eastAsia="es-MX"/>
              </w:rPr>
              <w:t>Proexoe</w:t>
            </w:r>
            <w:proofErr w:type="spellEnd"/>
            <w:r w:rsidRPr="001F4E98">
              <w:rPr>
                <w:rFonts w:eastAsia="Times New Roman" w:cs="Calibri"/>
                <w:b/>
                <w:bCs/>
                <w:color w:val="000000"/>
                <w:sz w:val="18"/>
                <w:szCs w:val="18"/>
                <w:lang w:eastAsia="es-MX"/>
              </w:rPr>
              <w:t xml:space="preserve"> 2014 </w:t>
            </w:r>
            <w:proofErr w:type="spellStart"/>
            <w:r w:rsidRPr="001F4E98">
              <w:rPr>
                <w:rFonts w:eastAsia="Times New Roman" w:cs="Calibri"/>
                <w:b/>
                <w:bCs/>
                <w:color w:val="000000"/>
                <w:sz w:val="18"/>
                <w:szCs w:val="18"/>
                <w:lang w:eastAsia="es-MX"/>
              </w:rPr>
              <w:t>Conkal</w:t>
            </w:r>
            <w:proofErr w:type="spellEnd"/>
            <w:r w:rsidRPr="001F4E98">
              <w:rPr>
                <w:rFonts w:eastAsia="Times New Roman" w:cs="Calibri"/>
                <w:b/>
                <w:bCs/>
                <w:color w:val="000000"/>
                <w:sz w:val="18"/>
                <w:szCs w:val="18"/>
                <w:lang w:eastAsia="es-MX"/>
              </w:rPr>
              <w:t xml:space="preserve"> </w:t>
            </w:r>
            <w:proofErr w:type="spellStart"/>
            <w:r w:rsidRPr="001F4E98">
              <w:rPr>
                <w:rFonts w:eastAsia="Times New Roman" w:cs="Calibri"/>
                <w:b/>
                <w:bCs/>
                <w:color w:val="000000"/>
                <w:sz w:val="18"/>
                <w:szCs w:val="18"/>
                <w:lang w:eastAsia="es-MX"/>
              </w:rPr>
              <w:t>Scotiabank</w:t>
            </w:r>
            <w:proofErr w:type="spellEnd"/>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1,937.41</w:t>
            </w:r>
          </w:p>
        </w:tc>
      </w:tr>
      <w:tr w:rsidR="001F4E98" w:rsidRPr="001F4E98" w:rsidTr="009C0925">
        <w:trPr>
          <w:trHeight w:val="90"/>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IO-931037999-N57-2015</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1,937.41</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#5822 </w:t>
            </w:r>
            <w:proofErr w:type="spellStart"/>
            <w:r w:rsidRPr="001F4E98">
              <w:rPr>
                <w:rFonts w:eastAsia="Times New Roman" w:cs="Calibri"/>
                <w:b/>
                <w:bCs/>
                <w:color w:val="000000"/>
                <w:sz w:val="18"/>
                <w:szCs w:val="18"/>
                <w:lang w:eastAsia="es-MX"/>
              </w:rPr>
              <w:t>Proexoees</w:t>
            </w:r>
            <w:proofErr w:type="spellEnd"/>
            <w:r w:rsidRPr="001F4E98">
              <w:rPr>
                <w:rFonts w:eastAsia="Times New Roman" w:cs="Calibri"/>
                <w:b/>
                <w:bCs/>
                <w:color w:val="000000"/>
                <w:sz w:val="18"/>
                <w:szCs w:val="18"/>
                <w:lang w:eastAsia="es-MX"/>
              </w:rPr>
              <w:t xml:space="preserve"> 2015 ITM </w:t>
            </w:r>
            <w:proofErr w:type="spellStart"/>
            <w:r w:rsidRPr="001F4E98">
              <w:rPr>
                <w:rFonts w:eastAsia="Times New Roman" w:cs="Calibri"/>
                <w:b/>
                <w:bCs/>
                <w:color w:val="000000"/>
                <w:sz w:val="18"/>
                <w:szCs w:val="18"/>
                <w:lang w:eastAsia="es-MX"/>
              </w:rPr>
              <w:t>Scotiabank</w:t>
            </w:r>
            <w:proofErr w:type="spellEnd"/>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216,806.14</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IO-931037999-E139-2016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216,806.14</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#6115 FAFEF 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182,110.71</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IDE-16-OP-DIRECTA-044</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79,786.35</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LO-931037999-E147-2016 BIS</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6,257.69</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LO-931037999-E152-2016 BIS</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96,066.67</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#6143 </w:t>
            </w:r>
            <w:proofErr w:type="spellStart"/>
            <w:r w:rsidRPr="001F4E98">
              <w:rPr>
                <w:rFonts w:eastAsia="Times New Roman" w:cs="Calibri"/>
                <w:b/>
                <w:bCs/>
                <w:color w:val="000000"/>
                <w:sz w:val="18"/>
                <w:szCs w:val="18"/>
                <w:lang w:eastAsia="es-MX"/>
              </w:rPr>
              <w:t>Fam</w:t>
            </w:r>
            <w:proofErr w:type="spellEnd"/>
            <w:r w:rsidRPr="001F4E98">
              <w:rPr>
                <w:rFonts w:eastAsia="Times New Roman" w:cs="Calibri"/>
                <w:b/>
                <w:bCs/>
                <w:color w:val="000000"/>
                <w:sz w:val="18"/>
                <w:szCs w:val="18"/>
                <w:lang w:eastAsia="es-MX"/>
              </w:rPr>
              <w:t xml:space="preserve"> </w:t>
            </w:r>
            <w:proofErr w:type="spellStart"/>
            <w:r w:rsidRPr="001F4E98">
              <w:rPr>
                <w:rFonts w:eastAsia="Times New Roman" w:cs="Calibri"/>
                <w:b/>
                <w:bCs/>
                <w:color w:val="000000"/>
                <w:sz w:val="18"/>
                <w:szCs w:val="18"/>
                <w:lang w:eastAsia="es-MX"/>
              </w:rPr>
              <w:t>Basica</w:t>
            </w:r>
            <w:proofErr w:type="spellEnd"/>
            <w:r w:rsidRPr="001F4E98">
              <w:rPr>
                <w:rFonts w:eastAsia="Times New Roman" w:cs="Calibri"/>
                <w:b/>
                <w:bCs/>
                <w:color w:val="000000"/>
                <w:sz w:val="18"/>
                <w:szCs w:val="18"/>
                <w:lang w:eastAsia="es-MX"/>
              </w:rPr>
              <w:t xml:space="preserve"> 2015 Santander</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9,944.57</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IDE-15-OP-007</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9,944.57</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#7883 </w:t>
            </w:r>
            <w:proofErr w:type="spellStart"/>
            <w:r w:rsidRPr="001F4E98">
              <w:rPr>
                <w:rFonts w:eastAsia="Times New Roman" w:cs="Calibri"/>
                <w:b/>
                <w:bCs/>
                <w:color w:val="000000"/>
                <w:sz w:val="18"/>
                <w:szCs w:val="18"/>
                <w:lang w:eastAsia="es-MX"/>
              </w:rPr>
              <w:t>Fise</w:t>
            </w:r>
            <w:proofErr w:type="spellEnd"/>
            <w:r w:rsidRPr="001F4E98">
              <w:rPr>
                <w:rFonts w:eastAsia="Times New Roman" w:cs="Calibri"/>
                <w:b/>
                <w:bCs/>
                <w:color w:val="000000"/>
                <w:sz w:val="18"/>
                <w:szCs w:val="18"/>
                <w:lang w:eastAsia="es-MX"/>
              </w:rPr>
              <w:t xml:space="preserve"> 2015 </w:t>
            </w:r>
            <w:proofErr w:type="spellStart"/>
            <w:r w:rsidRPr="001F4E98">
              <w:rPr>
                <w:rFonts w:eastAsia="Times New Roman" w:cs="Calibri"/>
                <w:b/>
                <w:bCs/>
                <w:color w:val="000000"/>
                <w:sz w:val="18"/>
                <w:szCs w:val="18"/>
                <w:lang w:eastAsia="es-MX"/>
              </w:rPr>
              <w:t>Scotiabank</w:t>
            </w:r>
            <w:proofErr w:type="spellEnd"/>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271,034.20</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IDE-15-OP-053</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236,909.48</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IDE-15-OP-054</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34,124.72</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#9440 </w:t>
            </w:r>
            <w:proofErr w:type="spellStart"/>
            <w:r w:rsidRPr="001F4E98">
              <w:rPr>
                <w:rFonts w:eastAsia="Times New Roman" w:cs="Calibri"/>
                <w:b/>
                <w:bCs/>
                <w:color w:val="000000"/>
                <w:sz w:val="18"/>
                <w:szCs w:val="18"/>
                <w:lang w:eastAsia="es-MX"/>
              </w:rPr>
              <w:t>Fam</w:t>
            </w:r>
            <w:proofErr w:type="spellEnd"/>
            <w:r w:rsidRPr="001F4E98">
              <w:rPr>
                <w:rFonts w:eastAsia="Times New Roman" w:cs="Calibri"/>
                <w:b/>
                <w:bCs/>
                <w:color w:val="000000"/>
                <w:sz w:val="18"/>
                <w:szCs w:val="18"/>
                <w:lang w:eastAsia="es-MX"/>
              </w:rPr>
              <w:t xml:space="preserve"> </w:t>
            </w:r>
            <w:proofErr w:type="spellStart"/>
            <w:r w:rsidRPr="001F4E98">
              <w:rPr>
                <w:rFonts w:eastAsia="Times New Roman" w:cs="Calibri"/>
                <w:b/>
                <w:bCs/>
                <w:color w:val="000000"/>
                <w:sz w:val="18"/>
                <w:szCs w:val="18"/>
                <w:lang w:eastAsia="es-MX"/>
              </w:rPr>
              <w:t>Basica</w:t>
            </w:r>
            <w:proofErr w:type="spellEnd"/>
            <w:r w:rsidRPr="001F4E98">
              <w:rPr>
                <w:rFonts w:eastAsia="Times New Roman" w:cs="Calibri"/>
                <w:b/>
                <w:bCs/>
                <w:color w:val="000000"/>
                <w:sz w:val="18"/>
                <w:szCs w:val="18"/>
                <w:lang w:eastAsia="es-MX"/>
              </w:rPr>
              <w:t xml:space="preserve"> 2016 Santander</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164,027.14</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IDE-16-OP-025</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3,459.15</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IDE-16-OP-DIRECTA-068</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149,317.00</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lastRenderedPageBreak/>
              <w:t>IDE-16-OP-046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11,250.99</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 xml:space="preserve">#9500 </w:t>
            </w:r>
            <w:proofErr w:type="spellStart"/>
            <w:r w:rsidRPr="001F4E98">
              <w:rPr>
                <w:rFonts w:eastAsia="Times New Roman" w:cs="Calibri"/>
                <w:b/>
                <w:bCs/>
                <w:color w:val="000000"/>
                <w:sz w:val="18"/>
                <w:szCs w:val="18"/>
                <w:lang w:eastAsia="es-MX"/>
              </w:rPr>
              <w:t>Fam</w:t>
            </w:r>
            <w:proofErr w:type="spellEnd"/>
            <w:r w:rsidRPr="001F4E98">
              <w:rPr>
                <w:rFonts w:eastAsia="Times New Roman" w:cs="Calibri"/>
                <w:b/>
                <w:bCs/>
                <w:color w:val="000000"/>
                <w:sz w:val="18"/>
                <w:szCs w:val="18"/>
                <w:lang w:eastAsia="es-MX"/>
              </w:rPr>
              <w:t xml:space="preserve"> Superior 2016</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 </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333,930.55</w:t>
            </w:r>
          </w:p>
        </w:tc>
      </w:tr>
      <w:tr w:rsidR="001F4E98" w:rsidRPr="001F4E98" w:rsidTr="009C0925">
        <w:trPr>
          <w:trHeight w:val="77"/>
        </w:trPr>
        <w:tc>
          <w:tcPr>
            <w:tcW w:w="4961" w:type="dxa"/>
            <w:tcBorders>
              <w:top w:val="nil"/>
              <w:left w:val="single" w:sz="8" w:space="0" w:color="auto"/>
              <w:bottom w:val="single" w:sz="4"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color w:val="000000"/>
                <w:sz w:val="18"/>
                <w:szCs w:val="18"/>
                <w:lang w:eastAsia="es-MX"/>
              </w:rPr>
            </w:pPr>
            <w:r w:rsidRPr="001F4E98">
              <w:rPr>
                <w:rFonts w:eastAsia="Times New Roman" w:cs="Calibri"/>
                <w:color w:val="000000"/>
                <w:sz w:val="18"/>
                <w:szCs w:val="18"/>
                <w:lang w:eastAsia="es-MX"/>
              </w:rPr>
              <w:t>LO-931037999-N2-2011</w:t>
            </w:r>
          </w:p>
        </w:tc>
        <w:tc>
          <w:tcPr>
            <w:tcW w:w="3969" w:type="dxa"/>
            <w:tcBorders>
              <w:top w:val="nil"/>
              <w:left w:val="nil"/>
              <w:bottom w:val="single" w:sz="4"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333,930.55</w:t>
            </w:r>
          </w:p>
        </w:tc>
        <w:tc>
          <w:tcPr>
            <w:tcW w:w="1843" w:type="dxa"/>
            <w:tcBorders>
              <w:top w:val="nil"/>
              <w:left w:val="nil"/>
              <w:bottom w:val="single" w:sz="4"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color w:val="000000"/>
                <w:sz w:val="18"/>
                <w:szCs w:val="18"/>
                <w:lang w:eastAsia="es-MX"/>
              </w:rPr>
            </w:pPr>
            <w:r w:rsidRPr="001F4E98">
              <w:rPr>
                <w:rFonts w:eastAsia="Times New Roman" w:cs="Calibri"/>
                <w:color w:val="000000"/>
                <w:sz w:val="18"/>
                <w:szCs w:val="18"/>
                <w:lang w:eastAsia="es-MX"/>
              </w:rPr>
              <w:t> </w:t>
            </w:r>
          </w:p>
        </w:tc>
      </w:tr>
      <w:tr w:rsidR="001F4E98" w:rsidRPr="001F4E98" w:rsidTr="009C0925">
        <w:trPr>
          <w:trHeight w:val="77"/>
        </w:trPr>
        <w:tc>
          <w:tcPr>
            <w:tcW w:w="4961" w:type="dxa"/>
            <w:tcBorders>
              <w:top w:val="nil"/>
              <w:left w:val="single" w:sz="8" w:space="0" w:color="auto"/>
              <w:bottom w:val="single" w:sz="8" w:space="0" w:color="auto"/>
              <w:right w:val="single" w:sz="4" w:space="0" w:color="auto"/>
            </w:tcBorders>
            <w:shd w:val="clear" w:color="000000" w:fill="FFFFFF"/>
            <w:noWrap/>
            <w:hideMark/>
          </w:tcPr>
          <w:p w:rsidR="001F4E98" w:rsidRPr="001F4E98" w:rsidRDefault="001F4E98" w:rsidP="001F4E98">
            <w:pPr>
              <w:ind w:left="0" w:right="0"/>
              <w:rPr>
                <w:rFonts w:eastAsia="Times New Roman" w:cs="Calibri"/>
                <w:b/>
                <w:bCs/>
                <w:color w:val="000000"/>
                <w:sz w:val="18"/>
                <w:szCs w:val="18"/>
                <w:lang w:eastAsia="es-MX"/>
              </w:rPr>
            </w:pPr>
            <w:r w:rsidRPr="001F4E98">
              <w:rPr>
                <w:rFonts w:eastAsia="Times New Roman" w:cs="Calibri"/>
                <w:b/>
                <w:bCs/>
                <w:color w:val="000000"/>
                <w:sz w:val="18"/>
                <w:szCs w:val="18"/>
                <w:lang w:eastAsia="es-MX"/>
              </w:rPr>
              <w:t>TOTAL</w:t>
            </w:r>
          </w:p>
        </w:tc>
        <w:tc>
          <w:tcPr>
            <w:tcW w:w="3969" w:type="dxa"/>
            <w:tcBorders>
              <w:top w:val="nil"/>
              <w:left w:val="nil"/>
              <w:bottom w:val="single" w:sz="8" w:space="0" w:color="auto"/>
              <w:right w:val="single" w:sz="4"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7,951,293.80</w:t>
            </w:r>
          </w:p>
        </w:tc>
        <w:tc>
          <w:tcPr>
            <w:tcW w:w="1843" w:type="dxa"/>
            <w:tcBorders>
              <w:top w:val="nil"/>
              <w:left w:val="nil"/>
              <w:bottom w:val="single" w:sz="8" w:space="0" w:color="auto"/>
              <w:right w:val="single" w:sz="8" w:space="0" w:color="auto"/>
            </w:tcBorders>
            <w:shd w:val="clear" w:color="000000" w:fill="FFFFFF"/>
            <w:noWrap/>
            <w:hideMark/>
          </w:tcPr>
          <w:p w:rsidR="001F4E98" w:rsidRPr="001F4E98" w:rsidRDefault="001F4E98" w:rsidP="001F4E98">
            <w:pPr>
              <w:ind w:left="0" w:right="0"/>
              <w:jc w:val="right"/>
              <w:rPr>
                <w:rFonts w:eastAsia="Times New Roman" w:cs="Calibri"/>
                <w:b/>
                <w:bCs/>
                <w:color w:val="000000"/>
                <w:sz w:val="18"/>
                <w:szCs w:val="18"/>
                <w:lang w:eastAsia="es-MX"/>
              </w:rPr>
            </w:pPr>
            <w:r w:rsidRPr="001F4E98">
              <w:rPr>
                <w:rFonts w:eastAsia="Times New Roman" w:cs="Calibri"/>
                <w:b/>
                <w:bCs/>
                <w:color w:val="000000"/>
                <w:sz w:val="18"/>
                <w:szCs w:val="18"/>
                <w:lang w:eastAsia="es-MX"/>
              </w:rPr>
              <w:t>7,951,293.80</w:t>
            </w:r>
          </w:p>
        </w:tc>
      </w:tr>
    </w:tbl>
    <w:p w:rsidR="001F4E98" w:rsidRDefault="001F4E98" w:rsidP="00E1137F">
      <w:pPr>
        <w:pStyle w:val="Prrafodelista"/>
        <w:ind w:left="0" w:right="49"/>
        <w:jc w:val="both"/>
        <w:rPr>
          <w:rFonts w:asciiTheme="minorHAnsi" w:hAnsiTheme="minorHAnsi" w:cstheme="minorHAnsi"/>
          <w:color w:val="000000"/>
          <w:sz w:val="20"/>
          <w:szCs w:val="20"/>
          <w:lang w:val="es-ES"/>
        </w:rPr>
      </w:pPr>
    </w:p>
    <w:p w:rsidR="003608B9" w:rsidRPr="003608B9" w:rsidRDefault="001F2165" w:rsidP="00BF63E4">
      <w:pPr>
        <w:pStyle w:val="Prrafodelista"/>
        <w:numPr>
          <w:ilvl w:val="0"/>
          <w:numId w:val="7"/>
        </w:numPr>
        <w:ind w:left="-709" w:right="49"/>
        <w:rPr>
          <w:rFonts w:asciiTheme="minorHAnsi" w:hAnsiTheme="minorHAnsi" w:cstheme="minorHAnsi"/>
          <w:color w:val="000000"/>
          <w:sz w:val="20"/>
          <w:szCs w:val="20"/>
          <w:lang w:val="es-ES"/>
        </w:rPr>
      </w:pPr>
      <w:r w:rsidRPr="003608B9">
        <w:rPr>
          <w:rFonts w:asciiTheme="minorHAnsi" w:hAnsiTheme="minorHAnsi" w:cstheme="minorHAnsi"/>
          <w:b/>
          <w:i/>
          <w:color w:val="000000"/>
          <w:sz w:val="20"/>
          <w:szCs w:val="20"/>
          <w:u w:val="single"/>
          <w:lang w:val="es-ES"/>
        </w:rPr>
        <w:t>Almacén</w:t>
      </w:r>
    </w:p>
    <w:p w:rsidR="007B5F91" w:rsidRDefault="002F7D7E" w:rsidP="003608B9">
      <w:pPr>
        <w:pStyle w:val="Prrafodelista"/>
        <w:ind w:left="-709" w:right="49"/>
        <w:rPr>
          <w:noProof/>
          <w:lang w:eastAsia="es-MX"/>
        </w:rPr>
      </w:pPr>
      <w:r w:rsidRPr="003608B9">
        <w:rPr>
          <w:rFonts w:asciiTheme="minorHAnsi" w:hAnsiTheme="minorHAnsi" w:cstheme="minorHAnsi"/>
          <w:color w:val="000000"/>
          <w:sz w:val="20"/>
          <w:szCs w:val="20"/>
          <w:lang w:val="es-ES"/>
        </w:rPr>
        <w:t>La cuenta de Almacén de Materiales y Suministros de consumo, refleja</w:t>
      </w:r>
      <w:r w:rsidR="001B75C1" w:rsidRPr="003608B9">
        <w:rPr>
          <w:rFonts w:asciiTheme="minorHAnsi" w:hAnsiTheme="minorHAnsi" w:cstheme="minorHAnsi"/>
          <w:color w:val="000000"/>
          <w:sz w:val="20"/>
          <w:szCs w:val="20"/>
          <w:lang w:val="es-ES"/>
        </w:rPr>
        <w:t xml:space="preserve"> un monto de </w:t>
      </w:r>
      <w:r w:rsidR="001045D2" w:rsidRPr="003608B9">
        <w:rPr>
          <w:rFonts w:eastAsia="Times New Roman" w:cs="Calibri"/>
          <w:b/>
          <w:bCs/>
          <w:color w:val="000000"/>
          <w:sz w:val="18"/>
          <w:szCs w:val="18"/>
          <w:lang w:eastAsia="es-MX"/>
        </w:rPr>
        <w:t xml:space="preserve"> </w:t>
      </w:r>
      <w:r w:rsidR="00212C74" w:rsidRPr="003608B9">
        <w:rPr>
          <w:rFonts w:asciiTheme="minorHAnsi" w:hAnsiTheme="minorHAnsi" w:cstheme="minorHAnsi"/>
          <w:color w:val="000000"/>
          <w:sz w:val="20"/>
          <w:szCs w:val="20"/>
          <w:lang w:val="es-ES"/>
        </w:rPr>
        <w:t xml:space="preserve">$  </w:t>
      </w:r>
      <w:r w:rsidR="009C0925">
        <w:rPr>
          <w:rFonts w:asciiTheme="minorHAnsi" w:hAnsiTheme="minorHAnsi" w:cstheme="minorHAnsi"/>
          <w:color w:val="000000"/>
          <w:sz w:val="20"/>
          <w:szCs w:val="20"/>
          <w:lang w:val="es-ES"/>
        </w:rPr>
        <w:t>16</w:t>
      </w:r>
      <w:proofErr w:type="gramStart"/>
      <w:r w:rsidR="0034696C">
        <w:rPr>
          <w:rFonts w:asciiTheme="minorHAnsi" w:hAnsiTheme="minorHAnsi" w:cstheme="minorHAnsi"/>
          <w:color w:val="000000"/>
          <w:sz w:val="20"/>
          <w:szCs w:val="20"/>
          <w:lang w:val="es-ES"/>
        </w:rPr>
        <w:t>,</w:t>
      </w:r>
      <w:r w:rsidR="009C0925">
        <w:rPr>
          <w:rFonts w:asciiTheme="minorHAnsi" w:hAnsiTheme="minorHAnsi" w:cstheme="minorHAnsi"/>
          <w:color w:val="000000"/>
          <w:sz w:val="20"/>
          <w:szCs w:val="20"/>
          <w:lang w:val="es-ES"/>
        </w:rPr>
        <w:t>564</w:t>
      </w:r>
      <w:r w:rsidR="0034696C">
        <w:rPr>
          <w:rFonts w:asciiTheme="minorHAnsi" w:hAnsiTheme="minorHAnsi" w:cstheme="minorHAnsi"/>
          <w:color w:val="000000"/>
          <w:sz w:val="20"/>
          <w:szCs w:val="20"/>
          <w:lang w:val="es-ES"/>
        </w:rPr>
        <w:t>,</w:t>
      </w:r>
      <w:r w:rsidR="009C0925">
        <w:rPr>
          <w:rFonts w:asciiTheme="minorHAnsi" w:hAnsiTheme="minorHAnsi" w:cstheme="minorHAnsi"/>
          <w:color w:val="000000"/>
          <w:sz w:val="20"/>
          <w:szCs w:val="20"/>
          <w:lang w:val="es-ES"/>
        </w:rPr>
        <w:t>061</w:t>
      </w:r>
      <w:r w:rsidR="0034696C">
        <w:rPr>
          <w:rFonts w:asciiTheme="minorHAnsi" w:hAnsiTheme="minorHAnsi" w:cstheme="minorHAnsi"/>
          <w:color w:val="000000"/>
          <w:sz w:val="20"/>
          <w:szCs w:val="20"/>
          <w:lang w:val="es-ES"/>
        </w:rPr>
        <w:t>.</w:t>
      </w:r>
      <w:r w:rsidR="009C0925">
        <w:rPr>
          <w:rFonts w:asciiTheme="minorHAnsi" w:hAnsiTheme="minorHAnsi" w:cstheme="minorHAnsi"/>
          <w:color w:val="000000"/>
          <w:sz w:val="20"/>
          <w:szCs w:val="20"/>
          <w:lang w:val="es-ES"/>
        </w:rPr>
        <w:t>82</w:t>
      </w:r>
      <w:proofErr w:type="gramEnd"/>
      <w:r w:rsidR="000C3F23" w:rsidRPr="003608B9">
        <w:rPr>
          <w:rFonts w:asciiTheme="minorHAnsi" w:hAnsiTheme="minorHAnsi" w:cstheme="minorHAnsi"/>
          <w:color w:val="000000"/>
          <w:sz w:val="20"/>
          <w:szCs w:val="20"/>
          <w:lang w:val="es-ES"/>
        </w:rPr>
        <w:t xml:space="preserve"> </w:t>
      </w:r>
      <w:r w:rsidR="001B75C1" w:rsidRPr="003608B9">
        <w:rPr>
          <w:rFonts w:asciiTheme="minorHAnsi" w:hAnsiTheme="minorHAnsi" w:cstheme="minorHAnsi"/>
          <w:color w:val="000000"/>
          <w:sz w:val="20"/>
          <w:szCs w:val="20"/>
          <w:lang w:val="es-ES"/>
        </w:rPr>
        <w:t>al</w:t>
      </w:r>
      <w:r w:rsidR="004A25D6">
        <w:rPr>
          <w:rFonts w:asciiTheme="minorHAnsi" w:hAnsiTheme="minorHAnsi" w:cstheme="minorHAnsi"/>
          <w:color w:val="000000"/>
          <w:sz w:val="20"/>
          <w:szCs w:val="20"/>
          <w:lang w:val="es-ES"/>
        </w:rPr>
        <w:t xml:space="preserve"> </w:t>
      </w:r>
      <w:r w:rsidR="009C0925">
        <w:rPr>
          <w:rFonts w:asciiTheme="minorHAnsi" w:hAnsiTheme="minorHAnsi" w:cstheme="minorHAnsi"/>
          <w:color w:val="000000"/>
          <w:sz w:val="20"/>
          <w:szCs w:val="20"/>
          <w:lang w:val="es-ES"/>
        </w:rPr>
        <w:t>31</w:t>
      </w:r>
      <w:r w:rsidR="00E63674" w:rsidRPr="003608B9">
        <w:rPr>
          <w:rFonts w:asciiTheme="minorHAnsi" w:hAnsiTheme="minorHAnsi" w:cstheme="minorHAnsi"/>
          <w:color w:val="000000"/>
          <w:sz w:val="20"/>
          <w:szCs w:val="20"/>
          <w:lang w:val="es-ES"/>
        </w:rPr>
        <w:t xml:space="preserve"> de</w:t>
      </w:r>
      <w:r w:rsidR="000C3F23" w:rsidRPr="003608B9">
        <w:rPr>
          <w:rFonts w:asciiTheme="minorHAnsi" w:hAnsiTheme="minorHAnsi" w:cstheme="minorHAnsi"/>
          <w:color w:val="000000"/>
          <w:sz w:val="20"/>
          <w:szCs w:val="20"/>
          <w:lang w:val="es-ES"/>
        </w:rPr>
        <w:t xml:space="preserve"> </w:t>
      </w:r>
      <w:r w:rsidR="009C0925">
        <w:rPr>
          <w:rFonts w:asciiTheme="minorHAnsi" w:hAnsiTheme="minorHAnsi" w:cstheme="minorHAnsi"/>
          <w:color w:val="000000"/>
          <w:sz w:val="20"/>
          <w:szCs w:val="20"/>
          <w:lang w:val="es-ES"/>
        </w:rPr>
        <w:t>Marzo</w:t>
      </w:r>
      <w:r w:rsidR="00AD768C" w:rsidRPr="003608B9">
        <w:rPr>
          <w:rFonts w:asciiTheme="minorHAnsi" w:hAnsiTheme="minorHAnsi" w:cstheme="minorHAnsi"/>
          <w:color w:val="000000"/>
          <w:sz w:val="20"/>
          <w:szCs w:val="20"/>
          <w:lang w:val="es-ES"/>
        </w:rPr>
        <w:t xml:space="preserve"> </w:t>
      </w:r>
      <w:r w:rsidR="001A6924" w:rsidRPr="003608B9">
        <w:rPr>
          <w:rFonts w:asciiTheme="minorHAnsi" w:hAnsiTheme="minorHAnsi" w:cstheme="minorHAnsi"/>
          <w:color w:val="000000"/>
          <w:sz w:val="20"/>
          <w:szCs w:val="20"/>
          <w:lang w:val="es-ES"/>
        </w:rPr>
        <w:t>de 201</w:t>
      </w:r>
      <w:r w:rsidR="005B53E5">
        <w:rPr>
          <w:rFonts w:asciiTheme="minorHAnsi" w:hAnsiTheme="minorHAnsi" w:cstheme="minorHAnsi"/>
          <w:color w:val="000000"/>
          <w:sz w:val="20"/>
          <w:szCs w:val="20"/>
          <w:lang w:val="es-ES"/>
        </w:rPr>
        <w:t>7</w:t>
      </w:r>
      <w:r w:rsidRPr="003608B9">
        <w:rPr>
          <w:rFonts w:asciiTheme="minorHAnsi" w:hAnsiTheme="minorHAnsi" w:cstheme="minorHAnsi"/>
          <w:color w:val="000000"/>
          <w:sz w:val="20"/>
          <w:szCs w:val="20"/>
          <w:lang w:val="es-ES"/>
        </w:rPr>
        <w:t xml:space="preserve">; la cual tiene un método de </w:t>
      </w:r>
      <w:r w:rsidR="00AD768C" w:rsidRPr="003608B9">
        <w:rPr>
          <w:rFonts w:asciiTheme="minorHAnsi" w:hAnsiTheme="minorHAnsi" w:cstheme="minorHAnsi"/>
          <w:color w:val="000000"/>
          <w:sz w:val="20"/>
          <w:szCs w:val="20"/>
          <w:lang w:val="es-ES"/>
        </w:rPr>
        <w:t>aleación</w:t>
      </w:r>
      <w:r w:rsidRPr="003608B9">
        <w:rPr>
          <w:rFonts w:asciiTheme="minorHAnsi" w:hAnsiTheme="minorHAnsi" w:cstheme="minorHAnsi"/>
          <w:color w:val="000000"/>
          <w:sz w:val="20"/>
          <w:szCs w:val="20"/>
          <w:lang w:val="es-ES"/>
        </w:rPr>
        <w:t xml:space="preserve"> de </w:t>
      </w:r>
      <w:r w:rsidR="00771834" w:rsidRPr="003608B9">
        <w:rPr>
          <w:rFonts w:asciiTheme="minorHAnsi" w:hAnsiTheme="minorHAnsi" w:cstheme="minorHAnsi"/>
          <w:color w:val="000000"/>
          <w:sz w:val="20"/>
          <w:szCs w:val="20"/>
          <w:lang w:val="es-ES"/>
        </w:rPr>
        <w:t xml:space="preserve">costos identificados </w:t>
      </w:r>
      <w:r w:rsidRPr="003608B9">
        <w:rPr>
          <w:rFonts w:asciiTheme="minorHAnsi" w:hAnsiTheme="minorHAnsi" w:cstheme="minorHAnsi"/>
          <w:color w:val="000000"/>
          <w:sz w:val="20"/>
          <w:szCs w:val="20"/>
          <w:lang w:val="es-ES"/>
        </w:rPr>
        <w:t>y se realizan los inventarios físico</w:t>
      </w:r>
      <w:r w:rsidR="003F26EA" w:rsidRPr="003608B9">
        <w:rPr>
          <w:rFonts w:asciiTheme="minorHAnsi" w:hAnsiTheme="minorHAnsi" w:cstheme="minorHAnsi"/>
          <w:color w:val="000000"/>
          <w:sz w:val="20"/>
          <w:szCs w:val="20"/>
          <w:lang w:val="es-ES"/>
        </w:rPr>
        <w:t xml:space="preserve">s con una periodicidad </w:t>
      </w:r>
      <w:r w:rsidR="00FA70D4" w:rsidRPr="003608B9">
        <w:rPr>
          <w:rFonts w:asciiTheme="minorHAnsi" w:hAnsiTheme="minorHAnsi" w:cstheme="minorHAnsi"/>
          <w:color w:val="000000"/>
          <w:sz w:val="20"/>
          <w:szCs w:val="20"/>
          <w:lang w:val="es-ES"/>
        </w:rPr>
        <w:t>M</w:t>
      </w:r>
      <w:r w:rsidR="003F26EA" w:rsidRPr="003608B9">
        <w:rPr>
          <w:rFonts w:asciiTheme="minorHAnsi" w:hAnsiTheme="minorHAnsi" w:cstheme="minorHAnsi"/>
          <w:color w:val="000000"/>
          <w:sz w:val="20"/>
          <w:szCs w:val="20"/>
          <w:lang w:val="es-ES"/>
        </w:rPr>
        <w:t>ensu</w:t>
      </w:r>
      <w:r w:rsidR="004A25D6">
        <w:rPr>
          <w:rFonts w:asciiTheme="minorHAnsi" w:hAnsiTheme="minorHAnsi" w:cstheme="minorHAnsi"/>
          <w:color w:val="000000"/>
          <w:sz w:val="20"/>
          <w:szCs w:val="20"/>
          <w:lang w:val="es-ES"/>
        </w:rPr>
        <w:t>al</w:t>
      </w:r>
    </w:p>
    <w:p w:rsidR="009C0925" w:rsidRPr="004A25D6" w:rsidRDefault="009C0925" w:rsidP="003608B9">
      <w:pPr>
        <w:pStyle w:val="Prrafodelista"/>
        <w:ind w:left="-709" w:right="49"/>
        <w:rPr>
          <w:noProof/>
          <w:lang w:eastAsia="es-MX"/>
        </w:rPr>
      </w:pPr>
      <w:r w:rsidRPr="009C0925">
        <w:rPr>
          <w:noProof/>
          <w:lang w:eastAsia="es-MX"/>
        </w:rPr>
        <w:lastRenderedPageBreak/>
        <w:drawing>
          <wp:inline distT="0" distB="0" distL="0" distR="0" wp14:anchorId="06DFB2B6" wp14:editId="4ED7B354">
            <wp:extent cx="8556321" cy="45188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6321" cy="4518838"/>
                    </a:xfrm>
                    <a:prstGeom prst="rect">
                      <a:avLst/>
                    </a:prstGeom>
                    <a:noFill/>
                    <a:ln>
                      <a:noFill/>
                    </a:ln>
                  </pic:spPr>
                </pic:pic>
              </a:graphicData>
            </a:graphic>
          </wp:inline>
        </w:drawing>
      </w:r>
    </w:p>
    <w:p w:rsidR="0034696C" w:rsidRDefault="0034696C" w:rsidP="003608B9">
      <w:pPr>
        <w:pStyle w:val="Prrafodelista"/>
        <w:ind w:left="-709" w:right="49"/>
        <w:rPr>
          <w:noProof/>
          <w:lang w:eastAsia="es-MX"/>
        </w:rPr>
      </w:pPr>
    </w:p>
    <w:p w:rsidR="00396E4C" w:rsidRDefault="00396E4C" w:rsidP="00396E4C">
      <w:pPr>
        <w:pStyle w:val="Prrafodelista"/>
        <w:ind w:left="0" w:right="49"/>
        <w:rPr>
          <w:rFonts w:asciiTheme="minorHAnsi" w:hAnsiTheme="minorHAnsi" w:cstheme="minorHAnsi"/>
          <w:b/>
          <w:i/>
          <w:color w:val="000000"/>
          <w:sz w:val="20"/>
          <w:szCs w:val="20"/>
          <w:u w:val="single"/>
          <w:lang w:val="es-ES"/>
        </w:rPr>
      </w:pPr>
    </w:p>
    <w:p w:rsidR="008E235F" w:rsidRPr="00AC5F2E" w:rsidRDefault="008E235F" w:rsidP="008E235F">
      <w:pPr>
        <w:pStyle w:val="Prrafodelista"/>
        <w:numPr>
          <w:ilvl w:val="0"/>
          <w:numId w:val="7"/>
        </w:numPr>
        <w:ind w:left="0" w:right="49" w:firstLine="0"/>
        <w:rPr>
          <w:rFonts w:asciiTheme="minorHAnsi" w:hAnsiTheme="minorHAnsi" w:cstheme="minorHAnsi"/>
          <w:b/>
          <w:i/>
          <w:color w:val="000000"/>
          <w:sz w:val="20"/>
          <w:szCs w:val="20"/>
          <w:u w:val="single"/>
          <w:lang w:val="es-ES"/>
        </w:rPr>
      </w:pPr>
      <w:r w:rsidRPr="00AC5F2E">
        <w:rPr>
          <w:rFonts w:asciiTheme="minorHAnsi" w:hAnsiTheme="minorHAnsi" w:cstheme="minorHAnsi"/>
          <w:b/>
          <w:i/>
          <w:color w:val="000000"/>
          <w:sz w:val="20"/>
          <w:szCs w:val="20"/>
          <w:u w:val="single"/>
          <w:lang w:val="es-ES"/>
        </w:rPr>
        <w:lastRenderedPageBreak/>
        <w:t>Bienes Muebles</w:t>
      </w:r>
    </w:p>
    <w:p w:rsidR="001B1553" w:rsidRPr="00AC5F2E" w:rsidRDefault="008E235F" w:rsidP="004D705C">
      <w:pPr>
        <w:pStyle w:val="Prrafodelista"/>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Se realizó una Reclasificación a la cuenta de bienes muebles concerniente a 53 plantas de energía eléctrica y 118 de agua potable, las cuales corresponden a bienes dados en comod</w:t>
      </w:r>
      <w:r w:rsidR="004D705C" w:rsidRPr="00AC5F2E">
        <w:rPr>
          <w:rFonts w:asciiTheme="minorHAnsi" w:hAnsiTheme="minorHAnsi" w:cstheme="minorHAnsi"/>
          <w:color w:val="000000"/>
          <w:sz w:val="20"/>
          <w:szCs w:val="20"/>
          <w:lang w:val="es-ES"/>
        </w:rPr>
        <w:t>ato, por un monto total de $14,</w:t>
      </w:r>
      <w:r w:rsidRPr="00AC5F2E">
        <w:rPr>
          <w:rFonts w:asciiTheme="minorHAnsi" w:hAnsiTheme="minorHAnsi" w:cstheme="minorHAnsi"/>
          <w:color w:val="000000"/>
          <w:sz w:val="20"/>
          <w:szCs w:val="20"/>
          <w:lang w:val="es-ES"/>
        </w:rPr>
        <w:t>620,577.01 por recomendaciones efectuadas en el Dictamen 2013 realizadas por el  Despacho Zapata Denis.</w:t>
      </w:r>
    </w:p>
    <w:p w:rsidR="00CC3C98" w:rsidRPr="001045D2" w:rsidRDefault="00CC3C98" w:rsidP="008E235F">
      <w:pPr>
        <w:pStyle w:val="Prrafodelista"/>
        <w:numPr>
          <w:ilvl w:val="0"/>
          <w:numId w:val="7"/>
        </w:numPr>
        <w:ind w:left="0" w:right="49" w:firstLine="0"/>
        <w:rPr>
          <w:rFonts w:asciiTheme="minorHAnsi" w:hAnsiTheme="minorHAnsi" w:cstheme="minorHAnsi"/>
          <w:b/>
          <w:color w:val="000000"/>
          <w:sz w:val="20"/>
          <w:szCs w:val="20"/>
          <w:lang w:val="es-ES"/>
        </w:rPr>
      </w:pPr>
      <w:r w:rsidRPr="001045D2">
        <w:rPr>
          <w:rFonts w:asciiTheme="minorHAnsi" w:hAnsiTheme="minorHAnsi" w:cstheme="minorHAnsi"/>
          <w:b/>
          <w:color w:val="000000"/>
          <w:sz w:val="20"/>
          <w:szCs w:val="20"/>
          <w:lang w:val="es-ES"/>
        </w:rPr>
        <w:t>Obra Pública Transferible</w:t>
      </w:r>
    </w:p>
    <w:p w:rsidR="005B5964" w:rsidRPr="00AC5F2E" w:rsidRDefault="00B054F7" w:rsidP="00CC3C98">
      <w:pPr>
        <w:pStyle w:val="Prrafodelista"/>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Como Ó</w:t>
      </w:r>
      <w:r w:rsidR="00CC3C98" w:rsidRPr="00AC5F2E">
        <w:rPr>
          <w:rFonts w:asciiTheme="minorHAnsi" w:hAnsiTheme="minorHAnsi" w:cstheme="minorHAnsi"/>
          <w:color w:val="000000"/>
          <w:sz w:val="20"/>
          <w:szCs w:val="20"/>
          <w:lang w:val="es-ES"/>
        </w:rPr>
        <w:t xml:space="preserve">rgano Ejecutor, el Instituto manifiesta que conforme a lo estipulado en </w:t>
      </w:r>
      <w:r w:rsidR="00FD26BD" w:rsidRPr="00AC5F2E">
        <w:rPr>
          <w:rFonts w:asciiTheme="minorHAnsi" w:hAnsiTheme="minorHAnsi" w:cstheme="minorHAnsi"/>
          <w:color w:val="000000"/>
          <w:sz w:val="20"/>
          <w:szCs w:val="20"/>
          <w:lang w:val="es-ES"/>
        </w:rPr>
        <w:t xml:space="preserve"> el Manual de Contabilidad Gubernamental y a lo estipulado en </w:t>
      </w:r>
      <w:r w:rsidR="00CC3C98" w:rsidRPr="00AC5F2E">
        <w:rPr>
          <w:rFonts w:asciiTheme="minorHAnsi" w:hAnsiTheme="minorHAnsi" w:cstheme="minorHAnsi"/>
          <w:color w:val="000000"/>
          <w:sz w:val="20"/>
          <w:szCs w:val="20"/>
          <w:lang w:val="es-ES"/>
        </w:rPr>
        <w:t>las R</w:t>
      </w:r>
      <w:r w:rsidR="00472A40" w:rsidRPr="00AC5F2E">
        <w:rPr>
          <w:rFonts w:asciiTheme="minorHAnsi" w:hAnsiTheme="minorHAnsi" w:cstheme="minorHAnsi"/>
          <w:color w:val="000000"/>
          <w:sz w:val="20"/>
          <w:szCs w:val="20"/>
          <w:lang w:val="es-ES"/>
        </w:rPr>
        <w:t xml:space="preserve">eglas </w:t>
      </w:r>
      <w:r w:rsidR="00CC3C98" w:rsidRPr="00AC5F2E">
        <w:rPr>
          <w:rFonts w:asciiTheme="minorHAnsi" w:hAnsiTheme="minorHAnsi" w:cstheme="minorHAnsi"/>
          <w:color w:val="000000"/>
          <w:sz w:val="20"/>
          <w:szCs w:val="20"/>
          <w:lang w:val="es-ES"/>
        </w:rPr>
        <w:t>E</w:t>
      </w:r>
      <w:r w:rsidR="00472A40" w:rsidRPr="00AC5F2E">
        <w:rPr>
          <w:rFonts w:asciiTheme="minorHAnsi" w:hAnsiTheme="minorHAnsi" w:cstheme="minorHAnsi"/>
          <w:color w:val="000000"/>
          <w:sz w:val="20"/>
          <w:szCs w:val="20"/>
          <w:lang w:val="es-ES"/>
        </w:rPr>
        <w:t xml:space="preserve">specíficas </w:t>
      </w:r>
      <w:r w:rsidR="00CC3C98" w:rsidRPr="00AC5F2E">
        <w:rPr>
          <w:rFonts w:asciiTheme="minorHAnsi" w:hAnsiTheme="minorHAnsi" w:cstheme="minorHAnsi"/>
          <w:color w:val="000000"/>
          <w:sz w:val="20"/>
          <w:szCs w:val="20"/>
          <w:lang w:val="es-ES"/>
        </w:rPr>
        <w:t xml:space="preserve">de la Valoración </w:t>
      </w:r>
      <w:r w:rsidR="00472A40" w:rsidRPr="00AC5F2E">
        <w:rPr>
          <w:rFonts w:asciiTheme="minorHAnsi" w:hAnsiTheme="minorHAnsi" w:cstheme="minorHAnsi"/>
          <w:color w:val="000000"/>
          <w:sz w:val="20"/>
          <w:szCs w:val="20"/>
          <w:lang w:val="es-ES"/>
        </w:rPr>
        <w:t xml:space="preserve">del </w:t>
      </w:r>
      <w:r w:rsidR="00CC3C98" w:rsidRPr="00AC5F2E">
        <w:rPr>
          <w:rFonts w:asciiTheme="minorHAnsi" w:hAnsiTheme="minorHAnsi" w:cstheme="minorHAnsi"/>
          <w:color w:val="000000"/>
          <w:sz w:val="20"/>
          <w:szCs w:val="20"/>
          <w:lang w:val="es-ES"/>
        </w:rPr>
        <w:t>P</w:t>
      </w:r>
      <w:r w:rsidR="00472A40" w:rsidRPr="00AC5F2E">
        <w:rPr>
          <w:rFonts w:asciiTheme="minorHAnsi" w:hAnsiTheme="minorHAnsi" w:cstheme="minorHAnsi"/>
          <w:color w:val="000000"/>
          <w:sz w:val="20"/>
          <w:szCs w:val="20"/>
          <w:lang w:val="es-ES"/>
        </w:rPr>
        <w:t>atrimonio</w:t>
      </w:r>
      <w:r w:rsidR="00CC3C98" w:rsidRPr="00AC5F2E">
        <w:rPr>
          <w:rFonts w:asciiTheme="minorHAnsi" w:hAnsiTheme="minorHAnsi" w:cstheme="minorHAnsi"/>
          <w:color w:val="000000"/>
          <w:sz w:val="20"/>
          <w:szCs w:val="20"/>
          <w:lang w:val="es-ES"/>
        </w:rPr>
        <w:t>, documento emitido por  el Consejo de Armonización Contable, hace observa</w:t>
      </w:r>
      <w:r w:rsidR="000E23B1" w:rsidRPr="00AC5F2E">
        <w:rPr>
          <w:rFonts w:asciiTheme="minorHAnsi" w:hAnsiTheme="minorHAnsi" w:cstheme="minorHAnsi"/>
          <w:color w:val="000000"/>
          <w:sz w:val="20"/>
          <w:szCs w:val="20"/>
          <w:lang w:val="es-ES"/>
        </w:rPr>
        <w:t>ncia de lo que a la letra dice:</w:t>
      </w:r>
    </w:p>
    <w:p w:rsidR="009950E7" w:rsidRPr="00AC5F2E" w:rsidRDefault="00CC3C98" w:rsidP="009950E7">
      <w:pPr>
        <w:pStyle w:val="Prrafodelista"/>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 xml:space="preserve">Obra Transferible es </w:t>
      </w:r>
      <w:r w:rsidR="00FD26BD" w:rsidRPr="00AC5F2E">
        <w:rPr>
          <w:rFonts w:asciiTheme="minorHAnsi" w:hAnsiTheme="minorHAnsi" w:cstheme="minorHAnsi"/>
          <w:color w:val="000000"/>
          <w:sz w:val="20"/>
          <w:szCs w:val="20"/>
          <w:lang w:val="es-ES"/>
        </w:rPr>
        <w:t>aquella realizada por un ente público a favor de otro ente público, éstas deberán permanecer como construcciones en proceso hasta concluir la obra, en ese momento con el acta de entrega-recepción como soporte , se deberán reclasificar al activo no circulante que corresponda , se dará de baja el activo, reconociéndose en gastos del período en el caso que corresponda al pre</w:t>
      </w:r>
      <w:r w:rsidR="006005FD" w:rsidRPr="00AC5F2E">
        <w:rPr>
          <w:rFonts w:asciiTheme="minorHAnsi" w:hAnsiTheme="minorHAnsi" w:cstheme="minorHAnsi"/>
          <w:color w:val="000000"/>
          <w:sz w:val="20"/>
          <w:szCs w:val="20"/>
          <w:lang w:val="es-ES"/>
        </w:rPr>
        <w:t>supuesto del mismo ejercicio;</w:t>
      </w:r>
      <w:r w:rsidR="00FD26BD" w:rsidRPr="00AC5F2E">
        <w:rPr>
          <w:rFonts w:asciiTheme="minorHAnsi" w:hAnsiTheme="minorHAnsi" w:cstheme="minorHAnsi"/>
          <w:color w:val="000000"/>
          <w:sz w:val="20"/>
          <w:szCs w:val="20"/>
          <w:lang w:val="es-ES"/>
        </w:rPr>
        <w:t xml:space="preserve"> por lo que se refiere a erogaciones de presupuestos de años anteriores se deberá reconocer en el resultado de ejercicios anteriores.”</w:t>
      </w:r>
      <w:r w:rsidR="00AA1C4E" w:rsidRPr="00AC5F2E">
        <w:rPr>
          <w:rFonts w:asciiTheme="minorHAnsi" w:hAnsiTheme="minorHAnsi" w:cstheme="minorHAnsi"/>
          <w:color w:val="000000"/>
          <w:sz w:val="20"/>
          <w:szCs w:val="20"/>
          <w:lang w:val="es-ES"/>
        </w:rPr>
        <w:t xml:space="preserve"> </w:t>
      </w:r>
    </w:p>
    <w:p w:rsidR="00F05C21" w:rsidRPr="005E32EC" w:rsidRDefault="00F05C21" w:rsidP="009F3A90">
      <w:pPr>
        <w:ind w:left="0" w:right="49"/>
        <w:rPr>
          <w:rFonts w:asciiTheme="minorHAnsi" w:hAnsiTheme="minorHAnsi" w:cstheme="minorHAnsi"/>
          <w:b/>
          <w:color w:val="000000"/>
          <w:sz w:val="10"/>
          <w:szCs w:val="16"/>
          <w:lang w:val="es-ES"/>
        </w:rPr>
      </w:pPr>
    </w:p>
    <w:p w:rsidR="001B1553" w:rsidRPr="0011566F" w:rsidRDefault="009F3A90" w:rsidP="009F3A90">
      <w:pPr>
        <w:ind w:left="0" w:right="49"/>
        <w:rPr>
          <w:rFonts w:asciiTheme="minorHAnsi" w:hAnsiTheme="minorHAnsi" w:cstheme="minorHAnsi"/>
          <w:b/>
          <w:color w:val="000000"/>
          <w:sz w:val="10"/>
          <w:szCs w:val="10"/>
          <w:lang w:val="es-ES"/>
        </w:rPr>
      </w:pPr>
      <w:r w:rsidRPr="00AC5F2E">
        <w:rPr>
          <w:rFonts w:asciiTheme="minorHAnsi" w:hAnsiTheme="minorHAnsi" w:cstheme="minorHAnsi"/>
          <w:b/>
          <w:color w:val="000000"/>
          <w:sz w:val="20"/>
          <w:szCs w:val="20"/>
          <w:lang w:val="es-ES"/>
        </w:rPr>
        <w:t>PASIVO</w:t>
      </w:r>
    </w:p>
    <w:p w:rsidR="003D2FFB" w:rsidRPr="00AC5F2E" w:rsidRDefault="00E82E95" w:rsidP="009F3A90">
      <w:pPr>
        <w:ind w:left="0" w:right="49"/>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El monto que se adeuda al cierre del periodo es derivado del Concepto de Pago de Obra Pública (</w:t>
      </w:r>
      <w:r w:rsidR="00EC6867" w:rsidRPr="00AC5F2E">
        <w:rPr>
          <w:rFonts w:asciiTheme="minorHAnsi" w:hAnsiTheme="minorHAnsi" w:cstheme="minorHAnsi"/>
          <w:color w:val="000000"/>
          <w:sz w:val="20"/>
          <w:szCs w:val="20"/>
          <w:lang w:val="es-ES"/>
        </w:rPr>
        <w:t>anticipos,</w:t>
      </w:r>
      <w:r w:rsidRPr="00AC5F2E">
        <w:rPr>
          <w:rFonts w:asciiTheme="minorHAnsi" w:hAnsiTheme="minorHAnsi" w:cstheme="minorHAnsi"/>
          <w:color w:val="000000"/>
          <w:sz w:val="20"/>
          <w:szCs w:val="20"/>
          <w:lang w:val="es-ES"/>
        </w:rPr>
        <w:t xml:space="preserve"> </w:t>
      </w:r>
      <w:r w:rsidR="009261C0" w:rsidRPr="00AC5F2E">
        <w:rPr>
          <w:rFonts w:asciiTheme="minorHAnsi" w:hAnsiTheme="minorHAnsi" w:cstheme="minorHAnsi"/>
          <w:color w:val="000000"/>
          <w:sz w:val="20"/>
          <w:szCs w:val="20"/>
          <w:lang w:val="es-ES"/>
        </w:rPr>
        <w:t>estimaciones, retenciones</w:t>
      </w:r>
      <w:r w:rsidRPr="00AC5F2E">
        <w:rPr>
          <w:rFonts w:asciiTheme="minorHAnsi" w:hAnsiTheme="minorHAnsi" w:cstheme="minorHAnsi"/>
          <w:color w:val="000000"/>
          <w:sz w:val="20"/>
          <w:szCs w:val="20"/>
          <w:lang w:val="es-ES"/>
        </w:rPr>
        <w:t xml:space="preserve"> para su posterior entero).</w:t>
      </w:r>
    </w:p>
    <w:p w:rsidR="00553ACF" w:rsidRDefault="007A296B" w:rsidP="000815BF">
      <w:pPr>
        <w:pStyle w:val="Prrafodelista"/>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Las Cuentas por Pagar a Corto Plazo se integran de la siguiente manera: Proveedores por Pagar a Corto Plazo por  $</w:t>
      </w:r>
      <w:r w:rsidR="00925689" w:rsidRPr="00AC5F2E">
        <w:rPr>
          <w:rFonts w:asciiTheme="minorHAnsi" w:hAnsiTheme="minorHAnsi" w:cstheme="minorHAnsi"/>
          <w:color w:val="000000"/>
          <w:sz w:val="20"/>
          <w:szCs w:val="20"/>
          <w:lang w:val="es-ES"/>
        </w:rPr>
        <w:t xml:space="preserve"> </w:t>
      </w:r>
      <w:r w:rsidR="009C0925">
        <w:rPr>
          <w:rFonts w:asciiTheme="minorHAnsi" w:hAnsiTheme="minorHAnsi" w:cstheme="minorHAnsi"/>
          <w:color w:val="000000"/>
          <w:sz w:val="20"/>
          <w:szCs w:val="20"/>
          <w:lang w:val="es-ES"/>
        </w:rPr>
        <w:t>10</w:t>
      </w:r>
      <w:proofErr w:type="gramStart"/>
      <w:r w:rsidR="005B53E5">
        <w:rPr>
          <w:rFonts w:asciiTheme="minorHAnsi" w:hAnsiTheme="minorHAnsi" w:cstheme="minorHAnsi"/>
          <w:color w:val="000000"/>
          <w:sz w:val="20"/>
          <w:szCs w:val="20"/>
          <w:lang w:val="es-ES"/>
        </w:rPr>
        <w:t>,</w:t>
      </w:r>
      <w:r w:rsidR="009C0925">
        <w:rPr>
          <w:rFonts w:asciiTheme="minorHAnsi" w:hAnsiTheme="minorHAnsi" w:cstheme="minorHAnsi"/>
          <w:color w:val="000000"/>
          <w:sz w:val="20"/>
          <w:szCs w:val="20"/>
          <w:lang w:val="es-ES"/>
        </w:rPr>
        <w:t>44</w:t>
      </w:r>
      <w:r w:rsidR="004A25D6">
        <w:rPr>
          <w:rFonts w:asciiTheme="minorHAnsi" w:hAnsiTheme="minorHAnsi" w:cstheme="minorHAnsi"/>
          <w:color w:val="000000"/>
          <w:sz w:val="20"/>
          <w:szCs w:val="20"/>
          <w:lang w:val="es-ES"/>
        </w:rPr>
        <w:t>5</w:t>
      </w:r>
      <w:r w:rsidR="005B53E5">
        <w:rPr>
          <w:rFonts w:asciiTheme="minorHAnsi" w:hAnsiTheme="minorHAnsi" w:cstheme="minorHAnsi"/>
          <w:color w:val="000000"/>
          <w:sz w:val="20"/>
          <w:szCs w:val="20"/>
          <w:lang w:val="es-ES"/>
        </w:rPr>
        <w:t>,</w:t>
      </w:r>
      <w:r w:rsidR="009C0925">
        <w:rPr>
          <w:rFonts w:asciiTheme="minorHAnsi" w:hAnsiTheme="minorHAnsi" w:cstheme="minorHAnsi"/>
          <w:color w:val="000000"/>
          <w:sz w:val="20"/>
          <w:szCs w:val="20"/>
          <w:lang w:val="es-ES"/>
        </w:rPr>
        <w:t>766</w:t>
      </w:r>
      <w:r w:rsidR="005B53E5">
        <w:rPr>
          <w:rFonts w:asciiTheme="minorHAnsi" w:hAnsiTheme="minorHAnsi" w:cstheme="minorHAnsi"/>
          <w:color w:val="000000"/>
          <w:sz w:val="20"/>
          <w:szCs w:val="20"/>
          <w:lang w:val="es-ES"/>
        </w:rPr>
        <w:t>.</w:t>
      </w:r>
      <w:r w:rsidR="009C0925">
        <w:rPr>
          <w:rFonts w:asciiTheme="minorHAnsi" w:hAnsiTheme="minorHAnsi" w:cstheme="minorHAnsi"/>
          <w:color w:val="000000"/>
          <w:sz w:val="20"/>
          <w:szCs w:val="20"/>
          <w:lang w:val="es-ES"/>
        </w:rPr>
        <w:t>8</w:t>
      </w:r>
      <w:r w:rsidR="004A25D6">
        <w:rPr>
          <w:rFonts w:asciiTheme="minorHAnsi" w:hAnsiTheme="minorHAnsi" w:cstheme="minorHAnsi"/>
          <w:color w:val="000000"/>
          <w:sz w:val="20"/>
          <w:szCs w:val="20"/>
          <w:lang w:val="es-ES"/>
        </w:rPr>
        <w:t>2</w:t>
      </w:r>
      <w:proofErr w:type="gramEnd"/>
      <w:r w:rsidR="005B53E5">
        <w:rPr>
          <w:rFonts w:asciiTheme="minorHAnsi" w:hAnsiTheme="minorHAnsi" w:cstheme="minorHAnsi"/>
          <w:color w:val="000000"/>
          <w:sz w:val="20"/>
          <w:szCs w:val="20"/>
          <w:lang w:val="es-ES"/>
        </w:rPr>
        <w:t>,</w:t>
      </w:r>
      <w:r w:rsidR="00AA4FA0" w:rsidRPr="00AC5F2E">
        <w:rPr>
          <w:rFonts w:asciiTheme="minorHAnsi" w:hAnsiTheme="minorHAnsi" w:cstheme="minorHAnsi"/>
          <w:color w:val="000000"/>
          <w:sz w:val="20"/>
          <w:szCs w:val="20"/>
          <w:lang w:val="es-ES"/>
        </w:rPr>
        <w:t xml:space="preserve"> </w:t>
      </w:r>
      <w:r w:rsidRPr="00AC5F2E">
        <w:rPr>
          <w:rFonts w:asciiTheme="minorHAnsi" w:hAnsiTheme="minorHAnsi" w:cstheme="minorHAnsi"/>
          <w:color w:val="000000"/>
          <w:sz w:val="20"/>
          <w:szCs w:val="20"/>
          <w:lang w:val="es-ES"/>
        </w:rPr>
        <w:t xml:space="preserve">Contratistas por Obras </w:t>
      </w:r>
      <w:r w:rsidR="004A25D6">
        <w:rPr>
          <w:rFonts w:asciiTheme="minorHAnsi" w:hAnsiTheme="minorHAnsi" w:cstheme="minorHAnsi"/>
          <w:color w:val="000000"/>
          <w:sz w:val="20"/>
          <w:szCs w:val="20"/>
          <w:lang w:val="es-ES"/>
        </w:rPr>
        <w:t>P</w:t>
      </w:r>
      <w:r w:rsidRPr="00AC5F2E">
        <w:rPr>
          <w:rFonts w:asciiTheme="minorHAnsi" w:hAnsiTheme="minorHAnsi" w:cstheme="minorHAnsi"/>
          <w:color w:val="000000"/>
          <w:sz w:val="20"/>
          <w:szCs w:val="20"/>
          <w:lang w:val="es-ES"/>
        </w:rPr>
        <w:t>ublicas por Pagar por $</w:t>
      </w:r>
      <w:r w:rsidR="005A2274" w:rsidRPr="00AC5F2E">
        <w:rPr>
          <w:rFonts w:asciiTheme="minorHAnsi" w:hAnsiTheme="minorHAnsi" w:cstheme="minorHAnsi"/>
          <w:color w:val="000000"/>
          <w:sz w:val="20"/>
          <w:szCs w:val="20"/>
          <w:lang w:val="es-ES"/>
        </w:rPr>
        <w:t xml:space="preserve"> </w:t>
      </w:r>
      <w:r w:rsidR="009C0925">
        <w:rPr>
          <w:rFonts w:asciiTheme="minorHAnsi" w:hAnsiTheme="minorHAnsi" w:cstheme="minorHAnsi"/>
          <w:color w:val="000000"/>
          <w:sz w:val="20"/>
          <w:szCs w:val="20"/>
          <w:lang w:val="es-ES"/>
        </w:rPr>
        <w:t>7</w:t>
      </w:r>
      <w:r w:rsidR="00E7163B">
        <w:rPr>
          <w:rFonts w:asciiTheme="minorHAnsi" w:hAnsiTheme="minorHAnsi" w:cstheme="minorHAnsi"/>
          <w:color w:val="000000"/>
          <w:sz w:val="20"/>
          <w:szCs w:val="20"/>
          <w:lang w:val="es-ES"/>
        </w:rPr>
        <w:t>,</w:t>
      </w:r>
      <w:r w:rsidR="009C0925">
        <w:rPr>
          <w:rFonts w:asciiTheme="minorHAnsi" w:hAnsiTheme="minorHAnsi" w:cstheme="minorHAnsi"/>
          <w:color w:val="000000"/>
          <w:sz w:val="20"/>
          <w:szCs w:val="20"/>
          <w:lang w:val="es-ES"/>
        </w:rPr>
        <w:t>2</w:t>
      </w:r>
      <w:r w:rsidR="00B73C76">
        <w:rPr>
          <w:rFonts w:asciiTheme="minorHAnsi" w:hAnsiTheme="minorHAnsi" w:cstheme="minorHAnsi"/>
          <w:color w:val="000000"/>
          <w:sz w:val="20"/>
          <w:szCs w:val="20"/>
          <w:lang w:val="es-ES"/>
        </w:rPr>
        <w:t>7</w:t>
      </w:r>
      <w:r w:rsidR="009C0925">
        <w:rPr>
          <w:rFonts w:asciiTheme="minorHAnsi" w:hAnsiTheme="minorHAnsi" w:cstheme="minorHAnsi"/>
          <w:color w:val="000000"/>
          <w:sz w:val="20"/>
          <w:szCs w:val="20"/>
          <w:lang w:val="es-ES"/>
        </w:rPr>
        <w:t>4</w:t>
      </w:r>
      <w:r w:rsidR="00E7163B">
        <w:rPr>
          <w:rFonts w:asciiTheme="minorHAnsi" w:hAnsiTheme="minorHAnsi" w:cstheme="minorHAnsi"/>
          <w:color w:val="000000"/>
          <w:sz w:val="20"/>
          <w:szCs w:val="20"/>
          <w:lang w:val="es-ES"/>
        </w:rPr>
        <w:t>,</w:t>
      </w:r>
      <w:r w:rsidR="009C0925">
        <w:rPr>
          <w:rFonts w:asciiTheme="minorHAnsi" w:hAnsiTheme="minorHAnsi" w:cstheme="minorHAnsi"/>
          <w:color w:val="000000"/>
          <w:sz w:val="20"/>
          <w:szCs w:val="20"/>
          <w:lang w:val="es-ES"/>
        </w:rPr>
        <w:t>794</w:t>
      </w:r>
      <w:r w:rsidR="00E7163B">
        <w:rPr>
          <w:rFonts w:asciiTheme="minorHAnsi" w:hAnsiTheme="minorHAnsi" w:cstheme="minorHAnsi"/>
          <w:color w:val="000000"/>
          <w:sz w:val="20"/>
          <w:szCs w:val="20"/>
          <w:lang w:val="es-ES"/>
        </w:rPr>
        <w:t>.</w:t>
      </w:r>
      <w:r w:rsidR="00B73C76">
        <w:rPr>
          <w:rFonts w:asciiTheme="minorHAnsi" w:hAnsiTheme="minorHAnsi" w:cstheme="minorHAnsi"/>
          <w:color w:val="000000"/>
          <w:sz w:val="20"/>
          <w:szCs w:val="20"/>
          <w:lang w:val="es-ES"/>
        </w:rPr>
        <w:t>40</w:t>
      </w:r>
      <w:r w:rsidR="00553ACF">
        <w:rPr>
          <w:rFonts w:ascii="Arial" w:eastAsia="Times New Roman" w:hAnsi="Arial" w:cs="Arial"/>
          <w:b/>
          <w:bCs/>
          <w:color w:val="000000"/>
          <w:sz w:val="16"/>
          <w:szCs w:val="16"/>
          <w:lang w:eastAsia="es-MX"/>
        </w:rPr>
        <w:t xml:space="preserve"> </w:t>
      </w:r>
      <w:r w:rsidRPr="00AC5F2E">
        <w:rPr>
          <w:rFonts w:asciiTheme="minorHAnsi" w:hAnsiTheme="minorHAnsi" w:cstheme="minorHAnsi"/>
          <w:color w:val="000000"/>
          <w:sz w:val="20"/>
          <w:szCs w:val="20"/>
          <w:lang w:val="es-ES"/>
        </w:rPr>
        <w:t>Retenciones y Contribuciones por Pagar por $</w:t>
      </w:r>
      <w:r w:rsidR="001C52BB" w:rsidRPr="00AC5F2E">
        <w:rPr>
          <w:rFonts w:asciiTheme="minorHAnsi" w:hAnsiTheme="minorHAnsi" w:cstheme="minorHAnsi"/>
          <w:color w:val="000000"/>
          <w:sz w:val="20"/>
          <w:szCs w:val="20"/>
          <w:lang w:val="es-ES"/>
        </w:rPr>
        <w:t xml:space="preserve"> </w:t>
      </w:r>
      <w:r w:rsidR="00821D72">
        <w:rPr>
          <w:rFonts w:asciiTheme="minorHAnsi" w:hAnsiTheme="minorHAnsi" w:cstheme="minorHAnsi"/>
          <w:color w:val="000000"/>
          <w:sz w:val="20"/>
          <w:szCs w:val="20"/>
          <w:lang w:val="es-ES"/>
        </w:rPr>
        <w:t>1</w:t>
      </w:r>
      <w:r w:rsidR="009077ED">
        <w:rPr>
          <w:rFonts w:asciiTheme="minorHAnsi" w:hAnsiTheme="minorHAnsi" w:cstheme="minorHAnsi"/>
          <w:color w:val="000000"/>
          <w:sz w:val="20"/>
          <w:szCs w:val="20"/>
          <w:lang w:val="es-ES"/>
        </w:rPr>
        <w:t>,</w:t>
      </w:r>
      <w:r w:rsidR="00843661">
        <w:rPr>
          <w:rFonts w:asciiTheme="minorHAnsi" w:hAnsiTheme="minorHAnsi" w:cstheme="minorHAnsi"/>
          <w:color w:val="000000"/>
          <w:sz w:val="20"/>
          <w:szCs w:val="20"/>
          <w:lang w:val="es-ES"/>
        </w:rPr>
        <w:t>514</w:t>
      </w:r>
      <w:r w:rsidR="00686E6F">
        <w:rPr>
          <w:rFonts w:asciiTheme="minorHAnsi" w:hAnsiTheme="minorHAnsi" w:cstheme="minorHAnsi"/>
          <w:color w:val="000000"/>
          <w:sz w:val="20"/>
          <w:szCs w:val="20"/>
          <w:lang w:val="es-ES"/>
        </w:rPr>
        <w:t>,</w:t>
      </w:r>
      <w:r w:rsidR="00843661">
        <w:rPr>
          <w:rFonts w:asciiTheme="minorHAnsi" w:hAnsiTheme="minorHAnsi" w:cstheme="minorHAnsi"/>
          <w:color w:val="000000"/>
          <w:sz w:val="20"/>
          <w:szCs w:val="20"/>
          <w:lang w:val="es-ES"/>
        </w:rPr>
        <w:t>1118</w:t>
      </w:r>
      <w:r w:rsidR="00553ACF" w:rsidRPr="00553ACF">
        <w:rPr>
          <w:rFonts w:asciiTheme="minorHAnsi" w:hAnsiTheme="minorHAnsi" w:cstheme="minorHAnsi"/>
          <w:color w:val="000000"/>
          <w:sz w:val="20"/>
          <w:szCs w:val="20"/>
          <w:lang w:val="es-ES"/>
        </w:rPr>
        <w:t>.</w:t>
      </w:r>
      <w:r w:rsidR="00843661">
        <w:rPr>
          <w:rFonts w:asciiTheme="minorHAnsi" w:hAnsiTheme="minorHAnsi" w:cstheme="minorHAnsi"/>
          <w:color w:val="000000"/>
          <w:sz w:val="20"/>
          <w:szCs w:val="20"/>
          <w:lang w:val="es-ES"/>
        </w:rPr>
        <w:t>68</w:t>
      </w:r>
      <w:r w:rsidR="0011566F" w:rsidRPr="000F68FE">
        <w:rPr>
          <w:rFonts w:asciiTheme="minorHAnsi" w:hAnsiTheme="minorHAnsi" w:cstheme="minorHAnsi"/>
          <w:color w:val="000000"/>
          <w:sz w:val="20"/>
          <w:szCs w:val="20"/>
          <w:lang w:val="es-ES"/>
        </w:rPr>
        <w:t>.</w:t>
      </w:r>
    </w:p>
    <w:p w:rsidR="00821D72" w:rsidRDefault="00821D72" w:rsidP="000815BF">
      <w:pPr>
        <w:pStyle w:val="Prrafodelista"/>
        <w:ind w:left="0" w:right="49"/>
        <w:jc w:val="both"/>
        <w:rPr>
          <w:rFonts w:asciiTheme="minorHAnsi" w:hAnsiTheme="minorHAnsi" w:cstheme="minorHAnsi"/>
          <w:color w:val="000000"/>
          <w:sz w:val="20"/>
          <w:szCs w:val="20"/>
          <w:lang w:val="es-ES"/>
        </w:rPr>
      </w:pPr>
    </w:p>
    <w:tbl>
      <w:tblPr>
        <w:tblW w:w="8930" w:type="dxa"/>
        <w:tblInd w:w="2622" w:type="dxa"/>
        <w:tblCellMar>
          <w:left w:w="70" w:type="dxa"/>
          <w:right w:w="70" w:type="dxa"/>
        </w:tblCellMar>
        <w:tblLook w:val="04A0" w:firstRow="1" w:lastRow="0" w:firstColumn="1" w:lastColumn="0" w:noHBand="0" w:noVBand="1"/>
      </w:tblPr>
      <w:tblGrid>
        <w:gridCol w:w="4678"/>
        <w:gridCol w:w="3118"/>
        <w:gridCol w:w="1134"/>
      </w:tblGrid>
      <w:tr w:rsidR="009C0925" w:rsidRPr="009C0925" w:rsidTr="009C0925">
        <w:trPr>
          <w:trHeight w:val="111"/>
        </w:trPr>
        <w:tc>
          <w:tcPr>
            <w:tcW w:w="4678" w:type="dxa"/>
            <w:tcBorders>
              <w:top w:val="single" w:sz="8" w:space="0" w:color="auto"/>
              <w:left w:val="single" w:sz="8" w:space="0" w:color="auto"/>
              <w:bottom w:val="single" w:sz="4" w:space="0" w:color="auto"/>
              <w:right w:val="single" w:sz="4" w:space="0" w:color="auto"/>
            </w:tcBorders>
            <w:shd w:val="clear" w:color="000000" w:fill="F2DCDB"/>
            <w:noWrap/>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Proveedores Por Gastos</w:t>
            </w:r>
          </w:p>
        </w:tc>
        <w:tc>
          <w:tcPr>
            <w:tcW w:w="3118" w:type="dxa"/>
            <w:tcBorders>
              <w:top w:val="single" w:sz="8" w:space="0" w:color="auto"/>
              <w:left w:val="nil"/>
              <w:bottom w:val="single" w:sz="4" w:space="0" w:color="auto"/>
              <w:right w:val="single" w:sz="4" w:space="0" w:color="auto"/>
            </w:tcBorders>
            <w:shd w:val="clear" w:color="000000" w:fill="F2DCDB"/>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Proveedores Por Pagar a CP</w:t>
            </w:r>
          </w:p>
        </w:tc>
        <w:tc>
          <w:tcPr>
            <w:tcW w:w="1134" w:type="dxa"/>
            <w:tcBorders>
              <w:top w:val="single" w:sz="8" w:space="0" w:color="auto"/>
              <w:left w:val="nil"/>
              <w:bottom w:val="single" w:sz="4" w:space="0" w:color="auto"/>
              <w:right w:val="single" w:sz="8" w:space="0" w:color="auto"/>
            </w:tcBorders>
            <w:shd w:val="clear" w:color="000000" w:fill="F2DCDB"/>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ISSTEY</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4,458.22</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0.04%</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Secretaría de Administración y Finanzas</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63,899.97</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0.61%</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German Castañeda Martin</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1,600.00</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0.02%</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Adolfo Misael Sosa Ceballos</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92,352.24</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0.88%</w:t>
            </w:r>
          </w:p>
        </w:tc>
      </w:tr>
      <w:tr w:rsidR="009C0925" w:rsidRPr="009C0925" w:rsidTr="009C0925">
        <w:trPr>
          <w:trHeight w:val="199"/>
        </w:trPr>
        <w:tc>
          <w:tcPr>
            <w:tcW w:w="4678" w:type="dxa"/>
            <w:tcBorders>
              <w:top w:val="nil"/>
              <w:left w:val="single" w:sz="8" w:space="0" w:color="auto"/>
              <w:bottom w:val="single" w:sz="4" w:space="0" w:color="auto"/>
              <w:right w:val="single" w:sz="4" w:space="0" w:color="auto"/>
            </w:tcBorders>
            <w:shd w:val="clear" w:color="000000" w:fill="F2DCDB"/>
            <w:noWrap/>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Proveedores Por Adquisiciones</w:t>
            </w:r>
          </w:p>
        </w:tc>
        <w:tc>
          <w:tcPr>
            <w:tcW w:w="3118" w:type="dxa"/>
            <w:tcBorders>
              <w:top w:val="nil"/>
              <w:left w:val="nil"/>
              <w:bottom w:val="single" w:sz="4" w:space="0" w:color="auto"/>
              <w:right w:val="single" w:sz="4" w:space="0" w:color="auto"/>
            </w:tcBorders>
            <w:shd w:val="clear" w:color="000000" w:fill="F2DCDB"/>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Proveedores Por Pagar a CP</w:t>
            </w:r>
          </w:p>
        </w:tc>
        <w:tc>
          <w:tcPr>
            <w:tcW w:w="1134" w:type="dxa"/>
            <w:tcBorders>
              <w:top w:val="nil"/>
              <w:left w:val="nil"/>
              <w:bottom w:val="single" w:sz="4" w:space="0" w:color="auto"/>
              <w:right w:val="single" w:sz="8" w:space="0" w:color="auto"/>
            </w:tcBorders>
            <w:shd w:val="clear" w:color="000000" w:fill="F2DCDB"/>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La Red Corporativo</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52,977.12</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0.51%</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Lases</w:t>
            </w:r>
            <w:proofErr w:type="spellEnd"/>
            <w:r w:rsidRPr="009C0925">
              <w:rPr>
                <w:rFonts w:eastAsia="Times New Roman" w:cs="Calibri"/>
                <w:color w:val="000000"/>
                <w:sz w:val="18"/>
                <w:szCs w:val="18"/>
                <w:lang w:eastAsia="es-MX"/>
              </w:rPr>
              <w:t xml:space="preserve"> Computación</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773,304.09</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7.40%</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Meriequipos</w:t>
            </w:r>
            <w:proofErr w:type="spellEnd"/>
            <w:r w:rsidRPr="009C0925">
              <w:rPr>
                <w:rFonts w:eastAsia="Times New Roman" w:cs="Calibri"/>
                <w:color w:val="000000"/>
                <w:sz w:val="18"/>
                <w:szCs w:val="18"/>
                <w:lang w:eastAsia="es-MX"/>
              </w:rPr>
              <w:t xml:space="preserve"> SA de CV</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3,586,328.76</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34.33%</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Jose Carlos Mena Navarro</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-1,197.17</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-0.01%</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Fusion</w:t>
            </w:r>
            <w:proofErr w:type="spellEnd"/>
            <w:r w:rsidRPr="009C0925">
              <w:rPr>
                <w:rFonts w:eastAsia="Times New Roman" w:cs="Calibri"/>
                <w:color w:val="000000"/>
                <w:sz w:val="18"/>
                <w:szCs w:val="18"/>
                <w:lang w:eastAsia="es-MX"/>
              </w:rPr>
              <w:t xml:space="preserve"> de Negocios</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3,047,574.33</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29.18%</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Bajio</w:t>
            </w:r>
            <w:proofErr w:type="spellEnd"/>
            <w:r w:rsidRPr="009C0925">
              <w:rPr>
                <w:rFonts w:eastAsia="Times New Roman" w:cs="Calibri"/>
                <w:color w:val="000000"/>
                <w:sz w:val="18"/>
                <w:szCs w:val="18"/>
                <w:lang w:eastAsia="es-MX"/>
              </w:rPr>
              <w:t xml:space="preserve"> </w:t>
            </w:r>
            <w:proofErr w:type="spellStart"/>
            <w:r w:rsidRPr="009C0925">
              <w:rPr>
                <w:rFonts w:eastAsia="Times New Roman" w:cs="Calibri"/>
                <w:color w:val="000000"/>
                <w:sz w:val="18"/>
                <w:szCs w:val="18"/>
                <w:lang w:eastAsia="es-MX"/>
              </w:rPr>
              <w:t>Tecnologia</w:t>
            </w:r>
            <w:proofErr w:type="spellEnd"/>
            <w:r w:rsidRPr="009C0925">
              <w:rPr>
                <w:rFonts w:eastAsia="Times New Roman" w:cs="Calibri"/>
                <w:color w:val="000000"/>
                <w:sz w:val="18"/>
                <w:szCs w:val="18"/>
                <w:lang w:eastAsia="es-MX"/>
              </w:rPr>
              <w:t xml:space="preserve"> Industrial SA de CV</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-3,127.97</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-0.03%</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Distribución Control e Iluminación, SA</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346,999.42</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3.32%</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Comsitec</w:t>
            </w:r>
            <w:proofErr w:type="spellEnd"/>
            <w:r w:rsidRPr="009C0925">
              <w:rPr>
                <w:rFonts w:eastAsia="Times New Roman" w:cs="Calibri"/>
                <w:color w:val="000000"/>
                <w:sz w:val="18"/>
                <w:szCs w:val="18"/>
                <w:lang w:eastAsia="es-MX"/>
              </w:rPr>
              <w:t xml:space="preserve"> SA de CV</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2,473,827.54</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23.68%</w:t>
            </w:r>
          </w:p>
        </w:tc>
      </w:tr>
      <w:tr w:rsidR="009C0925" w:rsidRPr="009C0925" w:rsidTr="009C0925">
        <w:trPr>
          <w:trHeight w:val="255"/>
        </w:trPr>
        <w:tc>
          <w:tcPr>
            <w:tcW w:w="4678" w:type="dxa"/>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lastRenderedPageBreak/>
              <w:t>Operadora Compro SA de CV</w:t>
            </w:r>
          </w:p>
        </w:tc>
        <w:tc>
          <w:tcPr>
            <w:tcW w:w="3118" w:type="dxa"/>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6,770.27</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0.06%</w:t>
            </w:r>
          </w:p>
        </w:tc>
      </w:tr>
      <w:tr w:rsidR="009C0925" w:rsidRPr="009C0925" w:rsidTr="009C0925">
        <w:trPr>
          <w:trHeight w:val="270"/>
        </w:trPr>
        <w:tc>
          <w:tcPr>
            <w:tcW w:w="4678" w:type="dxa"/>
            <w:tcBorders>
              <w:top w:val="nil"/>
              <w:left w:val="single" w:sz="8" w:space="0" w:color="auto"/>
              <w:bottom w:val="single" w:sz="8"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b/>
                <w:bCs/>
                <w:color w:val="000000"/>
                <w:sz w:val="18"/>
                <w:szCs w:val="18"/>
                <w:lang w:eastAsia="es-MX"/>
              </w:rPr>
            </w:pPr>
            <w:r w:rsidRPr="009C0925">
              <w:rPr>
                <w:rFonts w:eastAsia="Times New Roman" w:cs="Calibri"/>
                <w:b/>
                <w:bCs/>
                <w:color w:val="000000"/>
                <w:sz w:val="18"/>
                <w:szCs w:val="18"/>
                <w:lang w:eastAsia="es-MX"/>
              </w:rPr>
              <w:t>TOTAL</w:t>
            </w:r>
          </w:p>
        </w:tc>
        <w:tc>
          <w:tcPr>
            <w:tcW w:w="3118" w:type="dxa"/>
            <w:tcBorders>
              <w:top w:val="nil"/>
              <w:left w:val="nil"/>
              <w:bottom w:val="single" w:sz="8"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b/>
                <w:bCs/>
                <w:color w:val="000000"/>
                <w:sz w:val="18"/>
                <w:szCs w:val="18"/>
                <w:lang w:eastAsia="es-MX"/>
              </w:rPr>
            </w:pPr>
            <w:r w:rsidRPr="009C0925">
              <w:rPr>
                <w:rFonts w:eastAsia="Times New Roman" w:cs="Calibri"/>
                <w:b/>
                <w:bCs/>
                <w:color w:val="000000"/>
                <w:sz w:val="18"/>
                <w:szCs w:val="18"/>
                <w:lang w:eastAsia="es-MX"/>
              </w:rPr>
              <w:t>10,445,766.82</w:t>
            </w:r>
          </w:p>
        </w:tc>
        <w:tc>
          <w:tcPr>
            <w:tcW w:w="1134" w:type="dxa"/>
            <w:tcBorders>
              <w:top w:val="nil"/>
              <w:left w:val="nil"/>
              <w:bottom w:val="single" w:sz="8"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b/>
                <w:bCs/>
                <w:sz w:val="18"/>
                <w:szCs w:val="18"/>
                <w:lang w:eastAsia="es-MX"/>
              </w:rPr>
            </w:pPr>
            <w:r w:rsidRPr="009C0925">
              <w:rPr>
                <w:rFonts w:eastAsia="Times New Roman" w:cs="Calibri"/>
                <w:b/>
                <w:bCs/>
                <w:sz w:val="18"/>
                <w:szCs w:val="18"/>
                <w:lang w:eastAsia="es-MX"/>
              </w:rPr>
              <w:t>100%</w:t>
            </w:r>
          </w:p>
        </w:tc>
      </w:tr>
    </w:tbl>
    <w:p w:rsidR="009C0925" w:rsidRDefault="009C0925" w:rsidP="000815BF">
      <w:pPr>
        <w:pStyle w:val="Prrafodelista"/>
        <w:ind w:left="0" w:right="49"/>
        <w:jc w:val="both"/>
        <w:rPr>
          <w:rFonts w:asciiTheme="minorHAnsi" w:hAnsiTheme="minorHAnsi" w:cstheme="minorHAnsi"/>
          <w:color w:val="000000"/>
          <w:sz w:val="20"/>
          <w:szCs w:val="20"/>
          <w:lang w:val="es-ES"/>
        </w:rPr>
      </w:pPr>
    </w:p>
    <w:tbl>
      <w:tblPr>
        <w:tblW w:w="13056" w:type="dxa"/>
        <w:tblInd w:w="55" w:type="dxa"/>
        <w:tblCellMar>
          <w:left w:w="70" w:type="dxa"/>
          <w:right w:w="70" w:type="dxa"/>
        </w:tblCellMar>
        <w:tblLook w:val="04A0" w:firstRow="1" w:lastRow="0" w:firstColumn="1" w:lastColumn="0" w:noHBand="0" w:noVBand="1"/>
      </w:tblPr>
      <w:tblGrid>
        <w:gridCol w:w="2567"/>
        <w:gridCol w:w="283"/>
        <w:gridCol w:w="1701"/>
        <w:gridCol w:w="2127"/>
        <w:gridCol w:w="567"/>
        <w:gridCol w:w="1417"/>
        <w:gridCol w:w="1701"/>
        <w:gridCol w:w="1134"/>
        <w:gridCol w:w="1559"/>
      </w:tblGrid>
      <w:tr w:rsidR="009C0925" w:rsidRPr="009C0925" w:rsidTr="00396E4C">
        <w:trPr>
          <w:gridBefore w:val="1"/>
          <w:gridAfter w:val="1"/>
          <w:wBefore w:w="2567" w:type="dxa"/>
          <w:wAfter w:w="1559" w:type="dxa"/>
          <w:trHeight w:val="224"/>
        </w:trPr>
        <w:tc>
          <w:tcPr>
            <w:tcW w:w="4678" w:type="dxa"/>
            <w:gridSpan w:val="4"/>
            <w:tcBorders>
              <w:top w:val="single" w:sz="8" w:space="0" w:color="auto"/>
              <w:left w:val="single" w:sz="8" w:space="0" w:color="auto"/>
              <w:bottom w:val="single" w:sz="4" w:space="0" w:color="auto"/>
              <w:right w:val="single" w:sz="4" w:space="0" w:color="auto"/>
            </w:tcBorders>
            <w:shd w:val="clear" w:color="000000" w:fill="F2DCDB"/>
            <w:vAlign w:val="center"/>
            <w:hideMark/>
          </w:tcPr>
          <w:p w:rsidR="009C0925" w:rsidRPr="009C0925" w:rsidRDefault="009C0925" w:rsidP="009C0925">
            <w:pPr>
              <w:ind w:left="0" w:right="0"/>
              <w:jc w:val="center"/>
              <w:rPr>
                <w:rFonts w:eastAsia="Times New Roman" w:cs="Calibri"/>
                <w:b/>
                <w:bCs/>
                <w:sz w:val="18"/>
                <w:szCs w:val="18"/>
                <w:lang w:eastAsia="es-MX"/>
              </w:rPr>
            </w:pPr>
            <w:r w:rsidRPr="009C0925">
              <w:rPr>
                <w:rFonts w:eastAsia="Times New Roman" w:cs="Calibri"/>
                <w:b/>
                <w:bCs/>
                <w:sz w:val="18"/>
                <w:szCs w:val="18"/>
                <w:lang w:eastAsia="es-MX"/>
              </w:rPr>
              <w:t>Contratistas por Obras</w:t>
            </w:r>
          </w:p>
        </w:tc>
        <w:tc>
          <w:tcPr>
            <w:tcW w:w="3118" w:type="dxa"/>
            <w:gridSpan w:val="2"/>
            <w:tcBorders>
              <w:top w:val="single" w:sz="8" w:space="0" w:color="auto"/>
              <w:left w:val="nil"/>
              <w:bottom w:val="single" w:sz="4" w:space="0" w:color="auto"/>
              <w:right w:val="single" w:sz="4" w:space="0" w:color="auto"/>
            </w:tcBorders>
            <w:shd w:val="clear" w:color="000000" w:fill="F2DCDB"/>
            <w:vAlign w:val="center"/>
            <w:hideMark/>
          </w:tcPr>
          <w:p w:rsidR="009C0925" w:rsidRPr="009C0925" w:rsidRDefault="009C0925" w:rsidP="009C0925">
            <w:pPr>
              <w:ind w:left="0" w:right="0"/>
              <w:jc w:val="center"/>
              <w:rPr>
                <w:rFonts w:eastAsia="Times New Roman" w:cs="Calibri"/>
                <w:b/>
                <w:bCs/>
                <w:sz w:val="18"/>
                <w:szCs w:val="18"/>
                <w:lang w:eastAsia="es-MX"/>
              </w:rPr>
            </w:pPr>
            <w:r w:rsidRPr="009C0925">
              <w:rPr>
                <w:rFonts w:eastAsia="Times New Roman" w:cs="Calibri"/>
                <w:b/>
                <w:bCs/>
                <w:sz w:val="18"/>
                <w:szCs w:val="18"/>
                <w:lang w:eastAsia="es-MX"/>
              </w:rPr>
              <w:t>Anticipo por Obras pendientes de Amortizar</w:t>
            </w:r>
          </w:p>
        </w:tc>
        <w:tc>
          <w:tcPr>
            <w:tcW w:w="1134" w:type="dxa"/>
            <w:tcBorders>
              <w:top w:val="single" w:sz="8" w:space="0" w:color="auto"/>
              <w:left w:val="nil"/>
              <w:bottom w:val="single" w:sz="4" w:space="0" w:color="auto"/>
              <w:right w:val="single" w:sz="8" w:space="0" w:color="auto"/>
            </w:tcBorders>
            <w:shd w:val="clear" w:color="000000" w:fill="F2DCDB"/>
            <w:vAlign w:val="center"/>
            <w:hideMark/>
          </w:tcPr>
          <w:p w:rsidR="009C0925" w:rsidRPr="009C0925" w:rsidRDefault="009C0925" w:rsidP="009C0925">
            <w:pPr>
              <w:ind w:left="0" w:right="0"/>
              <w:jc w:val="center"/>
              <w:rPr>
                <w:rFonts w:eastAsia="Times New Roman" w:cs="Calibri"/>
                <w:b/>
                <w:bCs/>
                <w:sz w:val="18"/>
                <w:szCs w:val="18"/>
                <w:lang w:eastAsia="es-MX"/>
              </w:rPr>
            </w:pPr>
            <w:r w:rsidRPr="009C0925">
              <w:rPr>
                <w:rFonts w:eastAsia="Times New Roman" w:cs="Calibri"/>
                <w:b/>
                <w:bCs/>
                <w:sz w:val="18"/>
                <w:szCs w:val="18"/>
                <w:lang w:eastAsia="es-MX"/>
              </w:rPr>
              <w:t>%</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Ingenieria</w:t>
            </w:r>
            <w:proofErr w:type="spellEnd"/>
            <w:r w:rsidRPr="009C0925">
              <w:rPr>
                <w:rFonts w:eastAsia="Times New Roman" w:cs="Calibri"/>
                <w:color w:val="000000"/>
                <w:sz w:val="18"/>
                <w:szCs w:val="18"/>
                <w:lang w:eastAsia="es-MX"/>
              </w:rPr>
              <w:t xml:space="preserve"> Alternativa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33,799.33</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0.46%</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 xml:space="preserve">Constructores Unidos del </w:t>
            </w:r>
            <w:proofErr w:type="spellStart"/>
            <w:r w:rsidRPr="009C0925">
              <w:rPr>
                <w:rFonts w:eastAsia="Times New Roman" w:cs="Calibri"/>
                <w:color w:val="000000"/>
                <w:sz w:val="18"/>
                <w:szCs w:val="18"/>
                <w:lang w:eastAsia="es-MX"/>
              </w:rPr>
              <w:t>Mayab</w:t>
            </w:r>
            <w:proofErr w:type="spellEnd"/>
            <w:r w:rsidRPr="009C0925">
              <w:rPr>
                <w:rFonts w:eastAsia="Times New Roman" w:cs="Calibri"/>
                <w:color w:val="000000"/>
                <w:sz w:val="18"/>
                <w:szCs w:val="18"/>
                <w:lang w:eastAsia="es-MX"/>
              </w:rPr>
              <w:t xml:space="preserve">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9,944.57</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0.14%</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 xml:space="preserve">Promotora y Comercializadora de Bienes </w:t>
            </w:r>
            <w:proofErr w:type="spellStart"/>
            <w:r w:rsidRPr="009C0925">
              <w:rPr>
                <w:rFonts w:eastAsia="Times New Roman" w:cs="Calibri"/>
                <w:color w:val="000000"/>
                <w:sz w:val="18"/>
                <w:szCs w:val="18"/>
                <w:lang w:eastAsia="es-MX"/>
              </w:rPr>
              <w:t>Raices</w:t>
            </w:r>
            <w:proofErr w:type="spellEnd"/>
            <w:r w:rsidRPr="009C0925">
              <w:rPr>
                <w:rFonts w:eastAsia="Times New Roman" w:cs="Calibri"/>
                <w:color w:val="000000"/>
                <w:sz w:val="18"/>
                <w:szCs w:val="18"/>
                <w:lang w:eastAsia="es-MX"/>
              </w:rPr>
              <w:t>, SA</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1,142,318.81</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15.70%</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 xml:space="preserve">Construcciones </w:t>
            </w:r>
            <w:proofErr w:type="spellStart"/>
            <w:r w:rsidRPr="009C0925">
              <w:rPr>
                <w:rFonts w:eastAsia="Times New Roman" w:cs="Calibri"/>
                <w:color w:val="000000"/>
                <w:sz w:val="18"/>
                <w:szCs w:val="18"/>
                <w:lang w:eastAsia="es-MX"/>
              </w:rPr>
              <w:t>Milenium</w:t>
            </w:r>
            <w:proofErr w:type="spellEnd"/>
            <w:r w:rsidRPr="009C0925">
              <w:rPr>
                <w:rFonts w:eastAsia="Times New Roman" w:cs="Calibri"/>
                <w:color w:val="000000"/>
                <w:sz w:val="18"/>
                <w:szCs w:val="18"/>
                <w:lang w:eastAsia="es-MX"/>
              </w:rPr>
              <w:t xml:space="preserve"> del Ste.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6,054.18</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0.08%</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Construccion</w:t>
            </w:r>
            <w:proofErr w:type="spellEnd"/>
            <w:r w:rsidRPr="009C0925">
              <w:rPr>
                <w:rFonts w:eastAsia="Times New Roman" w:cs="Calibri"/>
                <w:color w:val="000000"/>
                <w:sz w:val="18"/>
                <w:szCs w:val="18"/>
                <w:lang w:eastAsia="es-MX"/>
              </w:rPr>
              <w:t xml:space="preserve"> y Supervisión VAVEL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63,517.94</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0.87%</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Megalita</w:t>
            </w:r>
            <w:proofErr w:type="spellEnd"/>
            <w:r w:rsidRPr="009C0925">
              <w:rPr>
                <w:rFonts w:eastAsia="Times New Roman" w:cs="Calibri"/>
                <w:color w:val="000000"/>
                <w:sz w:val="18"/>
                <w:szCs w:val="18"/>
                <w:lang w:eastAsia="es-MX"/>
              </w:rPr>
              <w:t xml:space="preserve"> </w:t>
            </w:r>
            <w:proofErr w:type="spellStart"/>
            <w:r w:rsidRPr="009C0925">
              <w:rPr>
                <w:rFonts w:eastAsia="Times New Roman" w:cs="Calibri"/>
                <w:color w:val="000000"/>
                <w:sz w:val="18"/>
                <w:szCs w:val="18"/>
                <w:lang w:eastAsia="es-MX"/>
              </w:rPr>
              <w:t>sa</w:t>
            </w:r>
            <w:proofErr w:type="spellEnd"/>
            <w:r w:rsidRPr="009C0925">
              <w:rPr>
                <w:rFonts w:eastAsia="Times New Roman" w:cs="Calibri"/>
                <w:color w:val="000000"/>
                <w:sz w:val="18"/>
                <w:szCs w:val="18"/>
                <w:lang w:eastAsia="es-MX"/>
              </w:rPr>
              <w:t xml:space="preserve">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1,146,569.42</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15.76%</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Construcciones chasa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160,911.27</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2.21%</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Geotecnia Edificaciones y Estudios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3,568,980.65</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49.06%</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Casas Conde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903,296.03</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12.42%</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 xml:space="preserve">Grupo Constructor </w:t>
            </w:r>
            <w:proofErr w:type="spellStart"/>
            <w:r w:rsidRPr="009C0925">
              <w:rPr>
                <w:rFonts w:eastAsia="Times New Roman" w:cs="Calibri"/>
                <w:color w:val="000000"/>
                <w:sz w:val="18"/>
                <w:szCs w:val="18"/>
                <w:lang w:eastAsia="es-MX"/>
              </w:rPr>
              <w:t>Tomeva</w:t>
            </w:r>
            <w:proofErr w:type="spellEnd"/>
            <w:r w:rsidRPr="009C0925">
              <w:rPr>
                <w:rFonts w:eastAsia="Times New Roman" w:cs="Calibri"/>
                <w:color w:val="000000"/>
                <w:sz w:val="18"/>
                <w:szCs w:val="18"/>
                <w:lang w:eastAsia="es-MX"/>
              </w:rPr>
              <w:t xml:space="preserve">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67,927.56</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0.93%</w:t>
            </w:r>
          </w:p>
        </w:tc>
      </w:tr>
      <w:tr w:rsidR="009C0925" w:rsidRPr="009C0925" w:rsidTr="00396E4C">
        <w:trPr>
          <w:gridBefore w:val="1"/>
          <w:gridAfter w:val="1"/>
          <w:wBefore w:w="2567" w:type="dxa"/>
          <w:wAfter w:w="1559" w:type="dxa"/>
          <w:trHeight w:val="255"/>
        </w:trPr>
        <w:tc>
          <w:tcPr>
            <w:tcW w:w="4678" w:type="dxa"/>
            <w:gridSpan w:val="4"/>
            <w:tcBorders>
              <w:top w:val="nil"/>
              <w:left w:val="single" w:sz="8" w:space="0" w:color="auto"/>
              <w:bottom w:val="single" w:sz="4"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SACK CONSTRUCCIONES Y MAQUINARIAS SA DE CV</w:t>
            </w:r>
          </w:p>
        </w:tc>
        <w:tc>
          <w:tcPr>
            <w:tcW w:w="3118" w:type="dxa"/>
            <w:gridSpan w:val="2"/>
            <w:tcBorders>
              <w:top w:val="nil"/>
              <w:left w:val="nil"/>
              <w:bottom w:val="single" w:sz="4"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color w:val="000000"/>
                <w:sz w:val="18"/>
                <w:szCs w:val="18"/>
                <w:lang w:eastAsia="es-MX"/>
              </w:rPr>
            </w:pPr>
            <w:r w:rsidRPr="009C0925">
              <w:rPr>
                <w:rFonts w:eastAsia="Times New Roman" w:cs="Calibri"/>
                <w:color w:val="000000"/>
                <w:sz w:val="18"/>
                <w:szCs w:val="18"/>
                <w:lang w:eastAsia="es-MX"/>
              </w:rPr>
              <w:t>171,474.64</w:t>
            </w:r>
          </w:p>
        </w:tc>
        <w:tc>
          <w:tcPr>
            <w:tcW w:w="1134" w:type="dxa"/>
            <w:tcBorders>
              <w:top w:val="nil"/>
              <w:left w:val="nil"/>
              <w:bottom w:val="single" w:sz="4"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sz w:val="18"/>
                <w:szCs w:val="18"/>
                <w:lang w:eastAsia="es-MX"/>
              </w:rPr>
            </w:pPr>
            <w:r w:rsidRPr="009C0925">
              <w:rPr>
                <w:rFonts w:eastAsia="Times New Roman" w:cs="Calibri"/>
                <w:sz w:val="18"/>
                <w:szCs w:val="18"/>
                <w:lang w:eastAsia="es-MX"/>
              </w:rPr>
              <w:t>2.36%</w:t>
            </w:r>
          </w:p>
        </w:tc>
      </w:tr>
      <w:tr w:rsidR="009C0925" w:rsidRPr="009C0925" w:rsidTr="00396E4C">
        <w:trPr>
          <w:gridBefore w:val="1"/>
          <w:gridAfter w:val="1"/>
          <w:wBefore w:w="2567" w:type="dxa"/>
          <w:wAfter w:w="1559" w:type="dxa"/>
          <w:trHeight w:val="270"/>
        </w:trPr>
        <w:tc>
          <w:tcPr>
            <w:tcW w:w="4678" w:type="dxa"/>
            <w:gridSpan w:val="4"/>
            <w:tcBorders>
              <w:top w:val="nil"/>
              <w:left w:val="single" w:sz="8" w:space="0" w:color="auto"/>
              <w:bottom w:val="single" w:sz="8" w:space="0" w:color="auto"/>
              <w:right w:val="single" w:sz="4" w:space="0" w:color="auto"/>
            </w:tcBorders>
            <w:shd w:val="clear" w:color="000000" w:fill="FFFFFF"/>
            <w:noWrap/>
            <w:hideMark/>
          </w:tcPr>
          <w:p w:rsidR="009C0925" w:rsidRPr="009C0925" w:rsidRDefault="009C0925" w:rsidP="009C0925">
            <w:pPr>
              <w:ind w:left="0" w:right="0"/>
              <w:rPr>
                <w:rFonts w:eastAsia="Times New Roman" w:cs="Calibri"/>
                <w:b/>
                <w:bCs/>
                <w:color w:val="000000"/>
                <w:sz w:val="18"/>
                <w:szCs w:val="18"/>
                <w:lang w:eastAsia="es-MX"/>
              </w:rPr>
            </w:pPr>
            <w:r w:rsidRPr="009C0925">
              <w:rPr>
                <w:rFonts w:eastAsia="Times New Roman" w:cs="Calibri"/>
                <w:b/>
                <w:bCs/>
                <w:color w:val="000000"/>
                <w:sz w:val="18"/>
                <w:szCs w:val="18"/>
                <w:lang w:eastAsia="es-MX"/>
              </w:rPr>
              <w:t>TOTAL</w:t>
            </w:r>
          </w:p>
        </w:tc>
        <w:tc>
          <w:tcPr>
            <w:tcW w:w="3118" w:type="dxa"/>
            <w:gridSpan w:val="2"/>
            <w:tcBorders>
              <w:top w:val="nil"/>
              <w:left w:val="nil"/>
              <w:bottom w:val="single" w:sz="8" w:space="0" w:color="auto"/>
              <w:right w:val="single" w:sz="4" w:space="0" w:color="auto"/>
            </w:tcBorders>
            <w:shd w:val="clear" w:color="000000" w:fill="FFFFFF"/>
            <w:noWrap/>
            <w:hideMark/>
          </w:tcPr>
          <w:p w:rsidR="009C0925" w:rsidRPr="009C0925" w:rsidRDefault="009C0925" w:rsidP="009C0925">
            <w:pPr>
              <w:ind w:left="0" w:right="0"/>
              <w:jc w:val="right"/>
              <w:rPr>
                <w:rFonts w:eastAsia="Times New Roman" w:cs="Calibri"/>
                <w:b/>
                <w:bCs/>
                <w:color w:val="000000"/>
                <w:sz w:val="18"/>
                <w:szCs w:val="18"/>
                <w:lang w:eastAsia="es-MX"/>
              </w:rPr>
            </w:pPr>
            <w:r w:rsidRPr="009C0925">
              <w:rPr>
                <w:rFonts w:eastAsia="Times New Roman" w:cs="Calibri"/>
                <w:b/>
                <w:bCs/>
                <w:color w:val="000000"/>
                <w:sz w:val="18"/>
                <w:szCs w:val="18"/>
                <w:lang w:eastAsia="es-MX"/>
              </w:rPr>
              <w:t>7,274,794.40</w:t>
            </w:r>
          </w:p>
        </w:tc>
        <w:tc>
          <w:tcPr>
            <w:tcW w:w="1134" w:type="dxa"/>
            <w:tcBorders>
              <w:top w:val="nil"/>
              <w:left w:val="nil"/>
              <w:bottom w:val="single" w:sz="8" w:space="0" w:color="auto"/>
              <w:right w:val="single" w:sz="8" w:space="0" w:color="auto"/>
            </w:tcBorders>
            <w:shd w:val="clear" w:color="auto" w:fill="auto"/>
            <w:noWrap/>
            <w:vAlign w:val="bottom"/>
            <w:hideMark/>
          </w:tcPr>
          <w:p w:rsidR="009C0925" w:rsidRPr="009C0925" w:rsidRDefault="009C0925" w:rsidP="009C0925">
            <w:pPr>
              <w:ind w:left="0" w:right="0"/>
              <w:jc w:val="right"/>
              <w:rPr>
                <w:rFonts w:eastAsia="Times New Roman" w:cs="Calibri"/>
                <w:b/>
                <w:bCs/>
                <w:sz w:val="18"/>
                <w:szCs w:val="18"/>
                <w:lang w:eastAsia="es-MX"/>
              </w:rPr>
            </w:pPr>
            <w:r w:rsidRPr="009C0925">
              <w:rPr>
                <w:rFonts w:eastAsia="Times New Roman" w:cs="Calibri"/>
                <w:b/>
                <w:bCs/>
                <w:sz w:val="18"/>
                <w:szCs w:val="18"/>
                <w:lang w:eastAsia="es-MX"/>
              </w:rPr>
              <w:t>100%</w:t>
            </w:r>
          </w:p>
        </w:tc>
      </w:tr>
      <w:tr w:rsidR="009C0925" w:rsidRPr="009C0925" w:rsidTr="00396E4C">
        <w:trPr>
          <w:trHeight w:val="255"/>
        </w:trPr>
        <w:tc>
          <w:tcPr>
            <w:tcW w:w="13056" w:type="dxa"/>
            <w:gridSpan w:val="9"/>
            <w:tcBorders>
              <w:top w:val="single" w:sz="8" w:space="0" w:color="auto"/>
              <w:left w:val="single" w:sz="8" w:space="0" w:color="auto"/>
              <w:bottom w:val="single" w:sz="4" w:space="0" w:color="auto"/>
              <w:right w:val="single" w:sz="8" w:space="0" w:color="000000"/>
            </w:tcBorders>
            <w:shd w:val="clear" w:color="000000" w:fill="F2DCDB"/>
            <w:vAlign w:val="center"/>
            <w:hideMark/>
          </w:tcPr>
          <w:p w:rsidR="009C0925" w:rsidRPr="009C0925" w:rsidRDefault="009C0925" w:rsidP="009C0925">
            <w:pPr>
              <w:ind w:left="0" w:right="0"/>
              <w:jc w:val="center"/>
              <w:rPr>
                <w:rFonts w:eastAsia="Times New Roman" w:cs="Calibri"/>
                <w:b/>
                <w:bCs/>
                <w:sz w:val="18"/>
                <w:szCs w:val="18"/>
                <w:lang w:eastAsia="es-MX"/>
              </w:rPr>
            </w:pPr>
            <w:r w:rsidRPr="009C0925">
              <w:rPr>
                <w:rFonts w:eastAsia="Times New Roman" w:cs="Calibri"/>
                <w:b/>
                <w:bCs/>
                <w:sz w:val="18"/>
                <w:szCs w:val="18"/>
                <w:lang w:eastAsia="es-MX"/>
              </w:rPr>
              <w:t>Retenciones y Contribuciones por Pagar a C.P.</w:t>
            </w:r>
          </w:p>
        </w:tc>
      </w:tr>
      <w:tr w:rsidR="009C0925" w:rsidRPr="009C0925" w:rsidTr="00396E4C">
        <w:trPr>
          <w:trHeight w:val="480"/>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Tipo de Impuesto</w:t>
            </w:r>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Monto</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Instancia Recaudadora</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Periodo</w:t>
            </w:r>
          </w:p>
        </w:tc>
        <w:tc>
          <w:tcPr>
            <w:tcW w:w="4394" w:type="dxa"/>
            <w:gridSpan w:val="3"/>
            <w:tcBorders>
              <w:top w:val="nil"/>
              <w:left w:val="nil"/>
              <w:bottom w:val="single" w:sz="4" w:space="0" w:color="auto"/>
              <w:right w:val="single" w:sz="8" w:space="0" w:color="auto"/>
            </w:tcBorders>
            <w:shd w:val="clear" w:color="auto" w:fill="auto"/>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Fecha de Vencimiento</w:t>
            </w:r>
          </w:p>
        </w:tc>
      </w:tr>
      <w:tr w:rsidR="009C0925" w:rsidRPr="009C0925" w:rsidTr="00396E4C">
        <w:trPr>
          <w:trHeight w:val="255"/>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I.S.P.T.</w:t>
            </w:r>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201,484.94</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S.H.C.P.</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Marzo 2017</w:t>
            </w:r>
          </w:p>
        </w:tc>
        <w:tc>
          <w:tcPr>
            <w:tcW w:w="4394" w:type="dxa"/>
            <w:gridSpan w:val="3"/>
            <w:tcBorders>
              <w:top w:val="nil"/>
              <w:left w:val="nil"/>
              <w:bottom w:val="single" w:sz="4" w:space="0" w:color="auto"/>
              <w:right w:val="single" w:sz="8" w:space="0" w:color="auto"/>
            </w:tcBorders>
            <w:shd w:val="clear" w:color="auto" w:fill="auto"/>
            <w:noWrap/>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cada 17 del mes siguiente</w:t>
            </w:r>
          </w:p>
        </w:tc>
      </w:tr>
      <w:tr w:rsidR="009C0925" w:rsidRPr="009C0925" w:rsidTr="00396E4C">
        <w:trPr>
          <w:trHeight w:val="255"/>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'10% ISR Retenido</w:t>
            </w:r>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6,900.39</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S.H.C.P.</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Marzo 2017</w:t>
            </w:r>
          </w:p>
        </w:tc>
        <w:tc>
          <w:tcPr>
            <w:tcW w:w="4394" w:type="dxa"/>
            <w:gridSpan w:val="3"/>
            <w:tcBorders>
              <w:top w:val="nil"/>
              <w:left w:val="nil"/>
              <w:bottom w:val="single" w:sz="4" w:space="0" w:color="auto"/>
              <w:right w:val="single" w:sz="8" w:space="0" w:color="auto"/>
            </w:tcBorders>
            <w:shd w:val="clear" w:color="auto" w:fill="auto"/>
            <w:noWrap/>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cada 17 del mes siguiente</w:t>
            </w:r>
          </w:p>
        </w:tc>
      </w:tr>
      <w:tr w:rsidR="009C0925" w:rsidRPr="009C0925" w:rsidTr="00396E4C">
        <w:trPr>
          <w:trHeight w:val="255"/>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 xml:space="preserve">Cuotas </w:t>
            </w:r>
            <w:proofErr w:type="spellStart"/>
            <w:r w:rsidRPr="009C0925">
              <w:rPr>
                <w:rFonts w:eastAsia="Times New Roman" w:cs="Calibri"/>
                <w:color w:val="000000"/>
                <w:sz w:val="18"/>
                <w:szCs w:val="18"/>
                <w:lang w:eastAsia="es-MX"/>
              </w:rPr>
              <w:t>Isstey</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92,526.20</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ISSTEY</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Marzo 2017</w:t>
            </w:r>
          </w:p>
        </w:tc>
        <w:tc>
          <w:tcPr>
            <w:tcW w:w="4394" w:type="dxa"/>
            <w:gridSpan w:val="3"/>
            <w:tcBorders>
              <w:top w:val="nil"/>
              <w:left w:val="nil"/>
              <w:bottom w:val="single" w:sz="4" w:space="0" w:color="auto"/>
              <w:right w:val="single" w:sz="8" w:space="0" w:color="auto"/>
            </w:tcBorders>
            <w:shd w:val="clear" w:color="auto" w:fill="auto"/>
            <w:noWrap/>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cada quincena del mes</w:t>
            </w:r>
          </w:p>
        </w:tc>
      </w:tr>
      <w:tr w:rsidR="009C0925" w:rsidRPr="009C0925" w:rsidTr="00396E4C">
        <w:trPr>
          <w:trHeight w:val="255"/>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proofErr w:type="spellStart"/>
            <w:r w:rsidRPr="009C0925">
              <w:rPr>
                <w:rFonts w:eastAsia="Times New Roman" w:cs="Calibri"/>
                <w:color w:val="000000"/>
                <w:sz w:val="18"/>
                <w:szCs w:val="18"/>
                <w:lang w:eastAsia="es-MX"/>
              </w:rPr>
              <w:t>Fonacot</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-455.88</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ISSTEY</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Marzo 2017</w:t>
            </w:r>
          </w:p>
        </w:tc>
        <w:tc>
          <w:tcPr>
            <w:tcW w:w="4394" w:type="dxa"/>
            <w:gridSpan w:val="3"/>
            <w:tcBorders>
              <w:top w:val="nil"/>
              <w:left w:val="nil"/>
              <w:bottom w:val="single" w:sz="4" w:space="0" w:color="auto"/>
              <w:right w:val="single" w:sz="8" w:space="0" w:color="auto"/>
            </w:tcBorders>
            <w:shd w:val="clear" w:color="auto" w:fill="auto"/>
            <w:noWrap/>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cada quincena del mes</w:t>
            </w:r>
          </w:p>
        </w:tc>
      </w:tr>
      <w:tr w:rsidR="009C0925" w:rsidRPr="009C0925" w:rsidTr="00396E4C">
        <w:trPr>
          <w:trHeight w:val="255"/>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Prestamos ISSTEY</w:t>
            </w:r>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57,239.43</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ISSTEY</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Marzo 2017</w:t>
            </w:r>
          </w:p>
        </w:tc>
        <w:tc>
          <w:tcPr>
            <w:tcW w:w="4394" w:type="dxa"/>
            <w:gridSpan w:val="3"/>
            <w:tcBorders>
              <w:top w:val="nil"/>
              <w:left w:val="nil"/>
              <w:bottom w:val="single" w:sz="4" w:space="0" w:color="auto"/>
              <w:right w:val="single" w:sz="8" w:space="0" w:color="auto"/>
            </w:tcBorders>
            <w:shd w:val="clear" w:color="auto" w:fill="auto"/>
            <w:noWrap/>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cada quincena del mes</w:t>
            </w:r>
          </w:p>
        </w:tc>
      </w:tr>
      <w:tr w:rsidR="009C0925" w:rsidRPr="009C0925" w:rsidTr="00396E4C">
        <w:trPr>
          <w:trHeight w:val="255"/>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Retenciones por Atraso por Devolver</w:t>
            </w:r>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589,298.04</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No aplica</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Marzo 2017</w:t>
            </w:r>
          </w:p>
        </w:tc>
        <w:tc>
          <w:tcPr>
            <w:tcW w:w="4394" w:type="dxa"/>
            <w:gridSpan w:val="3"/>
            <w:tcBorders>
              <w:top w:val="nil"/>
              <w:left w:val="nil"/>
              <w:bottom w:val="single" w:sz="4" w:space="0" w:color="auto"/>
              <w:right w:val="single" w:sz="8" w:space="0" w:color="auto"/>
            </w:tcBorders>
            <w:shd w:val="clear" w:color="auto" w:fill="auto"/>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al termino en tiempo y forma de la obra contratada</w:t>
            </w:r>
          </w:p>
        </w:tc>
      </w:tr>
      <w:tr w:rsidR="009C0925" w:rsidRPr="009C0925" w:rsidTr="00396E4C">
        <w:trPr>
          <w:trHeight w:val="255"/>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*Retenciones 2 al millar CMIC</w:t>
            </w:r>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114,985.81</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CMIC</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Marzo 2017</w:t>
            </w:r>
          </w:p>
        </w:tc>
        <w:tc>
          <w:tcPr>
            <w:tcW w:w="4394" w:type="dxa"/>
            <w:gridSpan w:val="3"/>
            <w:tcBorders>
              <w:top w:val="nil"/>
              <w:left w:val="nil"/>
              <w:bottom w:val="single" w:sz="4" w:space="0" w:color="auto"/>
              <w:right w:val="single" w:sz="8" w:space="0" w:color="auto"/>
            </w:tcBorders>
            <w:shd w:val="clear" w:color="auto" w:fill="auto"/>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al mes inmediato posterior de su retención</w:t>
            </w:r>
          </w:p>
        </w:tc>
      </w:tr>
      <w:tr w:rsidR="009C0925" w:rsidRPr="009C0925" w:rsidTr="00396E4C">
        <w:trPr>
          <w:trHeight w:val="255"/>
        </w:trPr>
        <w:tc>
          <w:tcPr>
            <w:tcW w:w="2850" w:type="dxa"/>
            <w:gridSpan w:val="2"/>
            <w:tcBorders>
              <w:top w:val="nil"/>
              <w:left w:val="single" w:sz="8" w:space="0" w:color="auto"/>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*Retenciones 5 al millar SECODAM</w:t>
            </w:r>
          </w:p>
        </w:tc>
        <w:tc>
          <w:tcPr>
            <w:tcW w:w="1701" w:type="dxa"/>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452,139.75</w:t>
            </w:r>
          </w:p>
        </w:tc>
        <w:tc>
          <w:tcPr>
            <w:tcW w:w="2127" w:type="dxa"/>
            <w:tcBorders>
              <w:top w:val="nil"/>
              <w:left w:val="nil"/>
              <w:bottom w:val="single" w:sz="4" w:space="0" w:color="auto"/>
              <w:right w:val="single" w:sz="4" w:space="0" w:color="auto"/>
            </w:tcBorders>
            <w:shd w:val="clear" w:color="auto" w:fill="auto"/>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SECODAM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color w:val="000000"/>
                <w:sz w:val="18"/>
                <w:szCs w:val="18"/>
                <w:lang w:eastAsia="es-MX"/>
              </w:rPr>
            </w:pPr>
            <w:r w:rsidRPr="009C0925">
              <w:rPr>
                <w:rFonts w:eastAsia="Times New Roman" w:cs="Calibri"/>
                <w:color w:val="000000"/>
                <w:sz w:val="18"/>
                <w:szCs w:val="18"/>
                <w:lang w:eastAsia="es-MX"/>
              </w:rPr>
              <w:t>Marzo 2017</w:t>
            </w:r>
          </w:p>
        </w:tc>
        <w:tc>
          <w:tcPr>
            <w:tcW w:w="4394" w:type="dxa"/>
            <w:gridSpan w:val="3"/>
            <w:tcBorders>
              <w:top w:val="nil"/>
              <w:left w:val="nil"/>
              <w:bottom w:val="single" w:sz="4" w:space="0" w:color="auto"/>
              <w:right w:val="single" w:sz="8" w:space="0" w:color="auto"/>
            </w:tcBorders>
            <w:shd w:val="clear" w:color="auto" w:fill="auto"/>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al mes inmediato posterior de su retención</w:t>
            </w:r>
          </w:p>
        </w:tc>
      </w:tr>
      <w:tr w:rsidR="009C0925" w:rsidRPr="009C0925" w:rsidTr="00396E4C">
        <w:trPr>
          <w:trHeight w:val="270"/>
        </w:trPr>
        <w:tc>
          <w:tcPr>
            <w:tcW w:w="2850" w:type="dxa"/>
            <w:gridSpan w:val="2"/>
            <w:tcBorders>
              <w:top w:val="nil"/>
              <w:left w:val="single" w:sz="8" w:space="0" w:color="auto"/>
              <w:bottom w:val="single" w:sz="8" w:space="0" w:color="auto"/>
              <w:right w:val="single" w:sz="4" w:space="0" w:color="auto"/>
            </w:tcBorders>
            <w:shd w:val="clear" w:color="000000" w:fill="FFFFFF"/>
            <w:vAlign w:val="center"/>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 xml:space="preserve"> Total</w:t>
            </w:r>
          </w:p>
        </w:tc>
        <w:tc>
          <w:tcPr>
            <w:tcW w:w="1701" w:type="dxa"/>
            <w:tcBorders>
              <w:top w:val="nil"/>
              <w:left w:val="nil"/>
              <w:bottom w:val="single" w:sz="8" w:space="0" w:color="auto"/>
              <w:right w:val="single" w:sz="4" w:space="0" w:color="auto"/>
            </w:tcBorders>
            <w:shd w:val="clear" w:color="000000" w:fill="FFFFFF"/>
            <w:noWrap/>
            <w:hideMark/>
          </w:tcPr>
          <w:p w:rsidR="009C0925" w:rsidRPr="009C0925" w:rsidRDefault="009C0925" w:rsidP="009C0925">
            <w:pPr>
              <w:ind w:left="0" w:right="0"/>
              <w:jc w:val="center"/>
              <w:rPr>
                <w:rFonts w:eastAsia="Times New Roman" w:cs="Calibri"/>
                <w:b/>
                <w:bCs/>
                <w:color w:val="000000"/>
                <w:sz w:val="18"/>
                <w:szCs w:val="18"/>
                <w:lang w:eastAsia="es-MX"/>
              </w:rPr>
            </w:pPr>
            <w:r w:rsidRPr="009C0925">
              <w:rPr>
                <w:rFonts w:eastAsia="Times New Roman" w:cs="Calibri"/>
                <w:b/>
                <w:bCs/>
                <w:color w:val="000000"/>
                <w:sz w:val="18"/>
                <w:szCs w:val="18"/>
                <w:lang w:eastAsia="es-MX"/>
              </w:rPr>
              <w:t>1,514,118.68</w:t>
            </w:r>
          </w:p>
        </w:tc>
        <w:tc>
          <w:tcPr>
            <w:tcW w:w="2127" w:type="dxa"/>
            <w:tcBorders>
              <w:top w:val="nil"/>
              <w:left w:val="nil"/>
              <w:bottom w:val="single" w:sz="8" w:space="0" w:color="auto"/>
              <w:right w:val="single" w:sz="4" w:space="0" w:color="auto"/>
            </w:tcBorders>
            <w:shd w:val="clear" w:color="000000" w:fill="FFFFFF"/>
            <w:vAlign w:val="center"/>
            <w:hideMark/>
          </w:tcPr>
          <w:p w:rsidR="009C0925" w:rsidRPr="009C0925" w:rsidRDefault="009C0925" w:rsidP="009C0925">
            <w:pPr>
              <w:ind w:left="0" w:right="0"/>
              <w:rPr>
                <w:rFonts w:eastAsia="Times New Roman" w:cs="Calibri"/>
                <w:color w:val="000000"/>
                <w:sz w:val="18"/>
                <w:szCs w:val="18"/>
                <w:lang w:eastAsia="es-MX"/>
              </w:rPr>
            </w:pPr>
            <w:r w:rsidRPr="009C0925">
              <w:rPr>
                <w:rFonts w:eastAsia="Times New Roman" w:cs="Calibri"/>
                <w:color w:val="000000"/>
                <w:sz w:val="18"/>
                <w:szCs w:val="18"/>
                <w:lang w:eastAsia="es-MX"/>
              </w:rPr>
              <w:t> </w:t>
            </w:r>
          </w:p>
        </w:tc>
        <w:tc>
          <w:tcPr>
            <w:tcW w:w="1984" w:type="dxa"/>
            <w:gridSpan w:val="2"/>
            <w:tcBorders>
              <w:top w:val="nil"/>
              <w:left w:val="nil"/>
              <w:bottom w:val="single" w:sz="8" w:space="0" w:color="auto"/>
              <w:right w:val="single" w:sz="4" w:space="0" w:color="auto"/>
            </w:tcBorders>
            <w:shd w:val="clear" w:color="auto" w:fill="auto"/>
            <w:noWrap/>
            <w:vAlign w:val="center"/>
            <w:hideMark/>
          </w:tcPr>
          <w:p w:rsidR="009C0925" w:rsidRPr="009C0925" w:rsidRDefault="009C0925" w:rsidP="009C0925">
            <w:pPr>
              <w:ind w:left="0" w:right="0"/>
              <w:jc w:val="center"/>
              <w:rPr>
                <w:rFonts w:eastAsia="Times New Roman" w:cs="Calibri"/>
                <w:sz w:val="18"/>
                <w:szCs w:val="18"/>
                <w:lang w:eastAsia="es-MX"/>
              </w:rPr>
            </w:pPr>
            <w:r w:rsidRPr="009C0925">
              <w:rPr>
                <w:rFonts w:eastAsia="Times New Roman" w:cs="Calibri"/>
                <w:sz w:val="18"/>
                <w:szCs w:val="18"/>
                <w:lang w:eastAsia="es-MX"/>
              </w:rPr>
              <w:t> </w:t>
            </w:r>
          </w:p>
        </w:tc>
        <w:tc>
          <w:tcPr>
            <w:tcW w:w="4394" w:type="dxa"/>
            <w:gridSpan w:val="3"/>
            <w:tcBorders>
              <w:top w:val="nil"/>
              <w:left w:val="nil"/>
              <w:bottom w:val="single" w:sz="8" w:space="0" w:color="auto"/>
              <w:right w:val="single" w:sz="8" w:space="0" w:color="auto"/>
            </w:tcBorders>
            <w:shd w:val="clear" w:color="auto" w:fill="auto"/>
            <w:vAlign w:val="center"/>
            <w:hideMark/>
          </w:tcPr>
          <w:p w:rsidR="009C0925" w:rsidRPr="009C0925" w:rsidRDefault="009C0925" w:rsidP="009C0925">
            <w:pPr>
              <w:ind w:left="0" w:right="0"/>
              <w:rPr>
                <w:rFonts w:eastAsia="Times New Roman" w:cs="Calibri"/>
                <w:sz w:val="18"/>
                <w:szCs w:val="18"/>
                <w:lang w:eastAsia="es-MX"/>
              </w:rPr>
            </w:pPr>
            <w:r w:rsidRPr="009C0925">
              <w:rPr>
                <w:rFonts w:eastAsia="Times New Roman" w:cs="Calibri"/>
                <w:sz w:val="18"/>
                <w:szCs w:val="18"/>
                <w:lang w:eastAsia="es-MX"/>
              </w:rPr>
              <w:t> </w:t>
            </w:r>
          </w:p>
        </w:tc>
      </w:tr>
    </w:tbl>
    <w:p w:rsidR="004A25D6" w:rsidRDefault="004A25D6" w:rsidP="000815BF">
      <w:pPr>
        <w:pStyle w:val="Prrafodelista"/>
        <w:ind w:left="0" w:right="49"/>
        <w:jc w:val="both"/>
        <w:rPr>
          <w:rFonts w:asciiTheme="minorHAnsi" w:hAnsiTheme="minorHAnsi" w:cstheme="minorHAnsi"/>
          <w:color w:val="000000"/>
          <w:sz w:val="20"/>
          <w:szCs w:val="20"/>
          <w:lang w:val="es-ES"/>
        </w:rPr>
      </w:pPr>
    </w:p>
    <w:p w:rsidR="009C0925" w:rsidRDefault="009C0925" w:rsidP="000815BF">
      <w:pPr>
        <w:pStyle w:val="Prrafodelista"/>
        <w:ind w:left="0" w:right="49"/>
        <w:jc w:val="both"/>
        <w:rPr>
          <w:rFonts w:asciiTheme="minorHAnsi" w:hAnsiTheme="minorHAnsi" w:cstheme="minorHAnsi"/>
          <w:color w:val="000000"/>
          <w:sz w:val="20"/>
          <w:szCs w:val="20"/>
          <w:lang w:val="es-ES"/>
        </w:rPr>
      </w:pPr>
    </w:p>
    <w:p w:rsidR="000F3E88" w:rsidRPr="00DA20A9" w:rsidRDefault="000F3E88" w:rsidP="000F3E88">
      <w:pPr>
        <w:ind w:left="0" w:right="49"/>
        <w:rPr>
          <w:rFonts w:asciiTheme="minorHAnsi" w:hAnsiTheme="minorHAnsi" w:cstheme="minorHAnsi"/>
          <w:b/>
          <w:i/>
          <w:color w:val="000000"/>
          <w:sz w:val="20"/>
          <w:szCs w:val="20"/>
          <w:u w:val="single"/>
          <w:lang w:val="es-ES"/>
        </w:rPr>
      </w:pPr>
      <w:r w:rsidRPr="00DA20A9">
        <w:rPr>
          <w:rFonts w:asciiTheme="minorHAnsi" w:hAnsiTheme="minorHAnsi" w:cstheme="minorHAnsi"/>
          <w:b/>
          <w:i/>
          <w:color w:val="000000"/>
          <w:sz w:val="20"/>
          <w:szCs w:val="20"/>
          <w:u w:val="single"/>
          <w:lang w:val="es-ES"/>
        </w:rPr>
        <w:t>NOTAS AL ESTADO DE ACTIVIDADES</w:t>
      </w:r>
    </w:p>
    <w:p w:rsidR="00CA0EF1" w:rsidRPr="00DA20A9" w:rsidRDefault="00CA0EF1" w:rsidP="000F3E88">
      <w:pPr>
        <w:ind w:left="0" w:right="49"/>
        <w:rPr>
          <w:rFonts w:asciiTheme="minorHAnsi" w:hAnsiTheme="minorHAnsi" w:cstheme="minorHAnsi"/>
          <w:b/>
          <w:i/>
          <w:color w:val="000000"/>
          <w:sz w:val="16"/>
          <w:szCs w:val="16"/>
          <w:u w:val="single"/>
          <w:lang w:val="es-ES"/>
        </w:rPr>
      </w:pPr>
    </w:p>
    <w:p w:rsidR="000F3E88" w:rsidRDefault="000F3E88" w:rsidP="000F3E88">
      <w:pPr>
        <w:pStyle w:val="Prrafodelista"/>
        <w:numPr>
          <w:ilvl w:val="0"/>
          <w:numId w:val="10"/>
        </w:numPr>
        <w:ind w:right="49"/>
        <w:rPr>
          <w:rFonts w:asciiTheme="minorHAnsi" w:hAnsiTheme="minorHAnsi" w:cstheme="minorHAnsi"/>
          <w:color w:val="000000"/>
          <w:sz w:val="20"/>
          <w:szCs w:val="20"/>
          <w:lang w:val="es-ES"/>
        </w:rPr>
      </w:pPr>
      <w:r w:rsidRPr="00DA20A9">
        <w:rPr>
          <w:rFonts w:asciiTheme="minorHAnsi" w:hAnsiTheme="minorHAnsi" w:cstheme="minorHAnsi"/>
          <w:color w:val="000000"/>
          <w:sz w:val="20"/>
          <w:szCs w:val="20"/>
          <w:lang w:val="es-ES"/>
        </w:rPr>
        <w:t>Ingresos de Gestión</w:t>
      </w:r>
    </w:p>
    <w:p w:rsidR="00686E6F" w:rsidRDefault="00686E6F" w:rsidP="00895862">
      <w:pPr>
        <w:pStyle w:val="Prrafodelista"/>
        <w:tabs>
          <w:tab w:val="right" w:pos="8882"/>
        </w:tabs>
        <w:ind w:left="993" w:right="49"/>
        <w:rPr>
          <w:rFonts w:asciiTheme="minorHAnsi" w:hAnsiTheme="minorHAnsi" w:cstheme="minorHAnsi"/>
          <w:color w:val="000000"/>
          <w:sz w:val="20"/>
          <w:szCs w:val="20"/>
          <w:lang w:val="es-ES"/>
        </w:rPr>
      </w:pPr>
    </w:p>
    <w:p w:rsidR="00DC35CA" w:rsidRDefault="00D43126" w:rsidP="00895862">
      <w:pPr>
        <w:pStyle w:val="Prrafodelista"/>
        <w:tabs>
          <w:tab w:val="right" w:pos="8882"/>
        </w:tabs>
        <w:ind w:left="993" w:right="49"/>
        <w:rPr>
          <w:rFonts w:asciiTheme="minorHAnsi" w:hAnsiTheme="minorHAnsi" w:cstheme="minorHAnsi"/>
          <w:color w:val="000000"/>
          <w:sz w:val="20"/>
          <w:szCs w:val="20"/>
          <w:lang w:val="es-ES"/>
        </w:rPr>
      </w:pPr>
      <w:r w:rsidRPr="00DA20A9">
        <w:rPr>
          <w:rFonts w:asciiTheme="minorHAnsi" w:hAnsiTheme="minorHAnsi" w:cstheme="minorHAnsi"/>
          <w:color w:val="000000"/>
          <w:sz w:val="20"/>
          <w:szCs w:val="20"/>
          <w:lang w:val="es-ES"/>
        </w:rPr>
        <w:t xml:space="preserve">En el período </w:t>
      </w:r>
      <w:r w:rsidR="00843661">
        <w:rPr>
          <w:rFonts w:asciiTheme="minorHAnsi" w:hAnsiTheme="minorHAnsi" w:cstheme="minorHAnsi"/>
          <w:color w:val="000000"/>
          <w:sz w:val="20"/>
          <w:szCs w:val="20"/>
          <w:lang w:val="es-ES"/>
        </w:rPr>
        <w:t>Marzo</w:t>
      </w:r>
      <w:r w:rsidR="005B53E5">
        <w:rPr>
          <w:rFonts w:asciiTheme="minorHAnsi" w:hAnsiTheme="minorHAnsi" w:cstheme="minorHAnsi"/>
          <w:color w:val="000000"/>
          <w:sz w:val="20"/>
          <w:szCs w:val="20"/>
          <w:lang w:val="es-ES"/>
        </w:rPr>
        <w:t xml:space="preserve"> d</w:t>
      </w:r>
      <w:r w:rsidR="000F3E88" w:rsidRPr="00DA20A9">
        <w:rPr>
          <w:rFonts w:asciiTheme="minorHAnsi" w:hAnsiTheme="minorHAnsi" w:cstheme="minorHAnsi"/>
          <w:color w:val="000000"/>
          <w:sz w:val="20"/>
          <w:szCs w:val="20"/>
          <w:lang w:val="es-ES"/>
        </w:rPr>
        <w:t>e 201</w:t>
      </w:r>
      <w:r w:rsidR="005B53E5">
        <w:rPr>
          <w:rFonts w:asciiTheme="minorHAnsi" w:hAnsiTheme="minorHAnsi" w:cstheme="minorHAnsi"/>
          <w:color w:val="000000"/>
          <w:sz w:val="20"/>
          <w:szCs w:val="20"/>
          <w:lang w:val="es-ES"/>
        </w:rPr>
        <w:t>7</w:t>
      </w:r>
      <w:r w:rsidR="000F3E88" w:rsidRPr="00DA20A9">
        <w:rPr>
          <w:rFonts w:asciiTheme="minorHAnsi" w:hAnsiTheme="minorHAnsi" w:cstheme="minorHAnsi"/>
          <w:color w:val="000000"/>
          <w:sz w:val="20"/>
          <w:szCs w:val="20"/>
          <w:lang w:val="es-ES"/>
        </w:rPr>
        <w:t xml:space="preserve"> han sido transferidos Recursos etiquetados como sigue:</w:t>
      </w:r>
    </w:p>
    <w:p w:rsidR="00686E6F" w:rsidRDefault="00686E6F" w:rsidP="00895862">
      <w:pPr>
        <w:pStyle w:val="Prrafodelista"/>
        <w:tabs>
          <w:tab w:val="right" w:pos="8882"/>
        </w:tabs>
        <w:ind w:left="993" w:right="49"/>
        <w:rPr>
          <w:rFonts w:asciiTheme="minorHAnsi" w:hAnsiTheme="minorHAnsi" w:cstheme="minorHAnsi"/>
          <w:color w:val="000000"/>
          <w:sz w:val="20"/>
          <w:szCs w:val="20"/>
          <w:lang w:val="es-ES"/>
        </w:rPr>
      </w:pPr>
    </w:p>
    <w:tbl>
      <w:tblPr>
        <w:tblW w:w="12206" w:type="dxa"/>
        <w:tblInd w:w="55" w:type="dxa"/>
        <w:tblCellMar>
          <w:left w:w="70" w:type="dxa"/>
          <w:right w:w="70" w:type="dxa"/>
        </w:tblCellMar>
        <w:tblLook w:val="04A0" w:firstRow="1" w:lastRow="0" w:firstColumn="1" w:lastColumn="0" w:noHBand="0" w:noVBand="1"/>
      </w:tblPr>
      <w:tblGrid>
        <w:gridCol w:w="3276"/>
        <w:gridCol w:w="5386"/>
        <w:gridCol w:w="3544"/>
      </w:tblGrid>
      <w:tr w:rsidR="00843661" w:rsidRPr="00843661" w:rsidTr="00843661">
        <w:trPr>
          <w:trHeight w:val="480"/>
        </w:trPr>
        <w:tc>
          <w:tcPr>
            <w:tcW w:w="327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Fuente de Financiamiento</w:t>
            </w:r>
          </w:p>
        </w:tc>
        <w:tc>
          <w:tcPr>
            <w:tcW w:w="5386" w:type="dxa"/>
            <w:tcBorders>
              <w:top w:val="single" w:sz="4" w:space="0" w:color="auto"/>
              <w:left w:val="nil"/>
              <w:bottom w:val="single" w:sz="4" w:space="0" w:color="auto"/>
              <w:right w:val="single" w:sz="4" w:space="0" w:color="auto"/>
            </w:tcBorders>
            <w:shd w:val="clear" w:color="000000" w:fill="F2DDDC"/>
            <w:noWrap/>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 xml:space="preserve">Concepto </w:t>
            </w:r>
          </w:p>
        </w:tc>
        <w:tc>
          <w:tcPr>
            <w:tcW w:w="3544" w:type="dxa"/>
            <w:tcBorders>
              <w:top w:val="single" w:sz="4" w:space="0" w:color="auto"/>
              <w:left w:val="nil"/>
              <w:bottom w:val="single" w:sz="4" w:space="0" w:color="auto"/>
              <w:right w:val="single" w:sz="4" w:space="0" w:color="auto"/>
            </w:tcBorders>
            <w:shd w:val="clear" w:color="000000" w:fill="F2DDDC"/>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 xml:space="preserve">Monto Ministrado </w:t>
            </w:r>
          </w:p>
        </w:tc>
      </w:tr>
      <w:tr w:rsidR="00843661" w:rsidRPr="00843661" w:rsidTr="00843661">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center"/>
              <w:rPr>
                <w:rFonts w:eastAsia="Times New Roman" w:cs="Calibri"/>
                <w:color w:val="000000"/>
                <w:sz w:val="18"/>
                <w:szCs w:val="18"/>
                <w:lang w:eastAsia="es-MX"/>
              </w:rPr>
            </w:pPr>
            <w:r w:rsidRPr="00843661">
              <w:rPr>
                <w:rFonts w:eastAsia="Times New Roman" w:cs="Calibri"/>
                <w:color w:val="000000"/>
                <w:sz w:val="18"/>
                <w:szCs w:val="18"/>
                <w:lang w:eastAsia="es-MX"/>
              </w:rPr>
              <w:t>1</w:t>
            </w:r>
          </w:p>
        </w:tc>
        <w:tc>
          <w:tcPr>
            <w:tcW w:w="5386"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rPr>
                <w:rFonts w:eastAsia="Times New Roman" w:cs="Calibri"/>
                <w:color w:val="000000"/>
                <w:sz w:val="18"/>
                <w:szCs w:val="18"/>
                <w:lang w:eastAsia="es-MX"/>
              </w:rPr>
            </w:pPr>
            <w:r w:rsidRPr="00843661">
              <w:rPr>
                <w:rFonts w:eastAsia="Times New Roman" w:cs="Calibri"/>
                <w:color w:val="000000"/>
                <w:sz w:val="18"/>
                <w:szCs w:val="18"/>
                <w:lang w:eastAsia="es-MX"/>
              </w:rPr>
              <w:t>#8756 Subsidio Gasto Corriente</w:t>
            </w:r>
          </w:p>
        </w:tc>
        <w:tc>
          <w:tcPr>
            <w:tcW w:w="3544"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right"/>
              <w:rPr>
                <w:rFonts w:eastAsia="Times New Roman" w:cs="Calibri"/>
                <w:color w:val="000000"/>
                <w:sz w:val="18"/>
                <w:szCs w:val="18"/>
                <w:lang w:eastAsia="es-MX"/>
              </w:rPr>
            </w:pPr>
            <w:r w:rsidRPr="00843661">
              <w:rPr>
                <w:rFonts w:eastAsia="Times New Roman" w:cs="Calibri"/>
                <w:color w:val="000000"/>
                <w:sz w:val="18"/>
                <w:szCs w:val="18"/>
                <w:lang w:eastAsia="es-MX"/>
              </w:rPr>
              <w:t>2,653,904.00</w:t>
            </w:r>
          </w:p>
        </w:tc>
      </w:tr>
      <w:tr w:rsidR="00843661" w:rsidRPr="00843661" w:rsidTr="00843661">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center"/>
              <w:rPr>
                <w:rFonts w:eastAsia="Times New Roman" w:cs="Calibri"/>
                <w:color w:val="000000"/>
                <w:sz w:val="18"/>
                <w:szCs w:val="18"/>
                <w:lang w:eastAsia="es-MX"/>
              </w:rPr>
            </w:pPr>
            <w:r w:rsidRPr="00843661">
              <w:rPr>
                <w:rFonts w:eastAsia="Times New Roman" w:cs="Calibri"/>
                <w:color w:val="000000"/>
                <w:sz w:val="18"/>
                <w:szCs w:val="18"/>
                <w:lang w:eastAsia="es-MX"/>
              </w:rPr>
              <w:t>2</w:t>
            </w:r>
          </w:p>
        </w:tc>
        <w:tc>
          <w:tcPr>
            <w:tcW w:w="5386"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rPr>
                <w:rFonts w:eastAsia="Times New Roman" w:cs="Calibri"/>
                <w:color w:val="000000"/>
                <w:sz w:val="18"/>
                <w:szCs w:val="18"/>
                <w:lang w:eastAsia="es-MX"/>
              </w:rPr>
            </w:pPr>
            <w:r w:rsidRPr="00843661">
              <w:rPr>
                <w:rFonts w:eastAsia="Times New Roman" w:cs="Calibri"/>
                <w:color w:val="000000"/>
                <w:sz w:val="18"/>
                <w:szCs w:val="18"/>
                <w:lang w:eastAsia="es-MX"/>
              </w:rPr>
              <w:t xml:space="preserve">#6191 IDEFEY </w:t>
            </w:r>
            <w:proofErr w:type="spellStart"/>
            <w:r w:rsidRPr="00843661">
              <w:rPr>
                <w:rFonts w:eastAsia="Times New Roman" w:cs="Calibri"/>
                <w:color w:val="000000"/>
                <w:sz w:val="18"/>
                <w:szCs w:val="18"/>
                <w:lang w:eastAsia="es-MX"/>
              </w:rPr>
              <w:t>Fam</w:t>
            </w:r>
            <w:proofErr w:type="spellEnd"/>
            <w:r w:rsidRPr="00843661">
              <w:rPr>
                <w:rFonts w:eastAsia="Times New Roman" w:cs="Calibri"/>
                <w:color w:val="000000"/>
                <w:sz w:val="18"/>
                <w:szCs w:val="18"/>
                <w:lang w:eastAsia="es-MX"/>
              </w:rPr>
              <w:t xml:space="preserve"> Superior 2015 </w:t>
            </w:r>
            <w:proofErr w:type="spellStart"/>
            <w:r w:rsidRPr="00843661">
              <w:rPr>
                <w:rFonts w:eastAsia="Times New Roman" w:cs="Calibri"/>
                <w:color w:val="000000"/>
                <w:sz w:val="18"/>
                <w:szCs w:val="18"/>
                <w:lang w:eastAsia="es-MX"/>
              </w:rPr>
              <w:t>santander</w:t>
            </w:r>
            <w:proofErr w:type="spellEnd"/>
            <w:r w:rsidRPr="00843661">
              <w:rPr>
                <w:rFonts w:eastAsia="Times New Roman" w:cs="Calibri"/>
                <w:color w:val="000000"/>
                <w:sz w:val="18"/>
                <w:szCs w:val="18"/>
                <w:lang w:eastAsia="es-MX"/>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right"/>
              <w:rPr>
                <w:rFonts w:eastAsia="Times New Roman" w:cs="Calibri"/>
                <w:color w:val="000000"/>
                <w:sz w:val="18"/>
                <w:szCs w:val="18"/>
                <w:lang w:eastAsia="es-MX"/>
              </w:rPr>
            </w:pPr>
            <w:r w:rsidRPr="00843661">
              <w:rPr>
                <w:rFonts w:eastAsia="Times New Roman" w:cs="Calibri"/>
                <w:color w:val="000000"/>
                <w:sz w:val="18"/>
                <w:szCs w:val="18"/>
                <w:lang w:eastAsia="es-MX"/>
              </w:rPr>
              <w:t>2,563,244.35</w:t>
            </w:r>
          </w:p>
        </w:tc>
      </w:tr>
      <w:tr w:rsidR="00843661" w:rsidRPr="00843661" w:rsidTr="00843661">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43661" w:rsidRPr="00843661" w:rsidRDefault="00843661" w:rsidP="00843661">
            <w:pPr>
              <w:ind w:left="0" w:right="0"/>
              <w:rPr>
                <w:rFonts w:eastAsia="Times New Roman" w:cs="Calibri"/>
                <w:color w:val="000000"/>
                <w:sz w:val="18"/>
                <w:szCs w:val="18"/>
                <w:lang w:eastAsia="es-MX"/>
              </w:rPr>
            </w:pPr>
            <w:r w:rsidRPr="00843661">
              <w:rPr>
                <w:rFonts w:eastAsia="Times New Roman" w:cs="Calibri"/>
                <w:color w:val="000000"/>
                <w:sz w:val="18"/>
                <w:szCs w:val="18"/>
                <w:lang w:eastAsia="es-MX"/>
              </w:rPr>
              <w:t> </w:t>
            </w:r>
          </w:p>
        </w:tc>
        <w:tc>
          <w:tcPr>
            <w:tcW w:w="5386"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Subtotal Ministrado SH</w:t>
            </w:r>
          </w:p>
        </w:tc>
        <w:tc>
          <w:tcPr>
            <w:tcW w:w="3544"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right"/>
              <w:rPr>
                <w:rFonts w:eastAsia="Times New Roman" w:cs="Calibri"/>
                <w:color w:val="000000"/>
                <w:sz w:val="18"/>
                <w:szCs w:val="18"/>
                <w:lang w:eastAsia="es-MX"/>
              </w:rPr>
            </w:pPr>
            <w:r w:rsidRPr="00843661">
              <w:rPr>
                <w:rFonts w:eastAsia="Times New Roman" w:cs="Calibri"/>
                <w:color w:val="000000"/>
                <w:sz w:val="18"/>
                <w:szCs w:val="18"/>
                <w:lang w:eastAsia="es-MX"/>
              </w:rPr>
              <w:t>5,217,148.35</w:t>
            </w:r>
          </w:p>
        </w:tc>
      </w:tr>
      <w:tr w:rsidR="00843661" w:rsidRPr="00843661" w:rsidTr="00843661">
        <w:trPr>
          <w:trHeight w:val="255"/>
        </w:trPr>
        <w:tc>
          <w:tcPr>
            <w:tcW w:w="8662" w:type="dxa"/>
            <w:gridSpan w:val="2"/>
            <w:tcBorders>
              <w:top w:val="single" w:sz="4" w:space="0" w:color="auto"/>
              <w:left w:val="single" w:sz="4" w:space="0" w:color="auto"/>
              <w:bottom w:val="single" w:sz="4" w:space="0" w:color="auto"/>
              <w:right w:val="single" w:sz="4" w:space="0" w:color="000000"/>
            </w:tcBorders>
            <w:shd w:val="clear" w:color="000000" w:fill="F2DDDC"/>
            <w:noWrap/>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Gran Total Ministrado</w:t>
            </w:r>
          </w:p>
        </w:tc>
        <w:tc>
          <w:tcPr>
            <w:tcW w:w="3544" w:type="dxa"/>
            <w:tcBorders>
              <w:top w:val="nil"/>
              <w:left w:val="nil"/>
              <w:bottom w:val="single" w:sz="4" w:space="0" w:color="auto"/>
              <w:right w:val="single" w:sz="4" w:space="0" w:color="auto"/>
            </w:tcBorders>
            <w:shd w:val="clear" w:color="000000" w:fill="F2DDDC"/>
            <w:noWrap/>
            <w:vAlign w:val="center"/>
            <w:hideMark/>
          </w:tcPr>
          <w:p w:rsidR="00843661" w:rsidRPr="00843661" w:rsidRDefault="00843661" w:rsidP="00843661">
            <w:pPr>
              <w:ind w:left="0" w:right="0"/>
              <w:jc w:val="right"/>
              <w:rPr>
                <w:rFonts w:eastAsia="Times New Roman" w:cs="Calibri"/>
                <w:b/>
                <w:bCs/>
                <w:color w:val="000000"/>
                <w:sz w:val="18"/>
                <w:szCs w:val="18"/>
                <w:lang w:eastAsia="es-MX"/>
              </w:rPr>
            </w:pPr>
            <w:r w:rsidRPr="00843661">
              <w:rPr>
                <w:rFonts w:eastAsia="Times New Roman" w:cs="Calibri"/>
                <w:b/>
                <w:bCs/>
                <w:color w:val="000000"/>
                <w:sz w:val="18"/>
                <w:szCs w:val="18"/>
                <w:lang w:eastAsia="es-MX"/>
              </w:rPr>
              <w:t>5,217,148.35</w:t>
            </w:r>
          </w:p>
        </w:tc>
      </w:tr>
    </w:tbl>
    <w:p w:rsidR="00B73C76" w:rsidRDefault="00B73C76" w:rsidP="00895862">
      <w:pPr>
        <w:pStyle w:val="Prrafodelista"/>
        <w:tabs>
          <w:tab w:val="right" w:pos="8882"/>
        </w:tabs>
        <w:ind w:left="993" w:right="49"/>
        <w:rPr>
          <w:rFonts w:asciiTheme="minorHAnsi" w:hAnsiTheme="minorHAnsi" w:cstheme="minorHAnsi"/>
          <w:color w:val="000000"/>
          <w:sz w:val="20"/>
          <w:szCs w:val="20"/>
          <w:lang w:val="es-ES"/>
        </w:rPr>
      </w:pPr>
    </w:p>
    <w:p w:rsidR="00B73C76" w:rsidRDefault="00B73C76" w:rsidP="00895862">
      <w:pPr>
        <w:pStyle w:val="Prrafodelista"/>
        <w:tabs>
          <w:tab w:val="right" w:pos="8882"/>
        </w:tabs>
        <w:ind w:left="993" w:right="49"/>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 xml:space="preserve">Y en el período de  Enero </w:t>
      </w:r>
      <w:r>
        <w:rPr>
          <w:rFonts w:asciiTheme="minorHAnsi" w:hAnsiTheme="minorHAnsi" w:cstheme="minorHAnsi"/>
          <w:color w:val="000000"/>
          <w:sz w:val="20"/>
          <w:szCs w:val="20"/>
          <w:lang w:val="es-ES"/>
        </w:rPr>
        <w:t>–</w:t>
      </w:r>
      <w:r w:rsidRPr="00AC5F2E">
        <w:rPr>
          <w:rFonts w:asciiTheme="minorHAnsi" w:hAnsiTheme="minorHAnsi" w:cstheme="minorHAnsi"/>
          <w:color w:val="000000"/>
          <w:sz w:val="20"/>
          <w:szCs w:val="20"/>
          <w:lang w:val="es-ES"/>
        </w:rPr>
        <w:t xml:space="preserve"> </w:t>
      </w:r>
      <w:r w:rsidR="00843661">
        <w:rPr>
          <w:rFonts w:asciiTheme="minorHAnsi" w:hAnsiTheme="minorHAnsi" w:cstheme="minorHAnsi"/>
          <w:color w:val="000000"/>
          <w:sz w:val="20"/>
          <w:szCs w:val="20"/>
          <w:lang w:val="es-ES"/>
        </w:rPr>
        <w:t xml:space="preserve">Marzo </w:t>
      </w:r>
      <w:r w:rsidRPr="00AC5F2E">
        <w:rPr>
          <w:rFonts w:asciiTheme="minorHAnsi" w:hAnsiTheme="minorHAnsi" w:cstheme="minorHAnsi"/>
          <w:color w:val="000000"/>
          <w:sz w:val="20"/>
          <w:szCs w:val="20"/>
          <w:lang w:val="es-ES"/>
        </w:rPr>
        <w:t>de 201</w:t>
      </w:r>
      <w:r>
        <w:rPr>
          <w:rFonts w:asciiTheme="minorHAnsi" w:hAnsiTheme="minorHAnsi" w:cstheme="minorHAnsi"/>
          <w:color w:val="000000"/>
          <w:sz w:val="20"/>
          <w:szCs w:val="20"/>
          <w:lang w:val="es-ES"/>
        </w:rPr>
        <w:t>7</w:t>
      </w:r>
      <w:r w:rsidRPr="00AC5F2E">
        <w:rPr>
          <w:rFonts w:asciiTheme="minorHAnsi" w:hAnsiTheme="minorHAnsi" w:cstheme="minorHAnsi"/>
          <w:color w:val="000000"/>
          <w:sz w:val="20"/>
          <w:szCs w:val="20"/>
          <w:lang w:val="es-ES"/>
        </w:rPr>
        <w:t>, los recursos ministrados acumulados es como sigue</w:t>
      </w:r>
    </w:p>
    <w:p w:rsidR="00B73C76" w:rsidRDefault="00B73C76" w:rsidP="00895862">
      <w:pPr>
        <w:pStyle w:val="Prrafodelista"/>
        <w:tabs>
          <w:tab w:val="right" w:pos="8882"/>
        </w:tabs>
        <w:ind w:left="993" w:right="49"/>
        <w:rPr>
          <w:rFonts w:asciiTheme="minorHAnsi" w:hAnsiTheme="minorHAnsi" w:cstheme="minorHAnsi"/>
          <w:color w:val="000000"/>
          <w:sz w:val="20"/>
          <w:szCs w:val="20"/>
          <w:lang w:val="es-ES"/>
        </w:rPr>
      </w:pPr>
    </w:p>
    <w:tbl>
      <w:tblPr>
        <w:tblW w:w="12206" w:type="dxa"/>
        <w:tblInd w:w="55" w:type="dxa"/>
        <w:tblCellMar>
          <w:left w:w="70" w:type="dxa"/>
          <w:right w:w="70" w:type="dxa"/>
        </w:tblCellMar>
        <w:tblLook w:val="04A0" w:firstRow="1" w:lastRow="0" w:firstColumn="1" w:lastColumn="0" w:noHBand="0" w:noVBand="1"/>
      </w:tblPr>
      <w:tblGrid>
        <w:gridCol w:w="3276"/>
        <w:gridCol w:w="5386"/>
        <w:gridCol w:w="3544"/>
      </w:tblGrid>
      <w:tr w:rsidR="00843661" w:rsidRPr="00843661" w:rsidTr="00843661">
        <w:trPr>
          <w:trHeight w:val="480"/>
        </w:trPr>
        <w:tc>
          <w:tcPr>
            <w:tcW w:w="327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Fuente de Financiamiento</w:t>
            </w:r>
          </w:p>
        </w:tc>
        <w:tc>
          <w:tcPr>
            <w:tcW w:w="5386" w:type="dxa"/>
            <w:tcBorders>
              <w:top w:val="single" w:sz="4" w:space="0" w:color="auto"/>
              <w:left w:val="nil"/>
              <w:bottom w:val="single" w:sz="4" w:space="0" w:color="auto"/>
              <w:right w:val="single" w:sz="4" w:space="0" w:color="auto"/>
            </w:tcBorders>
            <w:shd w:val="clear" w:color="000000" w:fill="F2DDDC"/>
            <w:noWrap/>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 xml:space="preserve">Concepto </w:t>
            </w:r>
          </w:p>
        </w:tc>
        <w:tc>
          <w:tcPr>
            <w:tcW w:w="3544" w:type="dxa"/>
            <w:tcBorders>
              <w:top w:val="single" w:sz="4" w:space="0" w:color="auto"/>
              <w:left w:val="nil"/>
              <w:bottom w:val="single" w:sz="4" w:space="0" w:color="auto"/>
              <w:right w:val="single" w:sz="4" w:space="0" w:color="auto"/>
            </w:tcBorders>
            <w:shd w:val="clear" w:color="000000" w:fill="F2DDDC"/>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 xml:space="preserve">Monto Ministrado </w:t>
            </w:r>
          </w:p>
        </w:tc>
      </w:tr>
      <w:tr w:rsidR="00843661" w:rsidRPr="00843661" w:rsidTr="00843661">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center"/>
              <w:rPr>
                <w:rFonts w:eastAsia="Times New Roman" w:cs="Calibri"/>
                <w:color w:val="000000"/>
                <w:sz w:val="18"/>
                <w:szCs w:val="18"/>
                <w:lang w:eastAsia="es-MX"/>
              </w:rPr>
            </w:pPr>
            <w:r w:rsidRPr="00843661">
              <w:rPr>
                <w:rFonts w:eastAsia="Times New Roman" w:cs="Calibri"/>
                <w:color w:val="000000"/>
                <w:sz w:val="18"/>
                <w:szCs w:val="18"/>
                <w:lang w:eastAsia="es-MX"/>
              </w:rPr>
              <w:t>1</w:t>
            </w:r>
          </w:p>
        </w:tc>
        <w:tc>
          <w:tcPr>
            <w:tcW w:w="5386"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rPr>
                <w:rFonts w:eastAsia="Times New Roman" w:cs="Calibri"/>
                <w:color w:val="000000"/>
                <w:sz w:val="18"/>
                <w:szCs w:val="18"/>
                <w:lang w:eastAsia="es-MX"/>
              </w:rPr>
            </w:pPr>
            <w:r w:rsidRPr="00843661">
              <w:rPr>
                <w:rFonts w:eastAsia="Times New Roman" w:cs="Calibri"/>
                <w:color w:val="000000"/>
                <w:sz w:val="18"/>
                <w:szCs w:val="18"/>
                <w:lang w:eastAsia="es-MX"/>
              </w:rPr>
              <w:t>#8756 Subsidio Gasto Corriente</w:t>
            </w:r>
          </w:p>
        </w:tc>
        <w:tc>
          <w:tcPr>
            <w:tcW w:w="3544"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right"/>
              <w:rPr>
                <w:rFonts w:eastAsia="Times New Roman" w:cs="Calibri"/>
                <w:color w:val="000000"/>
                <w:sz w:val="18"/>
                <w:szCs w:val="18"/>
                <w:lang w:eastAsia="es-MX"/>
              </w:rPr>
            </w:pPr>
            <w:r w:rsidRPr="00843661">
              <w:rPr>
                <w:rFonts w:eastAsia="Times New Roman" w:cs="Calibri"/>
                <w:color w:val="000000"/>
                <w:sz w:val="18"/>
                <w:szCs w:val="18"/>
                <w:lang w:eastAsia="es-MX"/>
              </w:rPr>
              <w:t>4,791,981.00</w:t>
            </w:r>
          </w:p>
        </w:tc>
      </w:tr>
      <w:tr w:rsidR="00843661" w:rsidRPr="00843661" w:rsidTr="00843661">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center"/>
              <w:rPr>
                <w:rFonts w:eastAsia="Times New Roman" w:cs="Calibri"/>
                <w:color w:val="000000"/>
                <w:sz w:val="18"/>
                <w:szCs w:val="18"/>
                <w:lang w:eastAsia="es-MX"/>
              </w:rPr>
            </w:pPr>
            <w:r w:rsidRPr="00843661">
              <w:rPr>
                <w:rFonts w:eastAsia="Times New Roman" w:cs="Calibri"/>
                <w:color w:val="000000"/>
                <w:sz w:val="18"/>
                <w:szCs w:val="18"/>
                <w:lang w:eastAsia="es-MX"/>
              </w:rPr>
              <w:t>2</w:t>
            </w:r>
          </w:p>
        </w:tc>
        <w:tc>
          <w:tcPr>
            <w:tcW w:w="5386"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rPr>
                <w:rFonts w:eastAsia="Times New Roman" w:cs="Calibri"/>
                <w:color w:val="000000"/>
                <w:sz w:val="18"/>
                <w:szCs w:val="18"/>
                <w:lang w:eastAsia="es-MX"/>
              </w:rPr>
            </w:pPr>
            <w:r w:rsidRPr="00843661">
              <w:rPr>
                <w:rFonts w:eastAsia="Times New Roman" w:cs="Calibri"/>
                <w:color w:val="000000"/>
                <w:sz w:val="18"/>
                <w:szCs w:val="18"/>
                <w:lang w:eastAsia="es-MX"/>
              </w:rPr>
              <w:t xml:space="preserve">#6191 IDEFEY </w:t>
            </w:r>
            <w:proofErr w:type="spellStart"/>
            <w:r w:rsidRPr="00843661">
              <w:rPr>
                <w:rFonts w:eastAsia="Times New Roman" w:cs="Calibri"/>
                <w:color w:val="000000"/>
                <w:sz w:val="18"/>
                <w:szCs w:val="18"/>
                <w:lang w:eastAsia="es-MX"/>
              </w:rPr>
              <w:t>Fam</w:t>
            </w:r>
            <w:proofErr w:type="spellEnd"/>
            <w:r w:rsidRPr="00843661">
              <w:rPr>
                <w:rFonts w:eastAsia="Times New Roman" w:cs="Calibri"/>
                <w:color w:val="000000"/>
                <w:sz w:val="18"/>
                <w:szCs w:val="18"/>
                <w:lang w:eastAsia="es-MX"/>
              </w:rPr>
              <w:t xml:space="preserve"> Superior 2015 </w:t>
            </w:r>
            <w:proofErr w:type="spellStart"/>
            <w:r w:rsidRPr="00843661">
              <w:rPr>
                <w:rFonts w:eastAsia="Times New Roman" w:cs="Calibri"/>
                <w:color w:val="000000"/>
                <w:sz w:val="18"/>
                <w:szCs w:val="18"/>
                <w:lang w:eastAsia="es-MX"/>
              </w:rPr>
              <w:t>santander</w:t>
            </w:r>
            <w:proofErr w:type="spellEnd"/>
            <w:r w:rsidRPr="00843661">
              <w:rPr>
                <w:rFonts w:eastAsia="Times New Roman" w:cs="Calibri"/>
                <w:color w:val="000000"/>
                <w:sz w:val="18"/>
                <w:szCs w:val="18"/>
                <w:lang w:eastAsia="es-MX"/>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right"/>
              <w:rPr>
                <w:rFonts w:eastAsia="Times New Roman" w:cs="Calibri"/>
                <w:color w:val="000000"/>
                <w:sz w:val="18"/>
                <w:szCs w:val="18"/>
                <w:lang w:eastAsia="es-MX"/>
              </w:rPr>
            </w:pPr>
            <w:r w:rsidRPr="00843661">
              <w:rPr>
                <w:rFonts w:eastAsia="Times New Roman" w:cs="Calibri"/>
                <w:color w:val="000000"/>
                <w:sz w:val="18"/>
                <w:szCs w:val="18"/>
                <w:lang w:eastAsia="es-MX"/>
              </w:rPr>
              <w:t>2,563,244.35</w:t>
            </w:r>
          </w:p>
        </w:tc>
      </w:tr>
      <w:tr w:rsidR="00843661" w:rsidRPr="00843661" w:rsidTr="00843661">
        <w:trPr>
          <w:trHeight w:val="255"/>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843661" w:rsidRPr="00843661" w:rsidRDefault="00843661" w:rsidP="00843661">
            <w:pPr>
              <w:ind w:left="0" w:right="0"/>
              <w:rPr>
                <w:rFonts w:eastAsia="Times New Roman" w:cs="Calibri"/>
                <w:color w:val="000000"/>
                <w:sz w:val="18"/>
                <w:szCs w:val="18"/>
                <w:lang w:eastAsia="es-MX"/>
              </w:rPr>
            </w:pPr>
            <w:r w:rsidRPr="00843661">
              <w:rPr>
                <w:rFonts w:eastAsia="Times New Roman" w:cs="Calibri"/>
                <w:color w:val="000000"/>
                <w:sz w:val="18"/>
                <w:szCs w:val="18"/>
                <w:lang w:eastAsia="es-MX"/>
              </w:rPr>
              <w:t> </w:t>
            </w:r>
          </w:p>
        </w:tc>
        <w:tc>
          <w:tcPr>
            <w:tcW w:w="5386"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Subtotal Ministrado SH</w:t>
            </w:r>
          </w:p>
        </w:tc>
        <w:tc>
          <w:tcPr>
            <w:tcW w:w="3544" w:type="dxa"/>
            <w:tcBorders>
              <w:top w:val="nil"/>
              <w:left w:val="nil"/>
              <w:bottom w:val="single" w:sz="4" w:space="0" w:color="auto"/>
              <w:right w:val="single" w:sz="4" w:space="0" w:color="auto"/>
            </w:tcBorders>
            <w:shd w:val="clear" w:color="auto" w:fill="auto"/>
            <w:noWrap/>
            <w:vAlign w:val="center"/>
            <w:hideMark/>
          </w:tcPr>
          <w:p w:rsidR="00843661" w:rsidRPr="00843661" w:rsidRDefault="00843661" w:rsidP="00843661">
            <w:pPr>
              <w:ind w:left="0" w:right="0"/>
              <w:jc w:val="right"/>
              <w:rPr>
                <w:rFonts w:eastAsia="Times New Roman" w:cs="Calibri"/>
                <w:color w:val="000000"/>
                <w:sz w:val="18"/>
                <w:szCs w:val="18"/>
                <w:lang w:eastAsia="es-MX"/>
              </w:rPr>
            </w:pPr>
            <w:r w:rsidRPr="00843661">
              <w:rPr>
                <w:rFonts w:eastAsia="Times New Roman" w:cs="Calibri"/>
                <w:color w:val="000000"/>
                <w:sz w:val="18"/>
                <w:szCs w:val="18"/>
                <w:lang w:eastAsia="es-MX"/>
              </w:rPr>
              <w:t>7,355,225.35</w:t>
            </w:r>
          </w:p>
        </w:tc>
      </w:tr>
      <w:tr w:rsidR="00843661" w:rsidRPr="00843661" w:rsidTr="00843661">
        <w:trPr>
          <w:trHeight w:val="255"/>
        </w:trPr>
        <w:tc>
          <w:tcPr>
            <w:tcW w:w="8662" w:type="dxa"/>
            <w:gridSpan w:val="2"/>
            <w:tcBorders>
              <w:top w:val="single" w:sz="4" w:space="0" w:color="auto"/>
              <w:left w:val="single" w:sz="4" w:space="0" w:color="auto"/>
              <w:bottom w:val="single" w:sz="4" w:space="0" w:color="auto"/>
              <w:right w:val="single" w:sz="4" w:space="0" w:color="000000"/>
            </w:tcBorders>
            <w:shd w:val="clear" w:color="000000" w:fill="F2DDDC"/>
            <w:noWrap/>
            <w:vAlign w:val="center"/>
            <w:hideMark/>
          </w:tcPr>
          <w:p w:rsidR="00843661" w:rsidRPr="00843661" w:rsidRDefault="00843661" w:rsidP="00843661">
            <w:pPr>
              <w:ind w:left="0" w:right="0"/>
              <w:jc w:val="center"/>
              <w:rPr>
                <w:rFonts w:eastAsia="Times New Roman" w:cs="Calibri"/>
                <w:b/>
                <w:bCs/>
                <w:color w:val="000000"/>
                <w:sz w:val="18"/>
                <w:szCs w:val="18"/>
                <w:lang w:eastAsia="es-MX"/>
              </w:rPr>
            </w:pPr>
            <w:r w:rsidRPr="00843661">
              <w:rPr>
                <w:rFonts w:eastAsia="Times New Roman" w:cs="Calibri"/>
                <w:b/>
                <w:bCs/>
                <w:color w:val="000000"/>
                <w:sz w:val="18"/>
                <w:szCs w:val="18"/>
                <w:lang w:eastAsia="es-MX"/>
              </w:rPr>
              <w:t>Gran Total Ministrado</w:t>
            </w:r>
          </w:p>
        </w:tc>
        <w:tc>
          <w:tcPr>
            <w:tcW w:w="3544" w:type="dxa"/>
            <w:tcBorders>
              <w:top w:val="nil"/>
              <w:left w:val="nil"/>
              <w:bottom w:val="single" w:sz="4" w:space="0" w:color="auto"/>
              <w:right w:val="single" w:sz="4" w:space="0" w:color="auto"/>
            </w:tcBorders>
            <w:shd w:val="clear" w:color="000000" w:fill="F2DDDC"/>
            <w:noWrap/>
            <w:vAlign w:val="center"/>
            <w:hideMark/>
          </w:tcPr>
          <w:p w:rsidR="00843661" w:rsidRPr="00843661" w:rsidRDefault="00843661" w:rsidP="00843661">
            <w:pPr>
              <w:ind w:left="0" w:right="0"/>
              <w:jc w:val="right"/>
              <w:rPr>
                <w:rFonts w:eastAsia="Times New Roman" w:cs="Calibri"/>
                <w:b/>
                <w:bCs/>
                <w:color w:val="000000"/>
                <w:sz w:val="18"/>
                <w:szCs w:val="18"/>
                <w:lang w:eastAsia="es-MX"/>
              </w:rPr>
            </w:pPr>
            <w:r w:rsidRPr="00843661">
              <w:rPr>
                <w:rFonts w:eastAsia="Times New Roman" w:cs="Calibri"/>
                <w:b/>
                <w:bCs/>
                <w:color w:val="000000"/>
                <w:sz w:val="18"/>
                <w:szCs w:val="18"/>
                <w:lang w:eastAsia="es-MX"/>
              </w:rPr>
              <w:t>7,355,225.35</w:t>
            </w:r>
          </w:p>
        </w:tc>
      </w:tr>
    </w:tbl>
    <w:p w:rsidR="00B73C76" w:rsidRDefault="00B73C76" w:rsidP="00895862">
      <w:pPr>
        <w:pStyle w:val="Prrafodelista"/>
        <w:tabs>
          <w:tab w:val="right" w:pos="8882"/>
        </w:tabs>
        <w:ind w:left="993" w:right="49"/>
        <w:rPr>
          <w:rFonts w:asciiTheme="minorHAnsi" w:hAnsiTheme="minorHAnsi" w:cstheme="minorHAnsi"/>
          <w:color w:val="000000"/>
          <w:sz w:val="20"/>
          <w:szCs w:val="20"/>
          <w:lang w:val="es-ES"/>
        </w:rPr>
      </w:pPr>
    </w:p>
    <w:p w:rsidR="005B53E5" w:rsidRDefault="005B53E5" w:rsidP="00895862">
      <w:pPr>
        <w:pStyle w:val="Prrafodelista"/>
        <w:tabs>
          <w:tab w:val="right" w:pos="8882"/>
        </w:tabs>
        <w:ind w:left="993" w:right="49"/>
        <w:rPr>
          <w:rFonts w:asciiTheme="minorHAnsi" w:hAnsiTheme="minorHAnsi" w:cstheme="minorHAnsi"/>
          <w:color w:val="000000"/>
          <w:sz w:val="20"/>
          <w:szCs w:val="20"/>
          <w:lang w:val="es-ES"/>
        </w:rPr>
      </w:pPr>
    </w:p>
    <w:p w:rsidR="00077370" w:rsidRDefault="00077370" w:rsidP="00895862">
      <w:pPr>
        <w:pStyle w:val="Prrafodelista"/>
        <w:tabs>
          <w:tab w:val="right" w:pos="8882"/>
        </w:tabs>
        <w:ind w:left="993" w:right="49"/>
        <w:rPr>
          <w:rFonts w:asciiTheme="minorHAnsi" w:hAnsiTheme="minorHAnsi" w:cstheme="minorHAnsi"/>
          <w:color w:val="000000"/>
          <w:sz w:val="20"/>
          <w:szCs w:val="20"/>
          <w:lang w:val="es-ES"/>
        </w:rPr>
      </w:pPr>
    </w:p>
    <w:p w:rsidR="00077370" w:rsidRDefault="00077370" w:rsidP="00895862">
      <w:pPr>
        <w:pStyle w:val="Prrafodelista"/>
        <w:tabs>
          <w:tab w:val="right" w:pos="8882"/>
        </w:tabs>
        <w:ind w:left="993" w:right="49"/>
        <w:rPr>
          <w:rFonts w:asciiTheme="minorHAnsi" w:hAnsiTheme="minorHAnsi" w:cstheme="minorHAnsi"/>
          <w:color w:val="000000"/>
          <w:sz w:val="20"/>
          <w:szCs w:val="20"/>
          <w:lang w:val="es-ES"/>
        </w:rPr>
      </w:pPr>
    </w:p>
    <w:p w:rsidR="00077370" w:rsidRDefault="00077370" w:rsidP="00895862">
      <w:pPr>
        <w:pStyle w:val="Prrafodelista"/>
        <w:tabs>
          <w:tab w:val="right" w:pos="8882"/>
        </w:tabs>
        <w:ind w:left="993" w:right="49"/>
        <w:rPr>
          <w:rFonts w:asciiTheme="minorHAnsi" w:hAnsiTheme="minorHAnsi" w:cstheme="minorHAnsi"/>
          <w:color w:val="000000"/>
          <w:sz w:val="20"/>
          <w:szCs w:val="20"/>
          <w:lang w:val="es-ES"/>
        </w:rPr>
      </w:pPr>
    </w:p>
    <w:p w:rsidR="00077370" w:rsidRDefault="00077370" w:rsidP="00895862">
      <w:pPr>
        <w:pStyle w:val="Prrafodelista"/>
        <w:tabs>
          <w:tab w:val="right" w:pos="8882"/>
        </w:tabs>
        <w:ind w:left="993" w:right="49"/>
        <w:rPr>
          <w:rFonts w:asciiTheme="minorHAnsi" w:hAnsiTheme="minorHAnsi" w:cstheme="minorHAnsi"/>
          <w:color w:val="000000"/>
          <w:sz w:val="20"/>
          <w:szCs w:val="20"/>
          <w:lang w:val="es-ES"/>
        </w:rPr>
      </w:pPr>
    </w:p>
    <w:p w:rsidR="00077370" w:rsidRDefault="00077370" w:rsidP="00895862">
      <w:pPr>
        <w:pStyle w:val="Prrafodelista"/>
        <w:tabs>
          <w:tab w:val="right" w:pos="8882"/>
        </w:tabs>
        <w:ind w:left="993" w:right="49"/>
        <w:rPr>
          <w:rFonts w:asciiTheme="minorHAnsi" w:hAnsiTheme="minorHAnsi" w:cstheme="minorHAnsi"/>
          <w:color w:val="000000"/>
          <w:sz w:val="20"/>
          <w:szCs w:val="20"/>
          <w:lang w:val="es-ES"/>
        </w:rPr>
      </w:pPr>
    </w:p>
    <w:p w:rsidR="00077370" w:rsidRDefault="00077370" w:rsidP="00895862">
      <w:pPr>
        <w:pStyle w:val="Prrafodelista"/>
        <w:tabs>
          <w:tab w:val="right" w:pos="8882"/>
        </w:tabs>
        <w:ind w:left="993" w:right="49"/>
        <w:rPr>
          <w:rFonts w:asciiTheme="minorHAnsi" w:hAnsiTheme="minorHAnsi" w:cstheme="minorHAnsi"/>
          <w:color w:val="000000"/>
          <w:sz w:val="20"/>
          <w:szCs w:val="20"/>
          <w:lang w:val="es-ES"/>
        </w:rPr>
      </w:pPr>
    </w:p>
    <w:p w:rsidR="000F3E88" w:rsidRPr="00CA4400" w:rsidRDefault="000F3E88" w:rsidP="00CA4400">
      <w:pPr>
        <w:pStyle w:val="Prrafodelista"/>
        <w:numPr>
          <w:ilvl w:val="0"/>
          <w:numId w:val="10"/>
        </w:numPr>
        <w:ind w:right="49"/>
        <w:rPr>
          <w:rFonts w:asciiTheme="minorHAnsi" w:hAnsiTheme="minorHAnsi" w:cstheme="minorHAnsi"/>
          <w:color w:val="000000"/>
          <w:sz w:val="20"/>
          <w:szCs w:val="20"/>
          <w:lang w:val="es-ES"/>
        </w:rPr>
      </w:pPr>
      <w:r w:rsidRPr="00CA4400">
        <w:rPr>
          <w:rFonts w:asciiTheme="minorHAnsi" w:hAnsiTheme="minorHAnsi" w:cstheme="minorHAnsi"/>
          <w:color w:val="000000"/>
          <w:sz w:val="20"/>
          <w:szCs w:val="20"/>
          <w:lang w:val="es-ES"/>
        </w:rPr>
        <w:t>Gastos y Otras Pérdidas</w:t>
      </w:r>
    </w:p>
    <w:p w:rsidR="009B23EA" w:rsidRPr="00AC5F2E" w:rsidRDefault="009B23EA" w:rsidP="009B23EA">
      <w:pPr>
        <w:pStyle w:val="Prrafodelista"/>
        <w:ind w:right="49"/>
        <w:rPr>
          <w:rFonts w:asciiTheme="minorHAnsi" w:hAnsiTheme="minorHAnsi" w:cstheme="minorHAnsi"/>
          <w:color w:val="000000"/>
          <w:sz w:val="20"/>
          <w:szCs w:val="20"/>
          <w:lang w:val="es-ES"/>
        </w:rPr>
      </w:pPr>
    </w:p>
    <w:p w:rsidR="000F3E88" w:rsidRDefault="000F3E88" w:rsidP="000F3E88">
      <w:pPr>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 xml:space="preserve">Los gastos han sido registrados conforme al acuerdo que establece la Clasificación por Objeto del Gasto del Estado de Yucatán, en apego a capítulo, conceptos, partidas genéricas y específicas establecidas.  En el período el presupuesto ejercido es por  </w:t>
      </w:r>
      <w:r w:rsidRPr="00E10EE1">
        <w:rPr>
          <w:rFonts w:asciiTheme="minorHAnsi" w:hAnsiTheme="minorHAnsi" w:cstheme="minorHAnsi"/>
          <w:color w:val="000000"/>
          <w:sz w:val="20"/>
          <w:szCs w:val="20"/>
          <w:lang w:val="es-ES"/>
        </w:rPr>
        <w:t xml:space="preserve">$ </w:t>
      </w:r>
      <w:r w:rsidR="005B53E5">
        <w:rPr>
          <w:rFonts w:asciiTheme="minorHAnsi" w:hAnsiTheme="minorHAnsi" w:cstheme="minorHAnsi"/>
          <w:color w:val="000000"/>
          <w:sz w:val="20"/>
          <w:szCs w:val="20"/>
          <w:lang w:val="es-ES"/>
        </w:rPr>
        <w:t>2</w:t>
      </w:r>
      <w:proofErr w:type="gramStart"/>
      <w:r w:rsidR="005B53E5">
        <w:rPr>
          <w:rFonts w:asciiTheme="minorHAnsi" w:hAnsiTheme="minorHAnsi" w:cstheme="minorHAnsi"/>
          <w:color w:val="000000"/>
          <w:sz w:val="20"/>
          <w:szCs w:val="20"/>
          <w:lang w:val="es-ES"/>
        </w:rPr>
        <w:t>,</w:t>
      </w:r>
      <w:r w:rsidR="008853BF">
        <w:rPr>
          <w:rFonts w:asciiTheme="minorHAnsi" w:hAnsiTheme="minorHAnsi" w:cstheme="minorHAnsi"/>
          <w:color w:val="000000"/>
          <w:sz w:val="20"/>
          <w:szCs w:val="20"/>
          <w:lang w:val="es-ES"/>
        </w:rPr>
        <w:t>453</w:t>
      </w:r>
      <w:r w:rsidR="005B53E5">
        <w:rPr>
          <w:rFonts w:asciiTheme="minorHAnsi" w:hAnsiTheme="minorHAnsi" w:cstheme="minorHAnsi"/>
          <w:color w:val="000000"/>
          <w:sz w:val="20"/>
          <w:szCs w:val="20"/>
          <w:lang w:val="es-ES"/>
        </w:rPr>
        <w:t>,</w:t>
      </w:r>
      <w:r w:rsidR="008853BF">
        <w:rPr>
          <w:rFonts w:asciiTheme="minorHAnsi" w:hAnsiTheme="minorHAnsi" w:cstheme="minorHAnsi"/>
          <w:color w:val="000000"/>
          <w:sz w:val="20"/>
          <w:szCs w:val="20"/>
          <w:lang w:val="es-ES"/>
        </w:rPr>
        <w:t>57</w:t>
      </w:r>
      <w:r w:rsidR="00B73C76">
        <w:rPr>
          <w:rFonts w:asciiTheme="minorHAnsi" w:hAnsiTheme="minorHAnsi" w:cstheme="minorHAnsi"/>
          <w:color w:val="000000"/>
          <w:sz w:val="20"/>
          <w:szCs w:val="20"/>
          <w:lang w:val="es-ES"/>
        </w:rPr>
        <w:t>0.</w:t>
      </w:r>
      <w:r w:rsidR="008853BF">
        <w:rPr>
          <w:rFonts w:asciiTheme="minorHAnsi" w:hAnsiTheme="minorHAnsi" w:cstheme="minorHAnsi"/>
          <w:color w:val="000000"/>
          <w:sz w:val="20"/>
          <w:szCs w:val="20"/>
          <w:lang w:val="es-ES"/>
        </w:rPr>
        <w:t>1</w:t>
      </w:r>
      <w:r w:rsidR="00B73C76">
        <w:rPr>
          <w:rFonts w:asciiTheme="minorHAnsi" w:hAnsiTheme="minorHAnsi" w:cstheme="minorHAnsi"/>
          <w:color w:val="000000"/>
          <w:sz w:val="20"/>
          <w:szCs w:val="20"/>
          <w:lang w:val="es-ES"/>
        </w:rPr>
        <w:t>3</w:t>
      </w:r>
      <w:proofErr w:type="gramEnd"/>
      <w:r w:rsidR="00144E59">
        <w:rPr>
          <w:rFonts w:asciiTheme="minorHAnsi" w:hAnsiTheme="minorHAnsi" w:cstheme="minorHAnsi"/>
          <w:color w:val="000000"/>
          <w:sz w:val="20"/>
          <w:szCs w:val="20"/>
          <w:lang w:val="es-ES"/>
        </w:rPr>
        <w:t>.</w:t>
      </w:r>
    </w:p>
    <w:p w:rsidR="005F09A3" w:rsidRPr="00E10EE1" w:rsidRDefault="005F09A3" w:rsidP="000F3E88">
      <w:pPr>
        <w:ind w:left="0" w:right="49"/>
        <w:jc w:val="both"/>
        <w:rPr>
          <w:rFonts w:asciiTheme="minorHAnsi" w:hAnsiTheme="minorHAnsi" w:cstheme="minorHAnsi"/>
          <w:color w:val="000000"/>
          <w:sz w:val="20"/>
          <w:szCs w:val="20"/>
          <w:lang w:val="es-ES"/>
        </w:rPr>
      </w:pPr>
    </w:p>
    <w:p w:rsidR="000F3E88" w:rsidRDefault="000F3E88" w:rsidP="000F3E88">
      <w:pPr>
        <w:ind w:left="0" w:right="49"/>
        <w:jc w:val="both"/>
        <w:rPr>
          <w:rFonts w:asciiTheme="minorHAnsi" w:hAnsiTheme="minorHAnsi" w:cstheme="minorHAnsi"/>
          <w:color w:val="000000"/>
          <w:sz w:val="20"/>
          <w:szCs w:val="20"/>
          <w:lang w:val="es-ES"/>
        </w:rPr>
      </w:pPr>
      <w:r w:rsidRPr="00AC5F2E">
        <w:rPr>
          <w:rFonts w:asciiTheme="minorHAnsi" w:hAnsiTheme="minorHAnsi" w:cstheme="minorHAnsi"/>
          <w:color w:val="000000"/>
          <w:sz w:val="20"/>
          <w:szCs w:val="20"/>
          <w:lang w:val="es-ES"/>
        </w:rPr>
        <w:t>Se hace observancia conforme a lo establecido  en las Reglas de Valuación del patrimonio respecto del traspaso  de las obras transferibles, correspondientes a la ejecución de los recursos correspondientes al presente ejercicio fiscal.</w:t>
      </w:r>
    </w:p>
    <w:p w:rsidR="00CA0EF1" w:rsidRDefault="00CA0EF1" w:rsidP="000F3E88">
      <w:pPr>
        <w:ind w:left="0" w:right="49"/>
        <w:rPr>
          <w:rFonts w:asciiTheme="minorHAnsi" w:hAnsiTheme="minorHAnsi" w:cstheme="minorHAnsi"/>
          <w:b/>
          <w:i/>
          <w:color w:val="000000"/>
          <w:sz w:val="20"/>
          <w:szCs w:val="20"/>
          <w:u w:val="single"/>
          <w:lang w:val="es-ES"/>
        </w:rPr>
      </w:pPr>
    </w:p>
    <w:p w:rsidR="008853BF" w:rsidRDefault="008853BF" w:rsidP="000F3E88">
      <w:pPr>
        <w:ind w:left="0" w:right="49"/>
        <w:rPr>
          <w:rFonts w:asciiTheme="minorHAnsi" w:hAnsiTheme="minorHAnsi" w:cstheme="minorHAnsi"/>
          <w:b/>
          <w:i/>
          <w:color w:val="000000"/>
          <w:sz w:val="20"/>
          <w:szCs w:val="20"/>
          <w:u w:val="single"/>
          <w:lang w:val="es-ES"/>
        </w:rPr>
      </w:pPr>
    </w:p>
    <w:p w:rsidR="008853BF" w:rsidRPr="00AC5F2E" w:rsidRDefault="008853BF" w:rsidP="000F3E88">
      <w:pPr>
        <w:ind w:left="0" w:right="49"/>
        <w:rPr>
          <w:rFonts w:asciiTheme="minorHAnsi" w:hAnsiTheme="minorHAnsi" w:cstheme="minorHAnsi"/>
          <w:b/>
          <w:i/>
          <w:color w:val="000000"/>
          <w:sz w:val="20"/>
          <w:szCs w:val="20"/>
          <w:u w:val="single"/>
          <w:lang w:val="es-ES"/>
        </w:rPr>
      </w:pPr>
    </w:p>
    <w:p w:rsidR="000F3E88" w:rsidRPr="00077370" w:rsidRDefault="000F3E88" w:rsidP="000F3E88">
      <w:pPr>
        <w:ind w:left="0" w:right="49"/>
        <w:rPr>
          <w:rFonts w:asciiTheme="minorHAnsi" w:hAnsiTheme="minorHAnsi" w:cstheme="minorHAnsi"/>
          <w:b/>
          <w:i/>
          <w:color w:val="000000"/>
          <w:sz w:val="20"/>
          <w:szCs w:val="20"/>
          <w:u w:val="single"/>
          <w:lang w:val="es-ES"/>
        </w:rPr>
      </w:pPr>
      <w:r w:rsidRPr="00077370">
        <w:rPr>
          <w:rFonts w:asciiTheme="minorHAnsi" w:hAnsiTheme="minorHAnsi" w:cstheme="minorHAnsi"/>
          <w:b/>
          <w:i/>
          <w:color w:val="000000"/>
          <w:sz w:val="20"/>
          <w:szCs w:val="20"/>
          <w:u w:val="single"/>
          <w:lang w:val="es-ES"/>
        </w:rPr>
        <w:t>NOTAS AL ESTADO DE VARIACIONES EN LA HACIENDA PUBLICA/PATRIMONIO</w:t>
      </w:r>
    </w:p>
    <w:p w:rsidR="003F2286" w:rsidRPr="00077370" w:rsidRDefault="003F2286" w:rsidP="000F3E88">
      <w:pPr>
        <w:ind w:left="0" w:right="49"/>
        <w:rPr>
          <w:rFonts w:asciiTheme="minorHAnsi" w:hAnsiTheme="minorHAnsi" w:cstheme="minorHAnsi"/>
          <w:b/>
          <w:i/>
          <w:color w:val="000000"/>
          <w:sz w:val="20"/>
          <w:szCs w:val="20"/>
          <w:u w:val="single"/>
          <w:lang w:val="es-ES"/>
        </w:rPr>
      </w:pPr>
    </w:p>
    <w:p w:rsidR="000F3E88" w:rsidRPr="00077370" w:rsidRDefault="000F3E88" w:rsidP="000F3E88">
      <w:pPr>
        <w:ind w:left="0" w:right="49"/>
        <w:rPr>
          <w:rFonts w:asciiTheme="minorHAnsi" w:hAnsiTheme="minorHAnsi" w:cstheme="minorHAnsi"/>
          <w:color w:val="000000"/>
          <w:sz w:val="20"/>
          <w:szCs w:val="20"/>
          <w:lang w:val="es-ES"/>
        </w:rPr>
      </w:pPr>
    </w:p>
    <w:p w:rsidR="000F3E88" w:rsidRPr="00077370" w:rsidRDefault="000F3E88" w:rsidP="000F3E88">
      <w:pPr>
        <w:numPr>
          <w:ilvl w:val="0"/>
          <w:numId w:val="10"/>
        </w:numPr>
        <w:ind w:right="49"/>
        <w:rPr>
          <w:rFonts w:asciiTheme="minorHAnsi" w:hAnsiTheme="minorHAnsi" w:cstheme="minorHAnsi"/>
          <w:color w:val="000000"/>
          <w:sz w:val="20"/>
          <w:szCs w:val="20"/>
          <w:lang w:val="es-ES"/>
        </w:rPr>
      </w:pPr>
      <w:r w:rsidRPr="00077370">
        <w:rPr>
          <w:rFonts w:asciiTheme="minorHAnsi" w:hAnsiTheme="minorHAnsi" w:cstheme="minorHAnsi"/>
          <w:color w:val="000000"/>
          <w:sz w:val="20"/>
          <w:szCs w:val="20"/>
          <w:lang w:val="es-ES"/>
        </w:rPr>
        <w:t>Saldo neto de las variaciones entre las fechas de inicio y cierre del periodo.</w:t>
      </w:r>
    </w:p>
    <w:p w:rsidR="003F2286" w:rsidRPr="00077370" w:rsidRDefault="003F2286" w:rsidP="003F2286">
      <w:pPr>
        <w:ind w:right="49"/>
        <w:rPr>
          <w:rFonts w:asciiTheme="minorHAnsi" w:hAnsiTheme="minorHAnsi" w:cstheme="minorHAnsi"/>
          <w:color w:val="000000"/>
          <w:sz w:val="20"/>
          <w:szCs w:val="20"/>
          <w:lang w:val="es-ES"/>
        </w:rPr>
      </w:pPr>
    </w:p>
    <w:p w:rsidR="009B23EA" w:rsidRPr="00077370" w:rsidRDefault="009B23EA" w:rsidP="003F2286">
      <w:pPr>
        <w:ind w:right="49"/>
        <w:rPr>
          <w:rFonts w:asciiTheme="minorHAnsi" w:hAnsiTheme="minorHAnsi" w:cstheme="minorHAnsi"/>
          <w:color w:val="000000"/>
          <w:sz w:val="20"/>
          <w:szCs w:val="20"/>
          <w:lang w:val="es-ES"/>
        </w:rPr>
      </w:pPr>
    </w:p>
    <w:tbl>
      <w:tblPr>
        <w:tblW w:w="7088" w:type="dxa"/>
        <w:jc w:val="center"/>
        <w:tblInd w:w="1204" w:type="dxa"/>
        <w:tblCellMar>
          <w:left w:w="70" w:type="dxa"/>
          <w:right w:w="70" w:type="dxa"/>
        </w:tblCellMar>
        <w:tblLook w:val="04A0" w:firstRow="1" w:lastRow="0" w:firstColumn="1" w:lastColumn="0" w:noHBand="0" w:noVBand="1"/>
      </w:tblPr>
      <w:tblGrid>
        <w:gridCol w:w="4962"/>
        <w:gridCol w:w="2126"/>
      </w:tblGrid>
      <w:tr w:rsidR="00E10EE1" w:rsidRPr="00077370" w:rsidTr="00CA4400">
        <w:trPr>
          <w:trHeight w:val="315"/>
          <w:jc w:val="center"/>
        </w:trPr>
        <w:tc>
          <w:tcPr>
            <w:tcW w:w="7088" w:type="dxa"/>
            <w:gridSpan w:val="2"/>
            <w:tcBorders>
              <w:top w:val="single" w:sz="8" w:space="0" w:color="auto"/>
              <w:left w:val="single" w:sz="8" w:space="0" w:color="auto"/>
              <w:bottom w:val="single" w:sz="8" w:space="0" w:color="auto"/>
              <w:right w:val="single" w:sz="8" w:space="0" w:color="000000"/>
            </w:tcBorders>
            <w:shd w:val="clear" w:color="000000" w:fill="F2DCDB"/>
            <w:noWrap/>
            <w:vAlign w:val="center"/>
            <w:hideMark/>
          </w:tcPr>
          <w:p w:rsidR="00E10EE1" w:rsidRPr="00077370" w:rsidRDefault="00E10EE1" w:rsidP="00E10EE1">
            <w:pPr>
              <w:ind w:left="0" w:right="0"/>
              <w:jc w:val="center"/>
              <w:rPr>
                <w:rFonts w:eastAsia="Times New Roman" w:cs="Calibri"/>
                <w:b/>
                <w:bCs/>
                <w:color w:val="000000"/>
                <w:sz w:val="20"/>
                <w:szCs w:val="20"/>
                <w:lang w:eastAsia="es-MX"/>
              </w:rPr>
            </w:pPr>
            <w:r w:rsidRPr="00077370">
              <w:rPr>
                <w:rFonts w:eastAsia="Times New Roman" w:cs="Calibri"/>
                <w:b/>
                <w:bCs/>
                <w:color w:val="000000"/>
                <w:sz w:val="20"/>
                <w:szCs w:val="20"/>
                <w:lang w:eastAsia="es-MX"/>
              </w:rPr>
              <w:t>Variaciones en la Hacienda Pública</w:t>
            </w:r>
          </w:p>
        </w:tc>
      </w:tr>
      <w:tr w:rsidR="00E10EE1" w:rsidRPr="00077370" w:rsidTr="00CA4400">
        <w:trPr>
          <w:trHeight w:val="315"/>
          <w:jc w:val="center"/>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E10EE1" w:rsidRPr="00077370" w:rsidRDefault="00E10EE1" w:rsidP="00E10EE1">
            <w:pPr>
              <w:ind w:left="0" w:right="0"/>
              <w:rPr>
                <w:rFonts w:eastAsia="Times New Roman" w:cs="Calibri"/>
                <w:color w:val="000000"/>
                <w:sz w:val="20"/>
                <w:szCs w:val="20"/>
                <w:lang w:eastAsia="es-MX"/>
              </w:rPr>
            </w:pPr>
            <w:r w:rsidRPr="00077370">
              <w:rPr>
                <w:rFonts w:eastAsia="Times New Roman" w:cs="Calibri"/>
                <w:color w:val="000000"/>
                <w:sz w:val="20"/>
                <w:szCs w:val="20"/>
                <w:lang w:eastAsia="es-MX"/>
              </w:rPr>
              <w:t>Hacienda Pública/Patrimonio Contribuido</w:t>
            </w:r>
          </w:p>
        </w:tc>
        <w:tc>
          <w:tcPr>
            <w:tcW w:w="2126" w:type="dxa"/>
            <w:tcBorders>
              <w:top w:val="nil"/>
              <w:left w:val="nil"/>
              <w:bottom w:val="single" w:sz="8" w:space="0" w:color="auto"/>
              <w:right w:val="single" w:sz="8" w:space="0" w:color="auto"/>
            </w:tcBorders>
            <w:shd w:val="clear" w:color="auto" w:fill="auto"/>
            <w:vAlign w:val="center"/>
            <w:hideMark/>
          </w:tcPr>
          <w:p w:rsidR="00E10EE1" w:rsidRPr="00077370" w:rsidRDefault="00E10EE1" w:rsidP="00E10EE1">
            <w:pPr>
              <w:ind w:left="0" w:right="0"/>
              <w:jc w:val="right"/>
              <w:rPr>
                <w:rFonts w:eastAsia="Times New Roman" w:cs="Calibri"/>
                <w:color w:val="000000"/>
                <w:sz w:val="20"/>
                <w:szCs w:val="20"/>
                <w:lang w:eastAsia="es-MX"/>
              </w:rPr>
            </w:pPr>
            <w:r w:rsidRPr="00077370">
              <w:rPr>
                <w:rFonts w:eastAsia="Times New Roman" w:cs="Calibri"/>
                <w:color w:val="000000"/>
                <w:sz w:val="20"/>
                <w:szCs w:val="20"/>
                <w:lang w:eastAsia="es-MX"/>
              </w:rPr>
              <w:t>12,006,941.49</w:t>
            </w:r>
          </w:p>
        </w:tc>
      </w:tr>
      <w:tr w:rsidR="00E10EE1" w:rsidRPr="00077370" w:rsidTr="00CA4400">
        <w:trPr>
          <w:trHeight w:val="525"/>
          <w:jc w:val="center"/>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E10EE1" w:rsidRPr="00077370" w:rsidRDefault="00E10EE1" w:rsidP="00E10EE1">
            <w:pPr>
              <w:ind w:left="0" w:right="0"/>
              <w:rPr>
                <w:rFonts w:eastAsia="Times New Roman" w:cs="Calibri"/>
                <w:color w:val="000000"/>
                <w:sz w:val="20"/>
                <w:szCs w:val="20"/>
                <w:lang w:eastAsia="es-MX"/>
              </w:rPr>
            </w:pPr>
            <w:r w:rsidRPr="00077370">
              <w:rPr>
                <w:rFonts w:eastAsia="Times New Roman" w:cs="Calibri"/>
                <w:color w:val="000000"/>
                <w:sz w:val="20"/>
                <w:szCs w:val="20"/>
                <w:lang w:eastAsia="es-MX"/>
              </w:rPr>
              <w:t>Hacienda Pública/Patrimonio Generado de Ejercicios Anteriores</w:t>
            </w:r>
          </w:p>
        </w:tc>
        <w:tc>
          <w:tcPr>
            <w:tcW w:w="2126" w:type="dxa"/>
            <w:tcBorders>
              <w:top w:val="nil"/>
              <w:left w:val="nil"/>
              <w:bottom w:val="single" w:sz="8" w:space="0" w:color="auto"/>
              <w:right w:val="single" w:sz="8" w:space="0" w:color="auto"/>
            </w:tcBorders>
            <w:shd w:val="clear" w:color="auto" w:fill="auto"/>
            <w:vAlign w:val="center"/>
            <w:hideMark/>
          </w:tcPr>
          <w:p w:rsidR="00E10EE1" w:rsidRPr="00077370" w:rsidRDefault="00077370" w:rsidP="00E10EE1">
            <w:pPr>
              <w:ind w:left="0" w:right="0"/>
              <w:jc w:val="right"/>
              <w:rPr>
                <w:rFonts w:eastAsia="Times New Roman" w:cs="Calibri"/>
                <w:color w:val="000000"/>
                <w:sz w:val="20"/>
                <w:szCs w:val="20"/>
                <w:lang w:eastAsia="es-MX"/>
              </w:rPr>
            </w:pPr>
            <w:r w:rsidRPr="00077370">
              <w:rPr>
                <w:rFonts w:eastAsia="Times New Roman" w:cs="Calibri"/>
                <w:color w:val="000000"/>
                <w:sz w:val="20"/>
                <w:szCs w:val="20"/>
                <w:lang w:eastAsia="es-MX"/>
              </w:rPr>
              <w:t>359,628,689.80</w:t>
            </w:r>
          </w:p>
        </w:tc>
      </w:tr>
      <w:tr w:rsidR="00E10EE1" w:rsidRPr="00077370" w:rsidTr="00CA4400">
        <w:trPr>
          <w:trHeight w:val="315"/>
          <w:jc w:val="center"/>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E10EE1" w:rsidRPr="00077370" w:rsidRDefault="00E10EE1" w:rsidP="00E10EE1">
            <w:pPr>
              <w:ind w:left="0" w:right="0"/>
              <w:rPr>
                <w:rFonts w:eastAsia="Times New Roman" w:cs="Calibri"/>
                <w:color w:val="000000"/>
                <w:sz w:val="20"/>
                <w:szCs w:val="20"/>
                <w:lang w:eastAsia="es-MX"/>
              </w:rPr>
            </w:pPr>
            <w:r w:rsidRPr="00077370">
              <w:rPr>
                <w:rFonts w:eastAsia="Times New Roman" w:cs="Calibri"/>
                <w:color w:val="000000"/>
                <w:sz w:val="20"/>
                <w:szCs w:val="20"/>
                <w:lang w:eastAsia="es-MX"/>
              </w:rPr>
              <w:t>Hacienda Pública/Patrimonio Generado del Ejercicio</w:t>
            </w:r>
          </w:p>
        </w:tc>
        <w:tc>
          <w:tcPr>
            <w:tcW w:w="2126" w:type="dxa"/>
            <w:tcBorders>
              <w:top w:val="nil"/>
              <w:left w:val="nil"/>
              <w:bottom w:val="single" w:sz="8" w:space="0" w:color="auto"/>
              <w:right w:val="single" w:sz="8" w:space="0" w:color="auto"/>
            </w:tcBorders>
            <w:shd w:val="clear" w:color="auto" w:fill="auto"/>
            <w:vAlign w:val="center"/>
            <w:hideMark/>
          </w:tcPr>
          <w:p w:rsidR="00E10EE1" w:rsidRPr="00077370" w:rsidRDefault="00077370" w:rsidP="00E10EE1">
            <w:pPr>
              <w:ind w:left="0" w:right="0"/>
              <w:jc w:val="right"/>
              <w:rPr>
                <w:rFonts w:eastAsia="Times New Roman" w:cs="Calibri"/>
                <w:color w:val="000000"/>
                <w:sz w:val="20"/>
                <w:szCs w:val="20"/>
                <w:lang w:eastAsia="es-MX"/>
              </w:rPr>
            </w:pPr>
            <w:r w:rsidRPr="00077370">
              <w:rPr>
                <w:rFonts w:eastAsia="Times New Roman" w:cs="Calibri"/>
                <w:color w:val="000000"/>
                <w:sz w:val="20"/>
                <w:szCs w:val="20"/>
                <w:lang w:eastAsia="es-MX"/>
              </w:rPr>
              <w:t>3,135,918.51</w:t>
            </w:r>
          </w:p>
        </w:tc>
      </w:tr>
      <w:tr w:rsidR="00E10EE1" w:rsidRPr="00077370" w:rsidTr="00CA4400">
        <w:trPr>
          <w:trHeight w:val="315"/>
          <w:jc w:val="center"/>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E10EE1" w:rsidRPr="00077370" w:rsidRDefault="00E10EE1" w:rsidP="00E10EE1">
            <w:pPr>
              <w:ind w:left="0" w:right="0"/>
              <w:rPr>
                <w:rFonts w:eastAsia="Times New Roman" w:cs="Calibri"/>
                <w:b/>
                <w:bCs/>
                <w:color w:val="000000"/>
                <w:sz w:val="20"/>
                <w:szCs w:val="20"/>
                <w:lang w:eastAsia="es-MX"/>
              </w:rPr>
            </w:pPr>
            <w:r w:rsidRPr="00077370">
              <w:rPr>
                <w:rFonts w:eastAsia="Times New Roman" w:cs="Calibri"/>
                <w:b/>
                <w:bCs/>
                <w:color w:val="000000"/>
                <w:sz w:val="20"/>
                <w:szCs w:val="20"/>
                <w:lang w:eastAsia="es-MX"/>
              </w:rPr>
              <w:t>Saldo Neto en la Ha</w:t>
            </w:r>
            <w:r w:rsidR="007D70FE" w:rsidRPr="00077370">
              <w:rPr>
                <w:rFonts w:eastAsia="Times New Roman" w:cs="Calibri"/>
                <w:b/>
                <w:bCs/>
                <w:color w:val="000000"/>
                <w:sz w:val="20"/>
                <w:szCs w:val="20"/>
                <w:lang w:eastAsia="es-MX"/>
              </w:rPr>
              <w:t>cienda Pública / Patrimonio 2017</w:t>
            </w:r>
          </w:p>
        </w:tc>
        <w:tc>
          <w:tcPr>
            <w:tcW w:w="2126" w:type="dxa"/>
            <w:tcBorders>
              <w:top w:val="nil"/>
              <w:left w:val="nil"/>
              <w:bottom w:val="single" w:sz="8" w:space="0" w:color="auto"/>
              <w:right w:val="single" w:sz="8" w:space="0" w:color="auto"/>
            </w:tcBorders>
            <w:shd w:val="clear" w:color="auto" w:fill="auto"/>
            <w:vAlign w:val="center"/>
            <w:hideMark/>
          </w:tcPr>
          <w:p w:rsidR="00E10EE1" w:rsidRPr="00077370" w:rsidRDefault="00077370" w:rsidP="00E10EE1">
            <w:pPr>
              <w:ind w:left="0" w:right="0"/>
              <w:jc w:val="right"/>
              <w:rPr>
                <w:rFonts w:eastAsia="Times New Roman" w:cs="Calibri"/>
                <w:b/>
                <w:bCs/>
                <w:color w:val="000000"/>
                <w:sz w:val="20"/>
                <w:szCs w:val="20"/>
                <w:lang w:eastAsia="es-MX"/>
              </w:rPr>
            </w:pPr>
            <w:r w:rsidRPr="00077370">
              <w:rPr>
                <w:rFonts w:eastAsia="Times New Roman" w:cs="Calibri"/>
                <w:b/>
                <w:bCs/>
                <w:color w:val="000000"/>
                <w:sz w:val="20"/>
                <w:szCs w:val="20"/>
                <w:lang w:eastAsia="es-MX"/>
              </w:rPr>
              <w:t>374,771,549.80</w:t>
            </w:r>
          </w:p>
        </w:tc>
      </w:tr>
    </w:tbl>
    <w:p w:rsidR="009C6D24" w:rsidRPr="00077370" w:rsidRDefault="009C6D24" w:rsidP="000F3E88">
      <w:pPr>
        <w:ind w:left="720" w:right="49"/>
        <w:rPr>
          <w:rFonts w:asciiTheme="minorHAnsi" w:hAnsiTheme="minorHAnsi" w:cstheme="minorHAnsi"/>
          <w:color w:val="000000"/>
          <w:sz w:val="20"/>
          <w:szCs w:val="20"/>
          <w:lang w:val="es-ES"/>
        </w:rPr>
      </w:pPr>
    </w:p>
    <w:p w:rsidR="00077370" w:rsidRPr="00077370" w:rsidRDefault="00077370" w:rsidP="000F3E88">
      <w:pPr>
        <w:ind w:left="720" w:right="49"/>
        <w:rPr>
          <w:rFonts w:asciiTheme="minorHAnsi" w:hAnsiTheme="minorHAnsi" w:cstheme="minorHAnsi"/>
          <w:color w:val="000000"/>
          <w:sz w:val="20"/>
          <w:szCs w:val="20"/>
          <w:lang w:val="es-ES"/>
        </w:rPr>
      </w:pPr>
    </w:p>
    <w:p w:rsidR="00077370" w:rsidRPr="00077370" w:rsidRDefault="00077370" w:rsidP="000F3E88">
      <w:pPr>
        <w:ind w:left="720" w:right="49"/>
        <w:rPr>
          <w:rFonts w:asciiTheme="minorHAnsi" w:hAnsiTheme="minorHAnsi" w:cstheme="minorHAnsi"/>
          <w:color w:val="000000"/>
          <w:sz w:val="20"/>
          <w:szCs w:val="20"/>
          <w:lang w:val="es-ES"/>
        </w:rPr>
      </w:pPr>
    </w:p>
    <w:p w:rsidR="00077370" w:rsidRPr="00077370" w:rsidRDefault="00077370" w:rsidP="000F3E88">
      <w:pPr>
        <w:ind w:left="720" w:right="49"/>
        <w:rPr>
          <w:rFonts w:asciiTheme="minorHAnsi" w:hAnsiTheme="minorHAnsi" w:cstheme="minorHAnsi"/>
          <w:color w:val="000000"/>
          <w:sz w:val="20"/>
          <w:szCs w:val="20"/>
          <w:lang w:val="es-ES"/>
        </w:rPr>
      </w:pPr>
    </w:p>
    <w:p w:rsidR="00077370" w:rsidRPr="00077370" w:rsidRDefault="00077370" w:rsidP="000F3E88">
      <w:pPr>
        <w:ind w:left="720" w:right="49"/>
        <w:rPr>
          <w:rFonts w:asciiTheme="minorHAnsi" w:hAnsiTheme="minorHAnsi" w:cstheme="minorHAnsi"/>
          <w:color w:val="000000"/>
          <w:sz w:val="20"/>
          <w:szCs w:val="20"/>
          <w:lang w:val="es-ES"/>
        </w:rPr>
      </w:pPr>
    </w:p>
    <w:p w:rsidR="00077370" w:rsidRPr="00077370" w:rsidRDefault="00077370" w:rsidP="000F3E88">
      <w:pPr>
        <w:ind w:left="720" w:right="49"/>
        <w:rPr>
          <w:rFonts w:asciiTheme="minorHAnsi" w:hAnsiTheme="minorHAnsi" w:cstheme="minorHAnsi"/>
          <w:color w:val="000000"/>
          <w:sz w:val="20"/>
          <w:szCs w:val="20"/>
          <w:lang w:val="es-ES"/>
        </w:rPr>
      </w:pPr>
    </w:p>
    <w:p w:rsidR="00077370" w:rsidRPr="00077370" w:rsidRDefault="00077370" w:rsidP="000F3E88">
      <w:pPr>
        <w:ind w:left="720" w:right="49"/>
        <w:rPr>
          <w:rFonts w:asciiTheme="minorHAnsi" w:hAnsiTheme="minorHAnsi" w:cstheme="minorHAnsi"/>
          <w:color w:val="000000"/>
          <w:sz w:val="20"/>
          <w:szCs w:val="20"/>
          <w:lang w:val="es-ES"/>
        </w:rPr>
      </w:pPr>
    </w:p>
    <w:p w:rsidR="00077370" w:rsidRPr="00077370" w:rsidRDefault="00077370" w:rsidP="000F3E88">
      <w:pPr>
        <w:ind w:left="720" w:right="49"/>
        <w:rPr>
          <w:rFonts w:asciiTheme="minorHAnsi" w:hAnsiTheme="minorHAnsi" w:cstheme="minorHAnsi"/>
          <w:color w:val="000000"/>
          <w:sz w:val="20"/>
          <w:szCs w:val="20"/>
          <w:lang w:val="es-ES"/>
        </w:rPr>
      </w:pPr>
    </w:p>
    <w:p w:rsidR="000F3E88" w:rsidRPr="00077370" w:rsidRDefault="000F3E88" w:rsidP="000F3E88">
      <w:pPr>
        <w:ind w:left="0" w:right="49"/>
        <w:rPr>
          <w:rFonts w:asciiTheme="minorHAnsi" w:hAnsiTheme="minorHAnsi" w:cstheme="minorHAnsi"/>
          <w:b/>
          <w:i/>
          <w:color w:val="000000"/>
          <w:sz w:val="20"/>
          <w:szCs w:val="20"/>
          <w:u w:val="single"/>
          <w:lang w:val="es-ES"/>
        </w:rPr>
      </w:pPr>
      <w:r w:rsidRPr="00077370">
        <w:rPr>
          <w:rFonts w:asciiTheme="minorHAnsi" w:hAnsiTheme="minorHAnsi" w:cstheme="minorHAnsi"/>
          <w:b/>
          <w:i/>
          <w:color w:val="000000"/>
          <w:sz w:val="20"/>
          <w:szCs w:val="20"/>
          <w:u w:val="single"/>
          <w:lang w:val="es-ES"/>
        </w:rPr>
        <w:t>CONCILIACIONES ENTRE LOS INGRESOS PRESUPUESTARIOS Y CONTABLES, ASÍ COMO ENTRE LOS EGRESOS PRESUPUESTARIOS Y GASTOS CONTABLES.</w:t>
      </w:r>
    </w:p>
    <w:p w:rsidR="000F3E88" w:rsidRPr="00077370" w:rsidRDefault="000F3E88" w:rsidP="000F3E88">
      <w:pPr>
        <w:ind w:left="0" w:right="49"/>
        <w:rPr>
          <w:rFonts w:asciiTheme="minorHAnsi" w:hAnsiTheme="minorHAnsi" w:cstheme="minorHAnsi"/>
          <w:b/>
          <w:i/>
          <w:color w:val="000000"/>
          <w:sz w:val="20"/>
          <w:szCs w:val="20"/>
          <w:u w:val="single"/>
          <w:lang w:val="es-ES"/>
        </w:rPr>
      </w:pPr>
    </w:p>
    <w:p w:rsidR="000F3E88" w:rsidRPr="00077370" w:rsidRDefault="000F3E88" w:rsidP="000F3E88">
      <w:pPr>
        <w:numPr>
          <w:ilvl w:val="0"/>
          <w:numId w:val="10"/>
        </w:numPr>
        <w:ind w:right="49"/>
        <w:rPr>
          <w:rFonts w:asciiTheme="minorHAnsi" w:hAnsiTheme="minorHAnsi" w:cstheme="minorHAnsi"/>
          <w:color w:val="000000"/>
          <w:sz w:val="20"/>
          <w:szCs w:val="20"/>
          <w:lang w:val="es-ES"/>
        </w:rPr>
      </w:pPr>
      <w:r w:rsidRPr="00077370">
        <w:rPr>
          <w:rFonts w:asciiTheme="minorHAnsi" w:hAnsiTheme="minorHAnsi" w:cstheme="minorHAnsi"/>
          <w:color w:val="000000"/>
          <w:sz w:val="20"/>
          <w:szCs w:val="20"/>
          <w:lang w:val="es-ES"/>
        </w:rPr>
        <w:t>Conciliación entre los Ingresos Presupuestarios y Contables.</w:t>
      </w:r>
    </w:p>
    <w:p w:rsidR="003F2286" w:rsidRPr="00077370" w:rsidRDefault="003F2286" w:rsidP="000F3E88">
      <w:pPr>
        <w:ind w:left="720" w:right="49"/>
        <w:rPr>
          <w:rFonts w:asciiTheme="minorHAnsi" w:hAnsiTheme="minorHAnsi" w:cstheme="minorHAnsi"/>
          <w:color w:val="000000"/>
          <w:sz w:val="20"/>
          <w:szCs w:val="20"/>
          <w:lang w:val="es-ES"/>
        </w:rPr>
      </w:pPr>
    </w:p>
    <w:p w:rsidR="000F3E88" w:rsidRPr="00077370" w:rsidRDefault="000F3E88" w:rsidP="000F3E88">
      <w:pPr>
        <w:ind w:left="0" w:right="49"/>
        <w:rPr>
          <w:rFonts w:asciiTheme="minorHAnsi" w:hAnsiTheme="minorHAnsi" w:cstheme="minorHAnsi"/>
          <w:color w:val="000000"/>
          <w:sz w:val="20"/>
          <w:szCs w:val="20"/>
          <w:lang w:val="es-ES"/>
        </w:rPr>
      </w:pPr>
      <w:r w:rsidRPr="00077370">
        <w:rPr>
          <w:rFonts w:asciiTheme="minorHAnsi" w:hAnsiTheme="minorHAnsi" w:cstheme="minorHAnsi"/>
          <w:color w:val="000000"/>
          <w:sz w:val="20"/>
          <w:szCs w:val="20"/>
          <w:lang w:val="es-ES"/>
        </w:rPr>
        <w:t>Se presenta la conciliación entre los ingresos Presupuest</w:t>
      </w:r>
      <w:r w:rsidR="004C5539" w:rsidRPr="00077370">
        <w:rPr>
          <w:rFonts w:asciiTheme="minorHAnsi" w:hAnsiTheme="minorHAnsi" w:cstheme="minorHAnsi"/>
          <w:color w:val="000000"/>
          <w:sz w:val="20"/>
          <w:szCs w:val="20"/>
          <w:lang w:val="es-ES"/>
        </w:rPr>
        <w:t>arios y Contables del mes</w:t>
      </w:r>
      <w:r w:rsidR="00B351E0" w:rsidRPr="00077370">
        <w:rPr>
          <w:rFonts w:asciiTheme="minorHAnsi" w:hAnsiTheme="minorHAnsi" w:cstheme="minorHAnsi"/>
          <w:color w:val="000000"/>
          <w:sz w:val="20"/>
          <w:szCs w:val="20"/>
          <w:lang w:val="es-ES"/>
        </w:rPr>
        <w:t xml:space="preserve"> d</w:t>
      </w:r>
      <w:r w:rsidR="00515A0E" w:rsidRPr="00077370">
        <w:rPr>
          <w:rFonts w:asciiTheme="minorHAnsi" w:hAnsiTheme="minorHAnsi" w:cstheme="minorHAnsi"/>
          <w:color w:val="000000"/>
          <w:sz w:val="20"/>
          <w:szCs w:val="20"/>
          <w:lang w:val="es-ES"/>
        </w:rPr>
        <w:t xml:space="preserve">e </w:t>
      </w:r>
      <w:r w:rsidR="009C6D24" w:rsidRPr="00077370">
        <w:rPr>
          <w:rFonts w:asciiTheme="minorHAnsi" w:hAnsiTheme="minorHAnsi" w:cstheme="minorHAnsi"/>
          <w:color w:val="000000"/>
          <w:sz w:val="20"/>
          <w:szCs w:val="20"/>
          <w:lang w:val="es-ES"/>
        </w:rPr>
        <w:t>Marzo</w:t>
      </w:r>
      <w:r w:rsidRPr="00077370">
        <w:rPr>
          <w:rFonts w:asciiTheme="minorHAnsi" w:hAnsiTheme="minorHAnsi" w:cstheme="minorHAnsi"/>
          <w:color w:val="000000"/>
          <w:sz w:val="20"/>
          <w:szCs w:val="20"/>
          <w:lang w:val="es-ES"/>
        </w:rPr>
        <w:t xml:space="preserve"> de 201</w:t>
      </w:r>
      <w:r w:rsidR="007D70FE" w:rsidRPr="00077370">
        <w:rPr>
          <w:rFonts w:asciiTheme="minorHAnsi" w:hAnsiTheme="minorHAnsi" w:cstheme="minorHAnsi"/>
          <w:color w:val="000000"/>
          <w:sz w:val="20"/>
          <w:szCs w:val="20"/>
          <w:lang w:val="es-ES"/>
        </w:rPr>
        <w:t>7</w:t>
      </w:r>
      <w:r w:rsidRPr="00077370">
        <w:rPr>
          <w:rFonts w:asciiTheme="minorHAnsi" w:hAnsiTheme="minorHAnsi" w:cstheme="minorHAnsi"/>
          <w:color w:val="000000"/>
          <w:sz w:val="20"/>
          <w:szCs w:val="20"/>
          <w:lang w:val="es-ES"/>
        </w:rPr>
        <w:t>.</w:t>
      </w:r>
    </w:p>
    <w:p w:rsidR="003F2286" w:rsidRPr="00077370" w:rsidRDefault="003F2286" w:rsidP="000F3E88">
      <w:pPr>
        <w:ind w:left="0" w:right="49"/>
        <w:rPr>
          <w:rFonts w:asciiTheme="minorHAnsi" w:hAnsiTheme="minorHAnsi" w:cstheme="minorHAnsi"/>
          <w:color w:val="000000"/>
          <w:sz w:val="20"/>
          <w:szCs w:val="20"/>
          <w:lang w:val="es-ES"/>
        </w:rPr>
      </w:pPr>
    </w:p>
    <w:tbl>
      <w:tblPr>
        <w:tblW w:w="10517" w:type="dxa"/>
        <w:tblInd w:w="608" w:type="dxa"/>
        <w:tblCellMar>
          <w:left w:w="70" w:type="dxa"/>
          <w:right w:w="70" w:type="dxa"/>
        </w:tblCellMar>
        <w:tblLook w:val="04A0" w:firstRow="1" w:lastRow="0" w:firstColumn="1" w:lastColumn="0" w:noHBand="0" w:noVBand="1"/>
      </w:tblPr>
      <w:tblGrid>
        <w:gridCol w:w="735"/>
        <w:gridCol w:w="7131"/>
        <w:gridCol w:w="1442"/>
        <w:gridCol w:w="1209"/>
      </w:tblGrid>
      <w:tr w:rsidR="000F3E88" w:rsidRPr="00077370" w:rsidTr="009D5D9E">
        <w:trPr>
          <w:trHeight w:val="240"/>
        </w:trPr>
        <w:tc>
          <w:tcPr>
            <w:tcW w:w="10517" w:type="dxa"/>
            <w:gridSpan w:val="4"/>
            <w:tcBorders>
              <w:top w:val="single" w:sz="4" w:space="0" w:color="auto"/>
              <w:left w:val="single" w:sz="4" w:space="0" w:color="auto"/>
              <w:bottom w:val="nil"/>
              <w:right w:val="single" w:sz="4" w:space="0" w:color="000000"/>
            </w:tcBorders>
            <w:shd w:val="clear" w:color="000000" w:fill="F2DCDB"/>
            <w:noWrap/>
            <w:vAlign w:val="center"/>
            <w:hideMark/>
          </w:tcPr>
          <w:p w:rsidR="000F3E88" w:rsidRPr="00077370" w:rsidRDefault="000F3E88" w:rsidP="0062274A">
            <w:pPr>
              <w:ind w:left="0" w:right="0"/>
              <w:jc w:val="center"/>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Instituto para el Desarrollo y Certificación de la Infraestructura Física Educativa de Yucatán</w:t>
            </w:r>
          </w:p>
        </w:tc>
      </w:tr>
      <w:tr w:rsidR="000F3E88" w:rsidRPr="00077370" w:rsidTr="009D5D9E">
        <w:trPr>
          <w:trHeight w:val="240"/>
        </w:trPr>
        <w:tc>
          <w:tcPr>
            <w:tcW w:w="10517" w:type="dxa"/>
            <w:gridSpan w:val="4"/>
            <w:tcBorders>
              <w:top w:val="nil"/>
              <w:left w:val="single" w:sz="4" w:space="0" w:color="auto"/>
              <w:bottom w:val="nil"/>
              <w:right w:val="single" w:sz="4" w:space="0" w:color="000000"/>
            </w:tcBorders>
            <w:shd w:val="clear" w:color="000000" w:fill="F2DCDB"/>
            <w:vAlign w:val="center"/>
            <w:hideMark/>
          </w:tcPr>
          <w:p w:rsidR="000F3E88" w:rsidRPr="00077370" w:rsidRDefault="000F3E88" w:rsidP="0062274A">
            <w:pPr>
              <w:ind w:left="0" w:right="0"/>
              <w:jc w:val="center"/>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Conciliación entre los Ingresos Presupuestarios y Contables</w:t>
            </w:r>
          </w:p>
        </w:tc>
      </w:tr>
      <w:tr w:rsidR="000F3E88" w:rsidRPr="00077370" w:rsidTr="009D5D9E">
        <w:trPr>
          <w:trHeight w:val="240"/>
        </w:trPr>
        <w:tc>
          <w:tcPr>
            <w:tcW w:w="10517" w:type="dxa"/>
            <w:gridSpan w:val="4"/>
            <w:tcBorders>
              <w:top w:val="nil"/>
              <w:left w:val="single" w:sz="4" w:space="0" w:color="auto"/>
              <w:bottom w:val="nil"/>
              <w:right w:val="single" w:sz="4" w:space="0" w:color="000000"/>
            </w:tcBorders>
            <w:shd w:val="clear" w:color="000000" w:fill="F2DCDB"/>
            <w:noWrap/>
            <w:vAlign w:val="center"/>
            <w:hideMark/>
          </w:tcPr>
          <w:p w:rsidR="000F3E88" w:rsidRPr="00077370" w:rsidRDefault="000F3E88" w:rsidP="007D70FE">
            <w:pPr>
              <w:ind w:left="0" w:right="0"/>
              <w:jc w:val="center"/>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Corr</w:t>
            </w:r>
            <w:r w:rsidR="003F2286" w:rsidRPr="00077370">
              <w:rPr>
                <w:rFonts w:asciiTheme="minorHAnsi" w:eastAsia="Times New Roman" w:hAnsiTheme="minorHAnsi" w:cstheme="minorHAnsi"/>
                <w:b/>
                <w:bCs/>
                <w:color w:val="000000"/>
                <w:sz w:val="20"/>
                <w:szCs w:val="20"/>
                <w:lang w:eastAsia="es-MX"/>
              </w:rPr>
              <w:t xml:space="preserve">espondiente del </w:t>
            </w:r>
            <w:r w:rsidR="00B5053C" w:rsidRPr="00077370">
              <w:rPr>
                <w:rFonts w:asciiTheme="minorHAnsi" w:eastAsia="Times New Roman" w:hAnsiTheme="minorHAnsi" w:cstheme="minorHAnsi"/>
                <w:b/>
                <w:bCs/>
                <w:color w:val="000000"/>
                <w:sz w:val="20"/>
                <w:szCs w:val="20"/>
                <w:lang w:eastAsia="es-MX"/>
              </w:rPr>
              <w:t xml:space="preserve">01 de </w:t>
            </w:r>
            <w:r w:rsidR="009C6D24" w:rsidRPr="00077370">
              <w:rPr>
                <w:rFonts w:asciiTheme="minorHAnsi" w:hAnsiTheme="minorHAnsi" w:cstheme="minorHAnsi"/>
                <w:b/>
                <w:color w:val="000000"/>
                <w:sz w:val="20"/>
                <w:szCs w:val="20"/>
                <w:lang w:val="es-ES"/>
              </w:rPr>
              <w:t>Marzo</w:t>
            </w:r>
            <w:r w:rsidR="00B5053C" w:rsidRPr="00077370">
              <w:rPr>
                <w:rFonts w:asciiTheme="minorHAnsi" w:eastAsia="Times New Roman" w:hAnsiTheme="minorHAnsi" w:cstheme="minorHAnsi"/>
                <w:b/>
                <w:bCs/>
                <w:color w:val="000000"/>
                <w:sz w:val="20"/>
                <w:szCs w:val="20"/>
                <w:lang w:eastAsia="es-MX"/>
              </w:rPr>
              <w:t xml:space="preserve"> al 3</w:t>
            </w:r>
            <w:r w:rsidR="009C6D24" w:rsidRPr="00077370">
              <w:rPr>
                <w:rFonts w:asciiTheme="minorHAnsi" w:eastAsia="Times New Roman" w:hAnsiTheme="minorHAnsi" w:cstheme="minorHAnsi"/>
                <w:b/>
                <w:bCs/>
                <w:color w:val="000000"/>
                <w:sz w:val="20"/>
                <w:szCs w:val="20"/>
                <w:lang w:eastAsia="es-MX"/>
              </w:rPr>
              <w:t>1</w:t>
            </w:r>
            <w:r w:rsidR="00B5053C" w:rsidRPr="00077370">
              <w:rPr>
                <w:rFonts w:asciiTheme="minorHAnsi" w:eastAsia="Times New Roman" w:hAnsiTheme="minorHAnsi" w:cstheme="minorHAnsi"/>
                <w:b/>
                <w:bCs/>
                <w:color w:val="000000"/>
                <w:sz w:val="20"/>
                <w:szCs w:val="20"/>
                <w:lang w:eastAsia="es-MX"/>
              </w:rPr>
              <w:t xml:space="preserve"> de </w:t>
            </w:r>
            <w:r w:rsidR="009C6D24" w:rsidRPr="00077370">
              <w:rPr>
                <w:rFonts w:asciiTheme="minorHAnsi" w:hAnsiTheme="minorHAnsi" w:cstheme="minorHAnsi"/>
                <w:b/>
                <w:color w:val="000000"/>
                <w:sz w:val="20"/>
                <w:szCs w:val="20"/>
                <w:lang w:val="es-ES"/>
              </w:rPr>
              <w:t>Marzo</w:t>
            </w:r>
            <w:r w:rsidR="00B5053C" w:rsidRPr="00077370">
              <w:rPr>
                <w:rFonts w:asciiTheme="minorHAnsi" w:eastAsia="Times New Roman" w:hAnsiTheme="minorHAnsi" w:cstheme="minorHAnsi"/>
                <w:b/>
                <w:bCs/>
                <w:color w:val="000000"/>
                <w:sz w:val="20"/>
                <w:szCs w:val="20"/>
                <w:lang w:eastAsia="es-MX"/>
              </w:rPr>
              <w:t xml:space="preserve"> de 201</w:t>
            </w:r>
            <w:r w:rsidR="007D70FE" w:rsidRPr="00077370">
              <w:rPr>
                <w:rFonts w:asciiTheme="minorHAnsi" w:eastAsia="Times New Roman" w:hAnsiTheme="minorHAnsi" w:cstheme="minorHAnsi"/>
                <w:b/>
                <w:bCs/>
                <w:color w:val="000000"/>
                <w:sz w:val="20"/>
                <w:szCs w:val="20"/>
                <w:lang w:eastAsia="es-MX"/>
              </w:rPr>
              <w:t>7</w:t>
            </w:r>
          </w:p>
        </w:tc>
      </w:tr>
      <w:tr w:rsidR="000F3E88" w:rsidRPr="00077370" w:rsidTr="009D5D9E">
        <w:trPr>
          <w:trHeight w:val="240"/>
        </w:trPr>
        <w:tc>
          <w:tcPr>
            <w:tcW w:w="10517" w:type="dxa"/>
            <w:gridSpan w:val="4"/>
            <w:tcBorders>
              <w:top w:val="nil"/>
              <w:left w:val="single" w:sz="4" w:space="0" w:color="auto"/>
              <w:bottom w:val="single" w:sz="4" w:space="0" w:color="auto"/>
              <w:right w:val="single" w:sz="4" w:space="0" w:color="000000"/>
            </w:tcBorders>
            <w:shd w:val="clear" w:color="000000" w:fill="F2DCDB"/>
            <w:noWrap/>
            <w:vAlign w:val="center"/>
            <w:hideMark/>
          </w:tcPr>
          <w:p w:rsidR="000F3E88" w:rsidRPr="00077370" w:rsidRDefault="000F3E88" w:rsidP="0062274A">
            <w:pPr>
              <w:ind w:left="0" w:right="0"/>
              <w:jc w:val="center"/>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(Cifras en pesos)</w:t>
            </w:r>
          </w:p>
        </w:tc>
      </w:tr>
      <w:tr w:rsidR="000F3E88" w:rsidRPr="00077370" w:rsidTr="009D5D9E">
        <w:trPr>
          <w:trHeight w:val="240"/>
        </w:trPr>
        <w:tc>
          <w:tcPr>
            <w:tcW w:w="7866" w:type="dxa"/>
            <w:gridSpan w:val="2"/>
            <w:tcBorders>
              <w:top w:val="single" w:sz="4" w:space="0" w:color="auto"/>
              <w:left w:val="single" w:sz="4" w:space="0" w:color="auto"/>
              <w:bottom w:val="single" w:sz="4" w:space="0" w:color="auto"/>
              <w:right w:val="single" w:sz="4" w:space="0" w:color="000000"/>
            </w:tcBorders>
            <w:shd w:val="clear" w:color="000000" w:fill="F2DCDB"/>
            <w:noWrap/>
            <w:vAlign w:val="center"/>
            <w:hideMark/>
          </w:tcPr>
          <w:p w:rsidR="000F3E88" w:rsidRPr="00077370" w:rsidRDefault="000F3E88" w:rsidP="0062274A">
            <w:pPr>
              <w:ind w:left="0" w:right="0"/>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1. Ingresos Presupuestarios</w:t>
            </w:r>
          </w:p>
        </w:tc>
        <w:tc>
          <w:tcPr>
            <w:tcW w:w="1442"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c>
          <w:tcPr>
            <w:tcW w:w="1209" w:type="dxa"/>
            <w:tcBorders>
              <w:top w:val="nil"/>
              <w:left w:val="single" w:sz="4" w:space="0" w:color="auto"/>
              <w:bottom w:val="single" w:sz="4" w:space="0" w:color="auto"/>
              <w:right w:val="single" w:sz="4" w:space="0" w:color="auto"/>
            </w:tcBorders>
            <w:shd w:val="clear" w:color="000000" w:fill="F2DCDB"/>
            <w:noWrap/>
            <w:vAlign w:val="center"/>
            <w:hideMark/>
          </w:tcPr>
          <w:p w:rsidR="00515A0E" w:rsidRPr="00077370" w:rsidRDefault="007D70FE" w:rsidP="00515A0E">
            <w:pPr>
              <w:ind w:left="0" w:right="0"/>
              <w:jc w:val="center"/>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2,437,582.68</w:t>
            </w:r>
          </w:p>
        </w:tc>
      </w:tr>
      <w:tr w:rsidR="000F3E88" w:rsidRPr="00077370" w:rsidTr="009D5D9E">
        <w:trPr>
          <w:trHeight w:val="240"/>
        </w:trPr>
        <w:tc>
          <w:tcPr>
            <w:tcW w:w="7866" w:type="dxa"/>
            <w:gridSpan w:val="2"/>
            <w:tcBorders>
              <w:top w:val="nil"/>
              <w:left w:val="nil"/>
              <w:bottom w:val="nil"/>
              <w:right w:val="nil"/>
            </w:tcBorders>
            <w:shd w:val="clear" w:color="auto" w:fill="auto"/>
            <w:noWrap/>
            <w:vAlign w:val="bottom"/>
            <w:hideMark/>
          </w:tcPr>
          <w:p w:rsidR="000F3E88" w:rsidRPr="00077370" w:rsidRDefault="000F3E88" w:rsidP="0062274A">
            <w:pPr>
              <w:ind w:left="0" w:right="0"/>
              <w:rPr>
                <w:rFonts w:asciiTheme="minorHAnsi" w:eastAsia="Times New Roman" w:hAnsiTheme="minorHAnsi" w:cstheme="minorHAnsi"/>
                <w:color w:val="000000"/>
                <w:sz w:val="20"/>
                <w:szCs w:val="20"/>
                <w:lang w:eastAsia="es-MX"/>
              </w:rPr>
            </w:pPr>
          </w:p>
        </w:tc>
        <w:tc>
          <w:tcPr>
            <w:tcW w:w="1442"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c>
          <w:tcPr>
            <w:tcW w:w="1209"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3E88" w:rsidRPr="00077370" w:rsidRDefault="000F3E88" w:rsidP="0062274A">
            <w:pPr>
              <w:ind w:left="0" w:right="0"/>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2. Más ingresos contables no presupuestarios</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0F3E88" w:rsidRPr="00077370" w:rsidRDefault="000F3E88" w:rsidP="00BE6B47">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xml:space="preserve">           </w:t>
            </w:r>
            <w:r w:rsidR="00515A0E" w:rsidRPr="00077370">
              <w:rPr>
                <w:rFonts w:asciiTheme="minorHAnsi" w:eastAsia="Times New Roman" w:hAnsiTheme="minorHAnsi" w:cstheme="minorHAnsi"/>
                <w:color w:val="000000"/>
                <w:sz w:val="20"/>
                <w:szCs w:val="20"/>
                <w:lang w:eastAsia="es-MX"/>
              </w:rPr>
              <w:t xml:space="preserve">                                </w:t>
            </w:r>
          </w:p>
        </w:tc>
      </w:tr>
      <w:tr w:rsidR="000F3E88" w:rsidRPr="00077370" w:rsidTr="009D5D9E">
        <w:trPr>
          <w:trHeight w:val="240"/>
        </w:trPr>
        <w:tc>
          <w:tcPr>
            <w:tcW w:w="735" w:type="dxa"/>
            <w:tcBorders>
              <w:top w:val="nil"/>
              <w:left w:val="single" w:sz="4" w:space="0" w:color="auto"/>
              <w:bottom w:val="single" w:sz="4" w:space="0" w:color="auto"/>
              <w:right w:val="nil"/>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131"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Incremento por variación de inventarios</w:t>
            </w:r>
          </w:p>
        </w:tc>
        <w:tc>
          <w:tcPr>
            <w:tcW w:w="1442"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nil"/>
              <w:left w:val="nil"/>
              <w:bottom w:val="nil"/>
              <w:right w:val="nil"/>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35" w:type="dxa"/>
            <w:tcBorders>
              <w:top w:val="nil"/>
              <w:left w:val="single" w:sz="4" w:space="0" w:color="auto"/>
              <w:bottom w:val="single" w:sz="4" w:space="0" w:color="auto"/>
              <w:right w:val="nil"/>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131"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Disminución del exceso de estimaciones por pérdida o deterioro u obsolescencia</w:t>
            </w:r>
          </w:p>
        </w:tc>
        <w:tc>
          <w:tcPr>
            <w:tcW w:w="1442"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nil"/>
              <w:left w:val="nil"/>
              <w:bottom w:val="nil"/>
              <w:right w:val="nil"/>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35" w:type="dxa"/>
            <w:tcBorders>
              <w:top w:val="nil"/>
              <w:left w:val="single" w:sz="4" w:space="0" w:color="auto"/>
              <w:bottom w:val="single" w:sz="4" w:space="0" w:color="auto"/>
              <w:right w:val="nil"/>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131"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Disminución del exceso de provisiones</w:t>
            </w:r>
          </w:p>
        </w:tc>
        <w:tc>
          <w:tcPr>
            <w:tcW w:w="1442"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nil"/>
              <w:left w:val="nil"/>
              <w:bottom w:val="nil"/>
              <w:right w:val="nil"/>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35" w:type="dxa"/>
            <w:tcBorders>
              <w:top w:val="nil"/>
              <w:left w:val="single" w:sz="4" w:space="0" w:color="auto"/>
              <w:bottom w:val="single" w:sz="4" w:space="0" w:color="auto"/>
              <w:right w:val="nil"/>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131"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Otros ingresos y beneficios varios</w:t>
            </w:r>
          </w:p>
        </w:tc>
        <w:tc>
          <w:tcPr>
            <w:tcW w:w="1442"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nil"/>
              <w:left w:val="nil"/>
              <w:bottom w:val="nil"/>
              <w:right w:val="nil"/>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Otros ingresos contables no presupuestarios</w:t>
            </w:r>
          </w:p>
        </w:tc>
        <w:tc>
          <w:tcPr>
            <w:tcW w:w="1442" w:type="dxa"/>
            <w:tcBorders>
              <w:top w:val="nil"/>
              <w:left w:val="nil"/>
              <w:bottom w:val="single" w:sz="4" w:space="0" w:color="auto"/>
              <w:right w:val="single" w:sz="4" w:space="0" w:color="auto"/>
            </w:tcBorders>
            <w:shd w:val="clear" w:color="auto" w:fill="auto"/>
            <w:noWrap/>
            <w:vAlign w:val="center"/>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c>
          <w:tcPr>
            <w:tcW w:w="1209" w:type="dxa"/>
            <w:tcBorders>
              <w:top w:val="nil"/>
              <w:left w:val="nil"/>
              <w:bottom w:val="nil"/>
              <w:right w:val="nil"/>
            </w:tcBorders>
            <w:shd w:val="clear" w:color="auto" w:fill="auto"/>
            <w:noWrap/>
            <w:vAlign w:val="center"/>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866" w:type="dxa"/>
            <w:gridSpan w:val="2"/>
            <w:tcBorders>
              <w:top w:val="nil"/>
              <w:left w:val="nil"/>
              <w:bottom w:val="nil"/>
              <w:right w:val="nil"/>
            </w:tcBorders>
            <w:shd w:val="clear" w:color="auto" w:fill="auto"/>
            <w:noWrap/>
            <w:vAlign w:val="bottom"/>
            <w:hideMark/>
          </w:tcPr>
          <w:p w:rsidR="000F3E88" w:rsidRPr="00077370" w:rsidRDefault="000F3E88" w:rsidP="0062274A">
            <w:pPr>
              <w:ind w:left="0" w:right="0"/>
              <w:rPr>
                <w:rFonts w:asciiTheme="minorHAnsi" w:eastAsia="Times New Roman" w:hAnsiTheme="minorHAnsi" w:cstheme="minorHAnsi"/>
                <w:color w:val="000000"/>
                <w:sz w:val="20"/>
                <w:szCs w:val="20"/>
                <w:lang w:eastAsia="es-MX"/>
              </w:rPr>
            </w:pPr>
          </w:p>
        </w:tc>
        <w:tc>
          <w:tcPr>
            <w:tcW w:w="1442"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c>
          <w:tcPr>
            <w:tcW w:w="1209"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3E88" w:rsidRPr="00077370" w:rsidRDefault="000F3E88" w:rsidP="0062274A">
            <w:pPr>
              <w:ind w:left="0" w:right="0"/>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3. Menos ingresos presupuestarios no contables</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0F3E88" w:rsidRPr="00077370" w:rsidRDefault="000F3E88" w:rsidP="00515A0E">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35"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131"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Productos de capital</w:t>
            </w:r>
          </w:p>
        </w:tc>
        <w:tc>
          <w:tcPr>
            <w:tcW w:w="1442"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nil"/>
              <w:left w:val="nil"/>
              <w:bottom w:val="nil"/>
              <w:right w:val="nil"/>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35"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131"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Aprovechamientos capital</w:t>
            </w:r>
          </w:p>
        </w:tc>
        <w:tc>
          <w:tcPr>
            <w:tcW w:w="1442"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nil"/>
              <w:left w:val="nil"/>
              <w:bottom w:val="nil"/>
              <w:right w:val="nil"/>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35"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131"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Ingresos derivados de financiamientos</w:t>
            </w:r>
          </w:p>
        </w:tc>
        <w:tc>
          <w:tcPr>
            <w:tcW w:w="1442"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1209" w:type="dxa"/>
            <w:tcBorders>
              <w:top w:val="nil"/>
              <w:left w:val="nil"/>
              <w:bottom w:val="nil"/>
              <w:right w:val="nil"/>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E88" w:rsidRPr="00077370" w:rsidRDefault="000F3E88" w:rsidP="00CE28D9">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Otros Ingresos presupuestarios no contables</w:t>
            </w:r>
          </w:p>
        </w:tc>
        <w:tc>
          <w:tcPr>
            <w:tcW w:w="1442"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c>
          <w:tcPr>
            <w:tcW w:w="1209" w:type="dxa"/>
            <w:tcBorders>
              <w:top w:val="nil"/>
              <w:left w:val="nil"/>
              <w:bottom w:val="nil"/>
              <w:right w:val="nil"/>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866" w:type="dxa"/>
            <w:gridSpan w:val="2"/>
            <w:tcBorders>
              <w:top w:val="nil"/>
              <w:left w:val="nil"/>
              <w:bottom w:val="nil"/>
              <w:right w:val="nil"/>
            </w:tcBorders>
            <w:shd w:val="clear" w:color="auto" w:fill="auto"/>
            <w:noWrap/>
            <w:vAlign w:val="bottom"/>
            <w:hideMark/>
          </w:tcPr>
          <w:p w:rsidR="000F3E88" w:rsidRPr="00077370" w:rsidRDefault="000F3E88" w:rsidP="0062274A">
            <w:pPr>
              <w:ind w:left="0" w:right="0"/>
              <w:rPr>
                <w:rFonts w:asciiTheme="minorHAnsi" w:eastAsia="Times New Roman" w:hAnsiTheme="minorHAnsi" w:cstheme="minorHAnsi"/>
                <w:color w:val="000000"/>
                <w:sz w:val="20"/>
                <w:szCs w:val="20"/>
                <w:lang w:eastAsia="es-MX"/>
              </w:rPr>
            </w:pPr>
          </w:p>
        </w:tc>
        <w:tc>
          <w:tcPr>
            <w:tcW w:w="1442"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c>
          <w:tcPr>
            <w:tcW w:w="1209"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7866" w:type="dxa"/>
            <w:gridSpan w:val="2"/>
            <w:tcBorders>
              <w:top w:val="single" w:sz="4" w:space="0" w:color="auto"/>
              <w:left w:val="single" w:sz="4" w:space="0" w:color="auto"/>
              <w:bottom w:val="single" w:sz="4" w:space="0" w:color="auto"/>
              <w:right w:val="single" w:sz="4" w:space="0" w:color="000000"/>
            </w:tcBorders>
            <w:shd w:val="clear" w:color="000000" w:fill="F2DCDB"/>
            <w:noWrap/>
            <w:vAlign w:val="center"/>
            <w:hideMark/>
          </w:tcPr>
          <w:p w:rsidR="000F3E88" w:rsidRPr="00077370" w:rsidRDefault="000F3E88" w:rsidP="0062274A">
            <w:pPr>
              <w:ind w:left="0" w:right="0"/>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4. Ingresos Contables (4 = 1 + 2 - 3)</w:t>
            </w:r>
          </w:p>
        </w:tc>
        <w:tc>
          <w:tcPr>
            <w:tcW w:w="1442"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c>
          <w:tcPr>
            <w:tcW w:w="1209"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rsidR="000F3E88" w:rsidRPr="00077370" w:rsidRDefault="007D70FE" w:rsidP="005A2274">
            <w:pPr>
              <w:ind w:left="0" w:right="0"/>
              <w:jc w:val="right"/>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2,437,582.68</w:t>
            </w:r>
          </w:p>
        </w:tc>
      </w:tr>
    </w:tbl>
    <w:p w:rsidR="000F3E88" w:rsidRPr="00077370" w:rsidRDefault="000F3E88" w:rsidP="000F3E88">
      <w:pPr>
        <w:ind w:left="0" w:right="49"/>
        <w:rPr>
          <w:rFonts w:asciiTheme="minorHAnsi" w:hAnsiTheme="minorHAnsi" w:cstheme="minorHAnsi"/>
          <w:color w:val="000000"/>
          <w:sz w:val="20"/>
          <w:szCs w:val="20"/>
          <w:lang w:val="es-ES"/>
        </w:rPr>
      </w:pPr>
    </w:p>
    <w:p w:rsidR="003F2286" w:rsidRPr="00077370" w:rsidRDefault="003F2286" w:rsidP="003F2286">
      <w:pPr>
        <w:ind w:left="720" w:right="49"/>
        <w:rPr>
          <w:rFonts w:asciiTheme="minorHAnsi" w:hAnsiTheme="minorHAnsi" w:cstheme="minorHAnsi"/>
          <w:color w:val="000000"/>
          <w:sz w:val="20"/>
          <w:szCs w:val="20"/>
          <w:lang w:val="es-ES"/>
        </w:rPr>
      </w:pPr>
    </w:p>
    <w:p w:rsidR="000F3E88" w:rsidRPr="00077370" w:rsidRDefault="000F3E88" w:rsidP="00F01353">
      <w:pPr>
        <w:numPr>
          <w:ilvl w:val="0"/>
          <w:numId w:val="10"/>
        </w:numPr>
        <w:ind w:left="426" w:right="49" w:hanging="66"/>
        <w:rPr>
          <w:rFonts w:asciiTheme="minorHAnsi" w:hAnsiTheme="minorHAnsi" w:cstheme="minorHAnsi"/>
          <w:color w:val="000000"/>
          <w:sz w:val="20"/>
          <w:szCs w:val="20"/>
          <w:lang w:val="es-ES"/>
        </w:rPr>
      </w:pPr>
      <w:r w:rsidRPr="00077370">
        <w:rPr>
          <w:rFonts w:asciiTheme="minorHAnsi" w:hAnsiTheme="minorHAnsi" w:cstheme="minorHAnsi"/>
          <w:color w:val="000000"/>
          <w:sz w:val="20"/>
          <w:szCs w:val="20"/>
          <w:lang w:val="es-ES"/>
        </w:rPr>
        <w:lastRenderedPageBreak/>
        <w:t>Conciliación entre los Egresos Presupuestarios y los Gastos Contables.</w:t>
      </w:r>
    </w:p>
    <w:p w:rsidR="000F3E88" w:rsidRDefault="000F3E88" w:rsidP="000F3E88">
      <w:pPr>
        <w:ind w:left="0" w:right="49"/>
        <w:rPr>
          <w:rFonts w:asciiTheme="minorHAnsi" w:hAnsiTheme="minorHAnsi" w:cstheme="minorHAnsi"/>
          <w:color w:val="000000"/>
          <w:sz w:val="20"/>
          <w:szCs w:val="20"/>
          <w:lang w:val="es-ES"/>
        </w:rPr>
      </w:pPr>
      <w:r w:rsidRPr="00077370">
        <w:rPr>
          <w:rFonts w:asciiTheme="minorHAnsi" w:hAnsiTheme="minorHAnsi" w:cstheme="minorHAnsi"/>
          <w:color w:val="000000"/>
          <w:sz w:val="20"/>
          <w:szCs w:val="20"/>
          <w:lang w:val="es-ES"/>
        </w:rPr>
        <w:t>Se presenta la conciliación entre l</w:t>
      </w:r>
      <w:r w:rsidR="00B351E0" w:rsidRPr="00077370">
        <w:rPr>
          <w:rFonts w:asciiTheme="minorHAnsi" w:hAnsiTheme="minorHAnsi" w:cstheme="minorHAnsi"/>
          <w:color w:val="000000"/>
          <w:sz w:val="20"/>
          <w:szCs w:val="20"/>
          <w:lang w:val="es-ES"/>
        </w:rPr>
        <w:t>os Egresos Presupuestarios y los</w:t>
      </w:r>
      <w:r w:rsidRPr="00077370">
        <w:rPr>
          <w:rFonts w:asciiTheme="minorHAnsi" w:hAnsiTheme="minorHAnsi" w:cstheme="minorHAnsi"/>
          <w:color w:val="000000"/>
          <w:sz w:val="20"/>
          <w:szCs w:val="20"/>
          <w:lang w:val="es-ES"/>
        </w:rPr>
        <w:t xml:space="preserve"> Gastos Contables </w:t>
      </w:r>
      <w:r w:rsidR="004C5539" w:rsidRPr="00077370">
        <w:rPr>
          <w:rFonts w:asciiTheme="minorHAnsi" w:hAnsiTheme="minorHAnsi" w:cstheme="minorHAnsi"/>
          <w:color w:val="000000"/>
          <w:sz w:val="20"/>
          <w:szCs w:val="20"/>
          <w:lang w:val="es-ES"/>
        </w:rPr>
        <w:t xml:space="preserve">del mes </w:t>
      </w:r>
      <w:r w:rsidR="005A2274" w:rsidRPr="00077370">
        <w:rPr>
          <w:rFonts w:asciiTheme="minorHAnsi" w:hAnsiTheme="minorHAnsi" w:cstheme="minorHAnsi"/>
          <w:color w:val="000000"/>
          <w:sz w:val="20"/>
          <w:szCs w:val="20"/>
          <w:lang w:val="es-ES"/>
        </w:rPr>
        <w:t xml:space="preserve">de </w:t>
      </w:r>
      <w:r w:rsidR="009C6D24" w:rsidRPr="00077370">
        <w:rPr>
          <w:rFonts w:asciiTheme="minorHAnsi" w:hAnsiTheme="minorHAnsi" w:cstheme="minorHAnsi"/>
          <w:color w:val="000000"/>
          <w:sz w:val="20"/>
          <w:szCs w:val="20"/>
          <w:lang w:val="es-ES"/>
        </w:rPr>
        <w:t>Marzo de 201</w:t>
      </w:r>
      <w:r w:rsidR="007D70FE" w:rsidRPr="00077370">
        <w:rPr>
          <w:rFonts w:asciiTheme="minorHAnsi" w:hAnsiTheme="minorHAnsi" w:cstheme="minorHAnsi"/>
          <w:color w:val="000000"/>
          <w:sz w:val="20"/>
          <w:szCs w:val="20"/>
          <w:lang w:val="es-ES"/>
        </w:rPr>
        <w:t>7</w:t>
      </w:r>
      <w:r w:rsidRPr="00077370">
        <w:rPr>
          <w:rFonts w:asciiTheme="minorHAnsi" w:hAnsiTheme="minorHAnsi" w:cstheme="minorHAnsi"/>
          <w:color w:val="000000"/>
          <w:sz w:val="20"/>
          <w:szCs w:val="20"/>
          <w:lang w:val="es-ES"/>
        </w:rPr>
        <w:t>.</w:t>
      </w:r>
    </w:p>
    <w:p w:rsidR="00396E4C" w:rsidRPr="00077370" w:rsidRDefault="00396E4C" w:rsidP="000F3E88">
      <w:pPr>
        <w:ind w:left="0" w:right="49"/>
        <w:rPr>
          <w:rFonts w:asciiTheme="minorHAnsi" w:hAnsiTheme="minorHAnsi" w:cstheme="minorHAnsi"/>
          <w:color w:val="000000"/>
          <w:sz w:val="20"/>
          <w:szCs w:val="20"/>
          <w:lang w:val="es-ES"/>
        </w:rPr>
      </w:pPr>
    </w:p>
    <w:p w:rsidR="000F3E88" w:rsidRPr="00077370" w:rsidRDefault="000F3E88" w:rsidP="000F3E88">
      <w:pPr>
        <w:ind w:left="0" w:right="49"/>
        <w:rPr>
          <w:rFonts w:asciiTheme="minorHAnsi" w:hAnsiTheme="minorHAnsi" w:cstheme="minorHAnsi"/>
          <w:i/>
          <w:color w:val="000000"/>
          <w:sz w:val="10"/>
          <w:szCs w:val="20"/>
          <w:lang w:val="es-ES"/>
        </w:rPr>
      </w:pPr>
    </w:p>
    <w:tbl>
      <w:tblPr>
        <w:tblW w:w="10490" w:type="dxa"/>
        <w:tblInd w:w="608" w:type="dxa"/>
        <w:tblCellMar>
          <w:left w:w="70" w:type="dxa"/>
          <w:right w:w="70" w:type="dxa"/>
        </w:tblCellMar>
        <w:tblLook w:val="04A0" w:firstRow="1" w:lastRow="0" w:firstColumn="1" w:lastColumn="0" w:noHBand="0" w:noVBand="1"/>
      </w:tblPr>
      <w:tblGrid>
        <w:gridCol w:w="520"/>
        <w:gridCol w:w="7306"/>
        <w:gridCol w:w="639"/>
        <w:gridCol w:w="2025"/>
      </w:tblGrid>
      <w:tr w:rsidR="000F3E88" w:rsidRPr="00077370" w:rsidTr="009D5D9E">
        <w:trPr>
          <w:trHeight w:val="240"/>
        </w:trPr>
        <w:tc>
          <w:tcPr>
            <w:tcW w:w="10490" w:type="dxa"/>
            <w:gridSpan w:val="4"/>
            <w:tcBorders>
              <w:top w:val="single" w:sz="4" w:space="0" w:color="auto"/>
              <w:left w:val="single" w:sz="4" w:space="0" w:color="auto"/>
              <w:bottom w:val="nil"/>
              <w:right w:val="single" w:sz="4" w:space="0" w:color="000000"/>
            </w:tcBorders>
            <w:shd w:val="clear" w:color="000000" w:fill="F2DCDB"/>
            <w:noWrap/>
            <w:vAlign w:val="center"/>
            <w:hideMark/>
          </w:tcPr>
          <w:p w:rsidR="000F3E88" w:rsidRPr="00077370" w:rsidRDefault="000F3E88" w:rsidP="0062274A">
            <w:pPr>
              <w:ind w:left="0" w:right="0"/>
              <w:jc w:val="center"/>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Instituto para el Desarrollo y Certificación de la Infraestructura Física Educativa de Yucatán</w:t>
            </w:r>
          </w:p>
        </w:tc>
      </w:tr>
      <w:tr w:rsidR="000F3E88" w:rsidRPr="00077370" w:rsidTr="009D5D9E">
        <w:trPr>
          <w:trHeight w:val="240"/>
        </w:trPr>
        <w:tc>
          <w:tcPr>
            <w:tcW w:w="10490" w:type="dxa"/>
            <w:gridSpan w:val="4"/>
            <w:tcBorders>
              <w:top w:val="nil"/>
              <w:left w:val="single" w:sz="4" w:space="0" w:color="auto"/>
              <w:bottom w:val="nil"/>
              <w:right w:val="single" w:sz="4" w:space="0" w:color="000000"/>
            </w:tcBorders>
            <w:shd w:val="clear" w:color="000000" w:fill="F2DCDB"/>
            <w:vAlign w:val="center"/>
            <w:hideMark/>
          </w:tcPr>
          <w:p w:rsidR="000F3E88" w:rsidRPr="00077370" w:rsidRDefault="000F3E88" w:rsidP="0062274A">
            <w:pPr>
              <w:ind w:left="0" w:right="0"/>
              <w:jc w:val="center"/>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Conciliación entre los Egresos Presupuestarios y los Gastos Contables</w:t>
            </w:r>
          </w:p>
        </w:tc>
      </w:tr>
      <w:tr w:rsidR="000F3E88" w:rsidRPr="00077370" w:rsidTr="009D5D9E">
        <w:trPr>
          <w:trHeight w:val="240"/>
        </w:trPr>
        <w:tc>
          <w:tcPr>
            <w:tcW w:w="10490" w:type="dxa"/>
            <w:gridSpan w:val="4"/>
            <w:tcBorders>
              <w:top w:val="nil"/>
              <w:left w:val="single" w:sz="4" w:space="0" w:color="auto"/>
              <w:bottom w:val="single" w:sz="4" w:space="0" w:color="auto"/>
              <w:right w:val="single" w:sz="4" w:space="0" w:color="000000"/>
            </w:tcBorders>
            <w:shd w:val="clear" w:color="000000" w:fill="F2DCDB"/>
            <w:noWrap/>
            <w:vAlign w:val="center"/>
            <w:hideMark/>
          </w:tcPr>
          <w:p w:rsidR="000F3E88" w:rsidRPr="00077370" w:rsidRDefault="000F3E88" w:rsidP="007D70FE">
            <w:pPr>
              <w:ind w:left="0" w:right="0"/>
              <w:jc w:val="center"/>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Corre</w:t>
            </w:r>
            <w:r w:rsidR="003F2286" w:rsidRPr="00077370">
              <w:rPr>
                <w:rFonts w:asciiTheme="minorHAnsi" w:eastAsia="Times New Roman" w:hAnsiTheme="minorHAnsi" w:cstheme="minorHAnsi"/>
                <w:b/>
                <w:bCs/>
                <w:color w:val="000000"/>
                <w:sz w:val="20"/>
                <w:szCs w:val="20"/>
                <w:lang w:eastAsia="es-MX"/>
              </w:rPr>
              <w:t xml:space="preserve">spondiente </w:t>
            </w:r>
            <w:r w:rsidR="00BE6B47" w:rsidRPr="00077370">
              <w:rPr>
                <w:rFonts w:asciiTheme="minorHAnsi" w:eastAsia="Times New Roman" w:hAnsiTheme="minorHAnsi" w:cstheme="minorHAnsi"/>
                <w:b/>
                <w:bCs/>
                <w:color w:val="000000"/>
                <w:sz w:val="20"/>
                <w:szCs w:val="20"/>
                <w:lang w:eastAsia="es-MX"/>
              </w:rPr>
              <w:t xml:space="preserve">del </w:t>
            </w:r>
            <w:proofErr w:type="spellStart"/>
            <w:r w:rsidR="009C6D24" w:rsidRPr="00077370">
              <w:rPr>
                <w:rFonts w:asciiTheme="minorHAnsi" w:eastAsia="Times New Roman" w:hAnsiTheme="minorHAnsi" w:cstheme="minorHAnsi"/>
                <w:b/>
                <w:bCs/>
                <w:color w:val="000000"/>
                <w:sz w:val="20"/>
                <w:szCs w:val="20"/>
                <w:lang w:eastAsia="es-MX"/>
              </w:rPr>
              <w:t>del</w:t>
            </w:r>
            <w:proofErr w:type="spellEnd"/>
            <w:r w:rsidR="009C6D24" w:rsidRPr="00077370">
              <w:rPr>
                <w:rFonts w:asciiTheme="minorHAnsi" w:eastAsia="Times New Roman" w:hAnsiTheme="minorHAnsi" w:cstheme="minorHAnsi"/>
                <w:b/>
                <w:bCs/>
                <w:color w:val="000000"/>
                <w:sz w:val="20"/>
                <w:szCs w:val="20"/>
                <w:lang w:eastAsia="es-MX"/>
              </w:rPr>
              <w:t xml:space="preserve"> 01 de </w:t>
            </w:r>
            <w:r w:rsidR="009C6D24" w:rsidRPr="00077370">
              <w:rPr>
                <w:rFonts w:asciiTheme="minorHAnsi" w:hAnsiTheme="minorHAnsi" w:cstheme="minorHAnsi"/>
                <w:b/>
                <w:color w:val="000000"/>
                <w:sz w:val="20"/>
                <w:szCs w:val="20"/>
                <w:lang w:val="es-ES"/>
              </w:rPr>
              <w:t>Marzo</w:t>
            </w:r>
            <w:r w:rsidR="009C6D24" w:rsidRPr="00077370">
              <w:rPr>
                <w:rFonts w:asciiTheme="minorHAnsi" w:eastAsia="Times New Roman" w:hAnsiTheme="minorHAnsi" w:cstheme="minorHAnsi"/>
                <w:b/>
                <w:bCs/>
                <w:color w:val="000000"/>
                <w:sz w:val="20"/>
                <w:szCs w:val="20"/>
                <w:lang w:eastAsia="es-MX"/>
              </w:rPr>
              <w:t xml:space="preserve"> al 31 de </w:t>
            </w:r>
            <w:r w:rsidR="009C6D24" w:rsidRPr="00077370">
              <w:rPr>
                <w:rFonts w:asciiTheme="minorHAnsi" w:hAnsiTheme="minorHAnsi" w:cstheme="minorHAnsi"/>
                <w:b/>
                <w:color w:val="000000"/>
                <w:sz w:val="20"/>
                <w:szCs w:val="20"/>
                <w:lang w:val="es-ES"/>
              </w:rPr>
              <w:t>Marzo</w:t>
            </w:r>
            <w:r w:rsidR="009C6D24" w:rsidRPr="00077370">
              <w:rPr>
                <w:rFonts w:asciiTheme="minorHAnsi" w:eastAsia="Times New Roman" w:hAnsiTheme="minorHAnsi" w:cstheme="minorHAnsi"/>
                <w:b/>
                <w:bCs/>
                <w:color w:val="000000"/>
                <w:sz w:val="20"/>
                <w:szCs w:val="20"/>
                <w:lang w:eastAsia="es-MX"/>
              </w:rPr>
              <w:t xml:space="preserve"> de 201</w:t>
            </w:r>
            <w:r w:rsidR="007D70FE" w:rsidRPr="00077370">
              <w:rPr>
                <w:rFonts w:asciiTheme="minorHAnsi" w:eastAsia="Times New Roman" w:hAnsiTheme="minorHAnsi" w:cstheme="minorHAnsi"/>
                <w:b/>
                <w:bCs/>
                <w:color w:val="000000"/>
                <w:sz w:val="20"/>
                <w:szCs w:val="20"/>
                <w:lang w:eastAsia="es-MX"/>
              </w:rPr>
              <w:t>7</w:t>
            </w:r>
          </w:p>
        </w:tc>
      </w:tr>
      <w:tr w:rsidR="000F3E88" w:rsidRPr="00077370" w:rsidTr="009D5D9E">
        <w:trPr>
          <w:trHeight w:val="240"/>
        </w:trPr>
        <w:tc>
          <w:tcPr>
            <w:tcW w:w="7826" w:type="dxa"/>
            <w:gridSpan w:val="2"/>
            <w:tcBorders>
              <w:top w:val="single" w:sz="4" w:space="0" w:color="auto"/>
              <w:left w:val="single" w:sz="4" w:space="0" w:color="auto"/>
              <w:bottom w:val="single" w:sz="4" w:space="0" w:color="auto"/>
              <w:right w:val="single" w:sz="4" w:space="0" w:color="000000"/>
            </w:tcBorders>
            <w:shd w:val="clear" w:color="000000" w:fill="F2DCDB"/>
            <w:noWrap/>
            <w:vAlign w:val="center"/>
            <w:hideMark/>
          </w:tcPr>
          <w:p w:rsidR="000F3E88" w:rsidRPr="00077370" w:rsidRDefault="000F3E88" w:rsidP="0062274A">
            <w:pPr>
              <w:ind w:left="0" w:right="0"/>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1. Total de egresos (presupuestarios)</w:t>
            </w:r>
          </w:p>
        </w:tc>
        <w:tc>
          <w:tcPr>
            <w:tcW w:w="639" w:type="dxa"/>
            <w:tcBorders>
              <w:top w:val="nil"/>
              <w:left w:val="nil"/>
              <w:bottom w:val="nil"/>
              <w:right w:val="nil"/>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c>
          <w:tcPr>
            <w:tcW w:w="2025" w:type="dxa"/>
            <w:tcBorders>
              <w:top w:val="nil"/>
              <w:left w:val="single" w:sz="4" w:space="0" w:color="auto"/>
              <w:bottom w:val="single" w:sz="4" w:space="0" w:color="auto"/>
              <w:right w:val="single" w:sz="4" w:space="0" w:color="auto"/>
            </w:tcBorders>
            <w:shd w:val="clear" w:color="000000" w:fill="F2DCDB"/>
            <w:noWrap/>
            <w:vAlign w:val="center"/>
            <w:hideMark/>
          </w:tcPr>
          <w:p w:rsidR="000F3E88" w:rsidRPr="00077370" w:rsidRDefault="007D70FE" w:rsidP="009C6D24">
            <w:pPr>
              <w:ind w:left="0" w:right="0"/>
              <w:jc w:val="right"/>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2,043,380.71</w:t>
            </w:r>
          </w:p>
        </w:tc>
      </w:tr>
      <w:tr w:rsidR="000F3E88" w:rsidRPr="00077370" w:rsidTr="009D5D9E">
        <w:trPr>
          <w:trHeight w:val="240"/>
        </w:trPr>
        <w:tc>
          <w:tcPr>
            <w:tcW w:w="78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E88" w:rsidRPr="00077370" w:rsidRDefault="000F3E88" w:rsidP="0062274A">
            <w:pPr>
              <w:ind w:left="0" w:right="0"/>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2. Menos egresos presupuestarios no contables</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rsidR="000F3E88" w:rsidRPr="00077370" w:rsidRDefault="000F3E88" w:rsidP="005A2274">
            <w:pPr>
              <w:ind w:left="0" w:right="0"/>
              <w:jc w:val="right"/>
              <w:rPr>
                <w:rFonts w:asciiTheme="minorHAnsi" w:eastAsia="Times New Roman" w:hAnsiTheme="minorHAnsi" w:cstheme="minorHAnsi"/>
                <w:b/>
                <w:bCs/>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Mobiliario y equipo de administración</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Mobiliario y equipo educacional y recreativo</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Equipo e instrumental médico y de laboratorio</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Vehículos y equipo de transporte</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Equipo de defensa y seguridad</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Maquinaria, otros equipos y herramientas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Activos biológicos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Bienes inmuebles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Activos intangibles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Obra pública en bienes propios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Acciones y participaciones de capital</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Compra de títulos y valores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Inversiones en fideicomisos, mandatos y otros análogos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Provisiones para contingencias y otras erogaciones especiales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Amortización de la deuda publica</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0F3E88"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0F3E88" w:rsidRPr="00077370" w:rsidRDefault="000F3E88"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Adeudos de ejercicios fiscales anteriores (ADEFAS)</w:t>
            </w:r>
          </w:p>
        </w:tc>
        <w:tc>
          <w:tcPr>
            <w:tcW w:w="639" w:type="dxa"/>
            <w:tcBorders>
              <w:top w:val="nil"/>
              <w:left w:val="nil"/>
              <w:bottom w:val="single" w:sz="4" w:space="0" w:color="auto"/>
              <w:right w:val="single" w:sz="4" w:space="0" w:color="auto"/>
            </w:tcBorders>
            <w:shd w:val="clear" w:color="auto" w:fill="auto"/>
            <w:noWrap/>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0F3E88" w:rsidRPr="00077370" w:rsidRDefault="000F3E88" w:rsidP="0062274A">
            <w:pPr>
              <w:ind w:left="0" w:right="0"/>
              <w:jc w:val="right"/>
              <w:rPr>
                <w:rFonts w:asciiTheme="minorHAnsi" w:eastAsia="Times New Roman" w:hAnsiTheme="minorHAnsi" w:cstheme="minorHAnsi"/>
                <w:color w:val="000000"/>
                <w:sz w:val="20"/>
                <w:szCs w:val="20"/>
                <w:lang w:eastAsia="es-MX"/>
              </w:rPr>
            </w:pPr>
          </w:p>
        </w:tc>
      </w:tr>
      <w:tr w:rsidR="004C5539" w:rsidRPr="00077370" w:rsidTr="009D5D9E">
        <w:trPr>
          <w:trHeight w:val="240"/>
        </w:trPr>
        <w:tc>
          <w:tcPr>
            <w:tcW w:w="78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Otros Egresos Presupuestales No Contables</w:t>
            </w:r>
          </w:p>
        </w:tc>
        <w:tc>
          <w:tcPr>
            <w:tcW w:w="639" w:type="dxa"/>
            <w:tcBorders>
              <w:top w:val="nil"/>
              <w:left w:val="nil"/>
              <w:bottom w:val="single" w:sz="4" w:space="0" w:color="auto"/>
              <w:right w:val="single" w:sz="4" w:space="0" w:color="auto"/>
            </w:tcBorders>
            <w:shd w:val="clear" w:color="auto" w:fill="auto"/>
            <w:noWrap/>
            <w:vAlign w:val="center"/>
            <w:hideMark/>
          </w:tcPr>
          <w:p w:rsidR="004C5539" w:rsidRPr="00077370" w:rsidRDefault="004C5539" w:rsidP="005A2274">
            <w:pPr>
              <w:ind w:left="0" w:right="0"/>
              <w:jc w:val="right"/>
              <w:rPr>
                <w:rFonts w:asciiTheme="minorHAnsi" w:eastAsia="Times New Roman" w:hAnsiTheme="minorHAnsi" w:cstheme="minorHAnsi"/>
                <w:bCs/>
                <w:color w:val="000000"/>
                <w:sz w:val="20"/>
                <w:szCs w:val="20"/>
                <w:lang w:eastAsia="es-MX"/>
              </w:rPr>
            </w:pPr>
          </w:p>
        </w:tc>
        <w:tc>
          <w:tcPr>
            <w:tcW w:w="2025" w:type="dxa"/>
            <w:tcBorders>
              <w:top w:val="nil"/>
              <w:left w:val="nil"/>
              <w:bottom w:val="nil"/>
              <w:right w:val="nil"/>
            </w:tcBorders>
            <w:shd w:val="clear" w:color="auto" w:fill="auto"/>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r>
      <w:tr w:rsidR="004C5539" w:rsidRPr="00077370" w:rsidTr="009D5D9E">
        <w:trPr>
          <w:trHeight w:val="240"/>
        </w:trPr>
        <w:tc>
          <w:tcPr>
            <w:tcW w:w="78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539" w:rsidRPr="00077370" w:rsidRDefault="004C5539" w:rsidP="0062274A">
            <w:pPr>
              <w:ind w:left="0" w:right="0"/>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3. Más Gasto Contables No Presupuestales</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single" w:sz="4" w:space="0" w:color="auto"/>
              <w:left w:val="nil"/>
              <w:bottom w:val="single" w:sz="4" w:space="0" w:color="auto"/>
              <w:right w:val="single" w:sz="4" w:space="0" w:color="auto"/>
            </w:tcBorders>
            <w:shd w:val="clear" w:color="auto" w:fill="auto"/>
            <w:noWrap/>
            <w:vAlign w:val="center"/>
          </w:tcPr>
          <w:p w:rsidR="004C5539" w:rsidRPr="00077370" w:rsidRDefault="004C5539" w:rsidP="005A2274">
            <w:pPr>
              <w:ind w:left="0" w:right="0"/>
              <w:jc w:val="right"/>
              <w:rPr>
                <w:rFonts w:asciiTheme="minorHAnsi" w:eastAsia="Times New Roman" w:hAnsiTheme="minorHAnsi" w:cstheme="minorHAnsi"/>
                <w:b/>
                <w:bCs/>
                <w:color w:val="000000"/>
                <w:sz w:val="20"/>
                <w:szCs w:val="20"/>
                <w:lang w:eastAsia="es-MX"/>
              </w:rPr>
            </w:pPr>
          </w:p>
        </w:tc>
      </w:tr>
      <w:tr w:rsidR="004C5539"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Estimaciones, depreciaciones, deterioros, obsolescencia y amortizaciones</w:t>
            </w:r>
          </w:p>
        </w:tc>
        <w:tc>
          <w:tcPr>
            <w:tcW w:w="639" w:type="dxa"/>
            <w:tcBorders>
              <w:top w:val="nil"/>
              <w:left w:val="nil"/>
              <w:bottom w:val="single" w:sz="4" w:space="0" w:color="auto"/>
              <w:right w:val="single" w:sz="4" w:space="0" w:color="auto"/>
            </w:tcBorders>
            <w:shd w:val="clear" w:color="auto" w:fill="auto"/>
            <w:noWrap/>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r>
      <w:tr w:rsidR="004C5539"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Provisiones</w:t>
            </w:r>
          </w:p>
        </w:tc>
        <w:tc>
          <w:tcPr>
            <w:tcW w:w="639" w:type="dxa"/>
            <w:tcBorders>
              <w:top w:val="nil"/>
              <w:left w:val="nil"/>
              <w:bottom w:val="single" w:sz="4" w:space="0" w:color="auto"/>
              <w:right w:val="single" w:sz="4" w:space="0" w:color="auto"/>
            </w:tcBorders>
            <w:shd w:val="clear" w:color="auto" w:fill="auto"/>
            <w:noWrap/>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r>
      <w:tr w:rsidR="004C5539"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Disminución de inventarios</w:t>
            </w:r>
          </w:p>
        </w:tc>
        <w:tc>
          <w:tcPr>
            <w:tcW w:w="639" w:type="dxa"/>
            <w:tcBorders>
              <w:top w:val="nil"/>
              <w:left w:val="nil"/>
              <w:bottom w:val="single" w:sz="4" w:space="0" w:color="auto"/>
              <w:right w:val="single" w:sz="4" w:space="0" w:color="auto"/>
            </w:tcBorders>
            <w:shd w:val="clear" w:color="auto" w:fill="auto"/>
            <w:noWrap/>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r>
      <w:tr w:rsidR="004C5539" w:rsidRPr="00077370" w:rsidTr="009D5D9E">
        <w:trPr>
          <w:trHeight w:val="125"/>
        </w:trPr>
        <w:tc>
          <w:tcPr>
            <w:tcW w:w="520" w:type="dxa"/>
            <w:tcBorders>
              <w:top w:val="nil"/>
              <w:left w:val="single" w:sz="4" w:space="0" w:color="auto"/>
              <w:bottom w:val="single" w:sz="4" w:space="0" w:color="auto"/>
              <w:right w:val="nil"/>
            </w:tcBorders>
            <w:shd w:val="clear" w:color="auto" w:fill="auto"/>
            <w:noWrap/>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lastRenderedPageBreak/>
              <w:t> </w:t>
            </w:r>
          </w:p>
        </w:tc>
        <w:tc>
          <w:tcPr>
            <w:tcW w:w="7306" w:type="dxa"/>
            <w:tcBorders>
              <w:top w:val="nil"/>
              <w:left w:val="nil"/>
              <w:bottom w:val="single" w:sz="4" w:space="0" w:color="auto"/>
              <w:right w:val="single" w:sz="4" w:space="0" w:color="auto"/>
            </w:tcBorders>
            <w:shd w:val="clear" w:color="auto" w:fill="auto"/>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Aumento por insuficiencia de estimaciones por pérdida o deterioro u obsolescencia</w:t>
            </w:r>
          </w:p>
        </w:tc>
        <w:tc>
          <w:tcPr>
            <w:tcW w:w="639" w:type="dxa"/>
            <w:tcBorders>
              <w:top w:val="nil"/>
              <w:left w:val="nil"/>
              <w:bottom w:val="single" w:sz="4" w:space="0" w:color="auto"/>
              <w:right w:val="single" w:sz="4" w:space="0" w:color="auto"/>
            </w:tcBorders>
            <w:shd w:val="clear" w:color="auto" w:fill="auto"/>
            <w:noWrap/>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r>
      <w:tr w:rsidR="004C5539"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Aumento por insuficiencia de provisiones</w:t>
            </w:r>
          </w:p>
        </w:tc>
        <w:tc>
          <w:tcPr>
            <w:tcW w:w="639" w:type="dxa"/>
            <w:tcBorders>
              <w:top w:val="nil"/>
              <w:left w:val="nil"/>
              <w:bottom w:val="single" w:sz="4" w:space="0" w:color="auto"/>
              <w:right w:val="single" w:sz="4" w:space="0" w:color="auto"/>
            </w:tcBorders>
            <w:shd w:val="clear" w:color="auto" w:fill="auto"/>
            <w:noWrap/>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r>
      <w:tr w:rsidR="004C5539" w:rsidRPr="00077370" w:rsidTr="009D5D9E">
        <w:trPr>
          <w:trHeight w:val="240"/>
        </w:trPr>
        <w:tc>
          <w:tcPr>
            <w:tcW w:w="520" w:type="dxa"/>
            <w:tcBorders>
              <w:top w:val="nil"/>
              <w:left w:val="single" w:sz="4" w:space="0" w:color="auto"/>
              <w:bottom w:val="single" w:sz="4" w:space="0" w:color="auto"/>
              <w:right w:val="nil"/>
            </w:tcBorders>
            <w:shd w:val="clear" w:color="auto" w:fill="auto"/>
            <w:noWrap/>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7306" w:type="dxa"/>
            <w:tcBorders>
              <w:top w:val="nil"/>
              <w:left w:val="nil"/>
              <w:bottom w:val="single" w:sz="4" w:space="0" w:color="auto"/>
              <w:right w:val="single" w:sz="4" w:space="0" w:color="auto"/>
            </w:tcBorders>
            <w:shd w:val="clear" w:color="auto" w:fill="auto"/>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Otros Gastos</w:t>
            </w:r>
          </w:p>
        </w:tc>
        <w:tc>
          <w:tcPr>
            <w:tcW w:w="639" w:type="dxa"/>
            <w:tcBorders>
              <w:top w:val="nil"/>
              <w:left w:val="nil"/>
              <w:bottom w:val="single" w:sz="4" w:space="0" w:color="auto"/>
              <w:right w:val="single" w:sz="4" w:space="0" w:color="auto"/>
            </w:tcBorders>
            <w:shd w:val="clear" w:color="auto" w:fill="auto"/>
            <w:noWrap/>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 </w:t>
            </w:r>
          </w:p>
        </w:tc>
        <w:tc>
          <w:tcPr>
            <w:tcW w:w="2025" w:type="dxa"/>
            <w:tcBorders>
              <w:top w:val="nil"/>
              <w:left w:val="nil"/>
              <w:bottom w:val="nil"/>
              <w:right w:val="nil"/>
            </w:tcBorders>
            <w:shd w:val="clear" w:color="auto" w:fill="auto"/>
            <w:vAlign w:val="center"/>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r>
      <w:tr w:rsidR="004C5539" w:rsidRPr="00077370" w:rsidTr="009D5D9E">
        <w:trPr>
          <w:trHeight w:val="240"/>
        </w:trPr>
        <w:tc>
          <w:tcPr>
            <w:tcW w:w="78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539" w:rsidRPr="00077370" w:rsidRDefault="004C5539" w:rsidP="0062274A">
            <w:pPr>
              <w:ind w:left="0" w:right="0" w:firstLineChars="100" w:firstLine="200"/>
              <w:rPr>
                <w:rFonts w:asciiTheme="minorHAnsi" w:eastAsia="Times New Roman" w:hAnsiTheme="minorHAnsi" w:cstheme="minorHAnsi"/>
                <w:color w:val="000000"/>
                <w:sz w:val="20"/>
                <w:szCs w:val="20"/>
                <w:lang w:eastAsia="es-MX"/>
              </w:rPr>
            </w:pPr>
            <w:r w:rsidRPr="00077370">
              <w:rPr>
                <w:rFonts w:asciiTheme="minorHAnsi" w:eastAsia="Times New Roman" w:hAnsiTheme="minorHAnsi" w:cstheme="minorHAnsi"/>
                <w:color w:val="000000"/>
                <w:sz w:val="20"/>
                <w:szCs w:val="20"/>
                <w:lang w:eastAsia="es-MX"/>
              </w:rPr>
              <w:t>Otros Gastos Contables No Presupuestales</w:t>
            </w:r>
          </w:p>
        </w:tc>
        <w:tc>
          <w:tcPr>
            <w:tcW w:w="639" w:type="dxa"/>
            <w:tcBorders>
              <w:top w:val="nil"/>
              <w:left w:val="nil"/>
              <w:bottom w:val="single" w:sz="4" w:space="0" w:color="auto"/>
              <w:right w:val="single" w:sz="4" w:space="0" w:color="auto"/>
            </w:tcBorders>
            <w:shd w:val="clear" w:color="auto" w:fill="auto"/>
            <w:noWrap/>
            <w:vAlign w:val="center"/>
          </w:tcPr>
          <w:p w:rsidR="004C5539" w:rsidRPr="00077370" w:rsidRDefault="004C5539" w:rsidP="005B2EC2">
            <w:pPr>
              <w:ind w:left="0" w:right="0"/>
              <w:jc w:val="right"/>
              <w:rPr>
                <w:rFonts w:asciiTheme="minorHAnsi" w:eastAsia="Times New Roman" w:hAnsiTheme="minorHAnsi" w:cstheme="minorHAnsi"/>
                <w:color w:val="000000"/>
                <w:sz w:val="20"/>
                <w:szCs w:val="20"/>
                <w:lang w:eastAsia="es-MX"/>
              </w:rPr>
            </w:pPr>
          </w:p>
        </w:tc>
        <w:tc>
          <w:tcPr>
            <w:tcW w:w="2025" w:type="dxa"/>
            <w:tcBorders>
              <w:top w:val="nil"/>
              <w:left w:val="nil"/>
              <w:bottom w:val="nil"/>
              <w:right w:val="nil"/>
            </w:tcBorders>
            <w:shd w:val="clear" w:color="auto" w:fill="auto"/>
            <w:vAlign w:val="center"/>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r>
      <w:tr w:rsidR="004C5539" w:rsidRPr="00AC5F2E" w:rsidTr="009D5D9E">
        <w:trPr>
          <w:trHeight w:val="240"/>
        </w:trPr>
        <w:tc>
          <w:tcPr>
            <w:tcW w:w="7826" w:type="dxa"/>
            <w:gridSpan w:val="2"/>
            <w:tcBorders>
              <w:top w:val="single" w:sz="4" w:space="0" w:color="auto"/>
              <w:left w:val="single" w:sz="4" w:space="0" w:color="auto"/>
              <w:bottom w:val="single" w:sz="4" w:space="0" w:color="auto"/>
              <w:right w:val="single" w:sz="4" w:space="0" w:color="000000"/>
            </w:tcBorders>
            <w:shd w:val="clear" w:color="000000" w:fill="F2DCDB"/>
            <w:noWrap/>
            <w:vAlign w:val="center"/>
            <w:hideMark/>
          </w:tcPr>
          <w:p w:rsidR="004C5539" w:rsidRPr="00077370" w:rsidRDefault="004C5539" w:rsidP="0062274A">
            <w:pPr>
              <w:ind w:left="0" w:right="0"/>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4. Total de Gasto Contable (4 = 1 - 2 + 3)</w:t>
            </w:r>
          </w:p>
        </w:tc>
        <w:tc>
          <w:tcPr>
            <w:tcW w:w="639" w:type="dxa"/>
            <w:tcBorders>
              <w:top w:val="nil"/>
              <w:left w:val="nil"/>
              <w:bottom w:val="nil"/>
              <w:right w:val="nil"/>
            </w:tcBorders>
            <w:shd w:val="clear" w:color="auto" w:fill="auto"/>
            <w:noWrap/>
            <w:vAlign w:val="bottom"/>
            <w:hideMark/>
          </w:tcPr>
          <w:p w:rsidR="004C5539" w:rsidRPr="00077370" w:rsidRDefault="004C5539" w:rsidP="0062274A">
            <w:pPr>
              <w:ind w:left="0" w:right="0"/>
              <w:jc w:val="right"/>
              <w:rPr>
                <w:rFonts w:asciiTheme="minorHAnsi" w:eastAsia="Times New Roman" w:hAnsiTheme="minorHAnsi" w:cstheme="minorHAnsi"/>
                <w:color w:val="000000"/>
                <w:sz w:val="20"/>
                <w:szCs w:val="20"/>
                <w:lang w:eastAsia="es-MX"/>
              </w:rPr>
            </w:pPr>
          </w:p>
        </w:tc>
        <w:tc>
          <w:tcPr>
            <w:tcW w:w="2025"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rsidR="004C5539" w:rsidRPr="00AC5F2E" w:rsidRDefault="007D70FE" w:rsidP="005A2274">
            <w:pPr>
              <w:ind w:left="0" w:right="0"/>
              <w:jc w:val="right"/>
              <w:rPr>
                <w:rFonts w:asciiTheme="minorHAnsi" w:eastAsia="Times New Roman" w:hAnsiTheme="minorHAnsi" w:cstheme="minorHAnsi"/>
                <w:b/>
                <w:bCs/>
                <w:color w:val="000000"/>
                <w:sz w:val="20"/>
                <w:szCs w:val="20"/>
                <w:lang w:eastAsia="es-MX"/>
              </w:rPr>
            </w:pPr>
            <w:r w:rsidRPr="00077370">
              <w:rPr>
                <w:rFonts w:asciiTheme="minorHAnsi" w:eastAsia="Times New Roman" w:hAnsiTheme="minorHAnsi" w:cstheme="minorHAnsi"/>
                <w:b/>
                <w:bCs/>
                <w:color w:val="000000"/>
                <w:sz w:val="20"/>
                <w:szCs w:val="20"/>
                <w:lang w:eastAsia="es-MX"/>
              </w:rPr>
              <w:t>2,043,380.71</w:t>
            </w:r>
          </w:p>
        </w:tc>
      </w:tr>
    </w:tbl>
    <w:p w:rsidR="00547848" w:rsidRDefault="00547848" w:rsidP="000F68FE">
      <w:pPr>
        <w:ind w:left="0" w:right="49"/>
        <w:rPr>
          <w:rFonts w:asciiTheme="minorHAnsi" w:hAnsiTheme="minorHAnsi" w:cstheme="minorHAnsi"/>
          <w:b/>
          <w:color w:val="000000"/>
          <w:sz w:val="20"/>
          <w:szCs w:val="20"/>
          <w:lang w:val="es-ES"/>
        </w:rPr>
      </w:pPr>
    </w:p>
    <w:p w:rsidR="00155F0E" w:rsidRDefault="00155F0E" w:rsidP="000F68FE">
      <w:pPr>
        <w:ind w:left="0" w:right="49"/>
        <w:rPr>
          <w:rFonts w:asciiTheme="minorHAnsi" w:hAnsiTheme="minorHAnsi" w:cstheme="minorHAnsi"/>
          <w:b/>
          <w:color w:val="000000"/>
          <w:sz w:val="20"/>
          <w:szCs w:val="20"/>
          <w:lang w:val="es-ES"/>
        </w:rPr>
      </w:pPr>
    </w:p>
    <w:p w:rsidR="00155F0E" w:rsidRDefault="00155F0E" w:rsidP="000F68FE">
      <w:pPr>
        <w:ind w:left="0" w:right="49"/>
        <w:rPr>
          <w:rFonts w:asciiTheme="minorHAnsi" w:hAnsiTheme="minorHAnsi" w:cstheme="minorHAnsi"/>
          <w:b/>
          <w:color w:val="000000"/>
          <w:sz w:val="20"/>
          <w:szCs w:val="20"/>
          <w:lang w:val="es-ES"/>
        </w:rPr>
      </w:pPr>
    </w:p>
    <w:p w:rsidR="00155F0E" w:rsidRDefault="00155F0E" w:rsidP="000F68FE">
      <w:pPr>
        <w:ind w:left="0" w:right="49"/>
        <w:rPr>
          <w:rFonts w:asciiTheme="minorHAnsi" w:hAnsiTheme="minorHAnsi" w:cstheme="minorHAnsi"/>
          <w:b/>
          <w:color w:val="000000"/>
          <w:sz w:val="20"/>
          <w:szCs w:val="20"/>
          <w:lang w:val="es-ES"/>
        </w:rPr>
      </w:pPr>
    </w:p>
    <w:p w:rsidR="00155F0E" w:rsidRDefault="00155F0E" w:rsidP="000F68FE">
      <w:pPr>
        <w:ind w:left="0" w:right="49"/>
        <w:rPr>
          <w:rFonts w:asciiTheme="minorHAnsi" w:hAnsiTheme="minorHAnsi" w:cstheme="minorHAnsi"/>
          <w:b/>
          <w:color w:val="000000"/>
          <w:sz w:val="20"/>
          <w:szCs w:val="20"/>
          <w:lang w:val="es-ES"/>
        </w:rPr>
      </w:pPr>
    </w:p>
    <w:p w:rsidR="00155F0E" w:rsidRDefault="00155F0E" w:rsidP="000F68FE">
      <w:pPr>
        <w:ind w:left="0" w:right="49"/>
        <w:rPr>
          <w:rFonts w:asciiTheme="minorHAnsi" w:hAnsiTheme="minorHAnsi" w:cstheme="minorHAnsi"/>
          <w:b/>
          <w:color w:val="000000"/>
          <w:sz w:val="20"/>
          <w:szCs w:val="20"/>
          <w:lang w:val="es-ES"/>
        </w:rPr>
      </w:pPr>
    </w:p>
    <w:p w:rsidR="00155F0E" w:rsidRPr="0060776C" w:rsidRDefault="00155F0E" w:rsidP="00155F0E">
      <w:pPr>
        <w:ind w:left="709"/>
        <w:jc w:val="both"/>
        <w:rPr>
          <w:rFonts w:asciiTheme="minorHAnsi" w:hAnsiTheme="minorHAnsi" w:cs="Arial"/>
          <w:sz w:val="20"/>
          <w:szCs w:val="20"/>
        </w:rPr>
      </w:pPr>
      <w:r w:rsidRPr="0060776C">
        <w:rPr>
          <w:rFonts w:asciiTheme="minorHAnsi" w:hAnsiTheme="minorHAnsi" w:cs="Arial"/>
          <w:sz w:val="20"/>
          <w:szCs w:val="20"/>
        </w:rPr>
        <w:t>Bajo protesta de decir  verdad declaramos que</w:t>
      </w:r>
      <w:r>
        <w:rPr>
          <w:rFonts w:asciiTheme="minorHAnsi" w:hAnsiTheme="minorHAnsi" w:cs="Arial"/>
          <w:sz w:val="20"/>
          <w:szCs w:val="20"/>
        </w:rPr>
        <w:t xml:space="preserve"> los Estados Financieros y sus N</w:t>
      </w:r>
      <w:r w:rsidRPr="0060776C">
        <w:rPr>
          <w:rFonts w:asciiTheme="minorHAnsi" w:hAnsiTheme="minorHAnsi" w:cs="Arial"/>
          <w:sz w:val="20"/>
          <w:szCs w:val="20"/>
        </w:rPr>
        <w:t>otas son razonablemente correctos y responsabilidad del emisor.</w:t>
      </w:r>
    </w:p>
    <w:p w:rsidR="00155F0E" w:rsidRPr="008E1418" w:rsidRDefault="00155F0E" w:rsidP="00155F0E">
      <w:pPr>
        <w:ind w:left="0" w:right="49"/>
        <w:rPr>
          <w:rFonts w:asciiTheme="minorHAnsi" w:hAnsiTheme="minorHAnsi" w:cstheme="minorHAnsi"/>
          <w:b/>
          <w:color w:val="000000"/>
          <w:sz w:val="20"/>
          <w:szCs w:val="20"/>
        </w:rPr>
      </w:pPr>
    </w:p>
    <w:p w:rsidR="00155F0E" w:rsidRPr="00155F0E" w:rsidRDefault="00155F0E" w:rsidP="000F68FE">
      <w:pPr>
        <w:ind w:left="0" w:right="49"/>
        <w:rPr>
          <w:rFonts w:asciiTheme="minorHAnsi" w:hAnsiTheme="minorHAnsi" w:cstheme="minorHAnsi"/>
          <w:b/>
          <w:color w:val="000000"/>
          <w:sz w:val="20"/>
          <w:szCs w:val="20"/>
        </w:rPr>
      </w:pPr>
      <w:bookmarkStart w:id="0" w:name="_GoBack"/>
      <w:bookmarkEnd w:id="0"/>
    </w:p>
    <w:sectPr w:rsidR="00155F0E" w:rsidRPr="00155F0E" w:rsidSect="00396E4C">
      <w:headerReference w:type="default" r:id="rId10"/>
      <w:pgSz w:w="15840" w:h="12240" w:orient="landscape"/>
      <w:pgMar w:top="2835" w:right="1134" w:bottom="1701" w:left="1134"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E4C" w:rsidRDefault="00396E4C" w:rsidP="00AF74A4">
      <w:r>
        <w:separator/>
      </w:r>
    </w:p>
  </w:endnote>
  <w:endnote w:type="continuationSeparator" w:id="0">
    <w:p w:rsidR="00396E4C" w:rsidRDefault="00396E4C" w:rsidP="00A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E4C" w:rsidRDefault="00396E4C" w:rsidP="00AF74A4">
      <w:r>
        <w:separator/>
      </w:r>
    </w:p>
  </w:footnote>
  <w:footnote w:type="continuationSeparator" w:id="0">
    <w:p w:rsidR="00396E4C" w:rsidRDefault="00396E4C" w:rsidP="00AF7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4C" w:rsidRDefault="00396E4C" w:rsidP="00C65110">
    <w:pPr>
      <w:pStyle w:val="Encabezado"/>
      <w:ind w:left="0" w:right="0"/>
    </w:pPr>
  </w:p>
  <w:p w:rsidR="00396E4C" w:rsidRDefault="00396E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E97"/>
    <w:multiLevelType w:val="hybridMultilevel"/>
    <w:tmpl w:val="A1281C64"/>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3656A25"/>
    <w:multiLevelType w:val="hybridMultilevel"/>
    <w:tmpl w:val="CF301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3458D5"/>
    <w:multiLevelType w:val="hybridMultilevel"/>
    <w:tmpl w:val="F77E1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9D12D3"/>
    <w:multiLevelType w:val="hybridMultilevel"/>
    <w:tmpl w:val="A1281C64"/>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nsid w:val="0C1E1927"/>
    <w:multiLevelType w:val="hybridMultilevel"/>
    <w:tmpl w:val="5060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3257E8"/>
    <w:multiLevelType w:val="hybridMultilevel"/>
    <w:tmpl w:val="3EC8DAB6"/>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2107F69"/>
    <w:multiLevelType w:val="hybridMultilevel"/>
    <w:tmpl w:val="3EC8DAB6"/>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251D01E9"/>
    <w:multiLevelType w:val="hybridMultilevel"/>
    <w:tmpl w:val="F40E478C"/>
    <w:lvl w:ilvl="0" w:tplc="EE34DAF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841DF9"/>
    <w:multiLevelType w:val="hybridMultilevel"/>
    <w:tmpl w:val="EC5041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7F3896"/>
    <w:multiLevelType w:val="hybridMultilevel"/>
    <w:tmpl w:val="0A745458"/>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0">
    <w:nsid w:val="31B94D88"/>
    <w:multiLevelType w:val="hybridMultilevel"/>
    <w:tmpl w:val="2BC6AAB4"/>
    <w:lvl w:ilvl="0" w:tplc="1BE2EC8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3EFD245F"/>
    <w:multiLevelType w:val="hybridMultilevel"/>
    <w:tmpl w:val="21B69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2C089F"/>
    <w:multiLevelType w:val="hybridMultilevel"/>
    <w:tmpl w:val="3EC8DAB6"/>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nsid w:val="48B76522"/>
    <w:multiLevelType w:val="hybridMultilevel"/>
    <w:tmpl w:val="B6B4C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A612E0A"/>
    <w:multiLevelType w:val="hybridMultilevel"/>
    <w:tmpl w:val="DC16B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CB7479"/>
    <w:multiLevelType w:val="hybridMultilevel"/>
    <w:tmpl w:val="5642B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590898"/>
    <w:multiLevelType w:val="hybridMultilevel"/>
    <w:tmpl w:val="E20A1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1385A27"/>
    <w:multiLevelType w:val="hybridMultilevel"/>
    <w:tmpl w:val="3EC8DAB6"/>
    <w:lvl w:ilvl="0" w:tplc="E04A0ED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nsid w:val="6D996633"/>
    <w:multiLevelType w:val="hybridMultilevel"/>
    <w:tmpl w:val="E4CE795E"/>
    <w:lvl w:ilvl="0" w:tplc="3706555A">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nsid w:val="77C16D93"/>
    <w:multiLevelType w:val="hybridMultilevel"/>
    <w:tmpl w:val="5708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90214C6"/>
    <w:multiLevelType w:val="hybridMultilevel"/>
    <w:tmpl w:val="6938F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FC328E9"/>
    <w:multiLevelType w:val="hybridMultilevel"/>
    <w:tmpl w:val="C14E6B02"/>
    <w:lvl w:ilvl="0" w:tplc="99EED93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
  </w:num>
  <w:num w:numId="2">
    <w:abstractNumId w:val="14"/>
  </w:num>
  <w:num w:numId="3">
    <w:abstractNumId w:val="7"/>
  </w:num>
  <w:num w:numId="4">
    <w:abstractNumId w:val="9"/>
  </w:num>
  <w:num w:numId="5">
    <w:abstractNumId w:val="8"/>
  </w:num>
  <w:num w:numId="6">
    <w:abstractNumId w:val="15"/>
  </w:num>
  <w:num w:numId="7">
    <w:abstractNumId w:val="19"/>
  </w:num>
  <w:num w:numId="8">
    <w:abstractNumId w:val="11"/>
  </w:num>
  <w:num w:numId="9">
    <w:abstractNumId w:val="20"/>
  </w:num>
  <w:num w:numId="10">
    <w:abstractNumId w:val="2"/>
  </w:num>
  <w:num w:numId="11">
    <w:abstractNumId w:val="13"/>
  </w:num>
  <w:num w:numId="12">
    <w:abstractNumId w:val="4"/>
  </w:num>
  <w:num w:numId="13">
    <w:abstractNumId w:val="16"/>
  </w:num>
  <w:num w:numId="14">
    <w:abstractNumId w:val="10"/>
  </w:num>
  <w:num w:numId="15">
    <w:abstractNumId w:val="21"/>
  </w:num>
  <w:num w:numId="16">
    <w:abstractNumId w:val="3"/>
  </w:num>
  <w:num w:numId="17">
    <w:abstractNumId w:val="18"/>
  </w:num>
  <w:num w:numId="18">
    <w:abstractNumId w:val="0"/>
  </w:num>
  <w:num w:numId="19">
    <w:abstractNumId w:val="6"/>
  </w:num>
  <w:num w:numId="20">
    <w:abstractNumId w:val="17"/>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F3"/>
    <w:rsid w:val="0000509D"/>
    <w:rsid w:val="00006817"/>
    <w:rsid w:val="00006904"/>
    <w:rsid w:val="00007296"/>
    <w:rsid w:val="0001242F"/>
    <w:rsid w:val="000125E3"/>
    <w:rsid w:val="0001418A"/>
    <w:rsid w:val="0001511E"/>
    <w:rsid w:val="000161F2"/>
    <w:rsid w:val="00016248"/>
    <w:rsid w:val="00016E79"/>
    <w:rsid w:val="000178E6"/>
    <w:rsid w:val="00020A5C"/>
    <w:rsid w:val="000213C8"/>
    <w:rsid w:val="000313EF"/>
    <w:rsid w:val="00031624"/>
    <w:rsid w:val="000324A2"/>
    <w:rsid w:val="00032B2B"/>
    <w:rsid w:val="0003416D"/>
    <w:rsid w:val="00040328"/>
    <w:rsid w:val="0004120E"/>
    <w:rsid w:val="00041296"/>
    <w:rsid w:val="00051005"/>
    <w:rsid w:val="00055184"/>
    <w:rsid w:val="00061AF3"/>
    <w:rsid w:val="0006645B"/>
    <w:rsid w:val="000706A0"/>
    <w:rsid w:val="0007077C"/>
    <w:rsid w:val="000714A0"/>
    <w:rsid w:val="00074404"/>
    <w:rsid w:val="0007490E"/>
    <w:rsid w:val="000757B2"/>
    <w:rsid w:val="000769C0"/>
    <w:rsid w:val="00077370"/>
    <w:rsid w:val="000815BF"/>
    <w:rsid w:val="000818E0"/>
    <w:rsid w:val="00083CBF"/>
    <w:rsid w:val="000850E8"/>
    <w:rsid w:val="00085C4E"/>
    <w:rsid w:val="00090B52"/>
    <w:rsid w:val="0009290F"/>
    <w:rsid w:val="00093A7F"/>
    <w:rsid w:val="00094A5D"/>
    <w:rsid w:val="00095350"/>
    <w:rsid w:val="0009680B"/>
    <w:rsid w:val="00097472"/>
    <w:rsid w:val="000A1401"/>
    <w:rsid w:val="000A18CE"/>
    <w:rsid w:val="000A2339"/>
    <w:rsid w:val="000A2E37"/>
    <w:rsid w:val="000A49E3"/>
    <w:rsid w:val="000A517B"/>
    <w:rsid w:val="000B1E1D"/>
    <w:rsid w:val="000B35E7"/>
    <w:rsid w:val="000B5666"/>
    <w:rsid w:val="000B7A3A"/>
    <w:rsid w:val="000C0943"/>
    <w:rsid w:val="000C11BB"/>
    <w:rsid w:val="000C1927"/>
    <w:rsid w:val="000C3420"/>
    <w:rsid w:val="000C3F23"/>
    <w:rsid w:val="000D135C"/>
    <w:rsid w:val="000D17A3"/>
    <w:rsid w:val="000D3E52"/>
    <w:rsid w:val="000D4F5B"/>
    <w:rsid w:val="000E23B1"/>
    <w:rsid w:val="000E3562"/>
    <w:rsid w:val="000E38D2"/>
    <w:rsid w:val="000E4AC4"/>
    <w:rsid w:val="000E4EC1"/>
    <w:rsid w:val="000E6126"/>
    <w:rsid w:val="000E6290"/>
    <w:rsid w:val="000E6733"/>
    <w:rsid w:val="000F3E88"/>
    <w:rsid w:val="000F5399"/>
    <w:rsid w:val="000F68FE"/>
    <w:rsid w:val="000F7689"/>
    <w:rsid w:val="00101676"/>
    <w:rsid w:val="001045D2"/>
    <w:rsid w:val="00106225"/>
    <w:rsid w:val="00111318"/>
    <w:rsid w:val="00111EF4"/>
    <w:rsid w:val="0011566F"/>
    <w:rsid w:val="001174ED"/>
    <w:rsid w:val="0012231F"/>
    <w:rsid w:val="00123178"/>
    <w:rsid w:val="00125B7B"/>
    <w:rsid w:val="00130490"/>
    <w:rsid w:val="001316BA"/>
    <w:rsid w:val="0013237D"/>
    <w:rsid w:val="00132CC0"/>
    <w:rsid w:val="00132D0F"/>
    <w:rsid w:val="00133AB1"/>
    <w:rsid w:val="00133CC6"/>
    <w:rsid w:val="00133E47"/>
    <w:rsid w:val="00135CF5"/>
    <w:rsid w:val="001441AA"/>
    <w:rsid w:val="00144E59"/>
    <w:rsid w:val="00151C74"/>
    <w:rsid w:val="00152487"/>
    <w:rsid w:val="00155E9E"/>
    <w:rsid w:val="00155F0E"/>
    <w:rsid w:val="00157EF7"/>
    <w:rsid w:val="00160DBC"/>
    <w:rsid w:val="00160FAF"/>
    <w:rsid w:val="00163F1A"/>
    <w:rsid w:val="0016401C"/>
    <w:rsid w:val="00167709"/>
    <w:rsid w:val="00171246"/>
    <w:rsid w:val="00171423"/>
    <w:rsid w:val="00172F81"/>
    <w:rsid w:val="001801B0"/>
    <w:rsid w:val="00180321"/>
    <w:rsid w:val="00180F89"/>
    <w:rsid w:val="00181060"/>
    <w:rsid w:val="00184533"/>
    <w:rsid w:val="0018713B"/>
    <w:rsid w:val="00190950"/>
    <w:rsid w:val="001917D9"/>
    <w:rsid w:val="00194374"/>
    <w:rsid w:val="00195947"/>
    <w:rsid w:val="00195FBA"/>
    <w:rsid w:val="001A073F"/>
    <w:rsid w:val="001A6924"/>
    <w:rsid w:val="001A6C85"/>
    <w:rsid w:val="001A7EB0"/>
    <w:rsid w:val="001B0CE8"/>
    <w:rsid w:val="001B1553"/>
    <w:rsid w:val="001B43B4"/>
    <w:rsid w:val="001B5A12"/>
    <w:rsid w:val="001B614E"/>
    <w:rsid w:val="001B6DC5"/>
    <w:rsid w:val="001B75C1"/>
    <w:rsid w:val="001C52BB"/>
    <w:rsid w:val="001C5C96"/>
    <w:rsid w:val="001D23B1"/>
    <w:rsid w:val="001D4807"/>
    <w:rsid w:val="001D61DD"/>
    <w:rsid w:val="001E0EA9"/>
    <w:rsid w:val="001E1D07"/>
    <w:rsid w:val="001E22E8"/>
    <w:rsid w:val="001F1446"/>
    <w:rsid w:val="001F2165"/>
    <w:rsid w:val="001F4E98"/>
    <w:rsid w:val="001F5374"/>
    <w:rsid w:val="001F7202"/>
    <w:rsid w:val="00204033"/>
    <w:rsid w:val="002047B6"/>
    <w:rsid w:val="00204FEB"/>
    <w:rsid w:val="0020744A"/>
    <w:rsid w:val="002079E2"/>
    <w:rsid w:val="00210E8F"/>
    <w:rsid w:val="00211063"/>
    <w:rsid w:val="00212C74"/>
    <w:rsid w:val="00215D0E"/>
    <w:rsid w:val="002171EF"/>
    <w:rsid w:val="00217B57"/>
    <w:rsid w:val="00220A0C"/>
    <w:rsid w:val="002245E8"/>
    <w:rsid w:val="00224CB9"/>
    <w:rsid w:val="0022533B"/>
    <w:rsid w:val="00227D6E"/>
    <w:rsid w:val="00231FB0"/>
    <w:rsid w:val="00232BF4"/>
    <w:rsid w:val="0023345E"/>
    <w:rsid w:val="00234E72"/>
    <w:rsid w:val="002355AA"/>
    <w:rsid w:val="00236C57"/>
    <w:rsid w:val="00242096"/>
    <w:rsid w:val="002428E3"/>
    <w:rsid w:val="00246908"/>
    <w:rsid w:val="00247AD2"/>
    <w:rsid w:val="0025041F"/>
    <w:rsid w:val="00252076"/>
    <w:rsid w:val="00253DC2"/>
    <w:rsid w:val="00254D71"/>
    <w:rsid w:val="00265B91"/>
    <w:rsid w:val="0027177B"/>
    <w:rsid w:val="00276843"/>
    <w:rsid w:val="0028337B"/>
    <w:rsid w:val="00283B88"/>
    <w:rsid w:val="002841AB"/>
    <w:rsid w:val="0028433D"/>
    <w:rsid w:val="00286887"/>
    <w:rsid w:val="00286E4E"/>
    <w:rsid w:val="00291092"/>
    <w:rsid w:val="00291107"/>
    <w:rsid w:val="002916D4"/>
    <w:rsid w:val="002926F9"/>
    <w:rsid w:val="002A020D"/>
    <w:rsid w:val="002A1D20"/>
    <w:rsid w:val="002A2301"/>
    <w:rsid w:val="002A2808"/>
    <w:rsid w:val="002A34AA"/>
    <w:rsid w:val="002A49B0"/>
    <w:rsid w:val="002A7AD2"/>
    <w:rsid w:val="002A7CFA"/>
    <w:rsid w:val="002B0207"/>
    <w:rsid w:val="002B119D"/>
    <w:rsid w:val="002B18DB"/>
    <w:rsid w:val="002B28B2"/>
    <w:rsid w:val="002B5ED6"/>
    <w:rsid w:val="002B7F43"/>
    <w:rsid w:val="002C04A0"/>
    <w:rsid w:val="002C1169"/>
    <w:rsid w:val="002C3FEE"/>
    <w:rsid w:val="002C5992"/>
    <w:rsid w:val="002C6017"/>
    <w:rsid w:val="002C6371"/>
    <w:rsid w:val="002C6FEF"/>
    <w:rsid w:val="002D0030"/>
    <w:rsid w:val="002D18A9"/>
    <w:rsid w:val="002D19F9"/>
    <w:rsid w:val="002D354A"/>
    <w:rsid w:val="002D4B68"/>
    <w:rsid w:val="002D59FB"/>
    <w:rsid w:val="002D624D"/>
    <w:rsid w:val="002D7C04"/>
    <w:rsid w:val="002E11F3"/>
    <w:rsid w:val="002E1702"/>
    <w:rsid w:val="002E3012"/>
    <w:rsid w:val="002E3C3B"/>
    <w:rsid w:val="002E5001"/>
    <w:rsid w:val="002E5DDB"/>
    <w:rsid w:val="002E7C29"/>
    <w:rsid w:val="002F3114"/>
    <w:rsid w:val="002F358A"/>
    <w:rsid w:val="002F7D7E"/>
    <w:rsid w:val="00300E23"/>
    <w:rsid w:val="00301D83"/>
    <w:rsid w:val="00302D75"/>
    <w:rsid w:val="003032AD"/>
    <w:rsid w:val="0030352D"/>
    <w:rsid w:val="0030398E"/>
    <w:rsid w:val="003060B0"/>
    <w:rsid w:val="00310983"/>
    <w:rsid w:val="00312B4A"/>
    <w:rsid w:val="00313ADB"/>
    <w:rsid w:val="00315E77"/>
    <w:rsid w:val="003161B5"/>
    <w:rsid w:val="00316748"/>
    <w:rsid w:val="00316A3F"/>
    <w:rsid w:val="00317E46"/>
    <w:rsid w:val="00322DF6"/>
    <w:rsid w:val="0032487F"/>
    <w:rsid w:val="00324B33"/>
    <w:rsid w:val="00325BD9"/>
    <w:rsid w:val="00325E0E"/>
    <w:rsid w:val="00331047"/>
    <w:rsid w:val="00336245"/>
    <w:rsid w:val="003418D0"/>
    <w:rsid w:val="003454F8"/>
    <w:rsid w:val="0034696C"/>
    <w:rsid w:val="003477E2"/>
    <w:rsid w:val="00352DAE"/>
    <w:rsid w:val="00353635"/>
    <w:rsid w:val="00354741"/>
    <w:rsid w:val="003560EC"/>
    <w:rsid w:val="00356398"/>
    <w:rsid w:val="003608B9"/>
    <w:rsid w:val="00361AB5"/>
    <w:rsid w:val="00361ED2"/>
    <w:rsid w:val="00361FBF"/>
    <w:rsid w:val="0036396D"/>
    <w:rsid w:val="00365FEB"/>
    <w:rsid w:val="00366541"/>
    <w:rsid w:val="003677C6"/>
    <w:rsid w:val="0037072E"/>
    <w:rsid w:val="00370A5A"/>
    <w:rsid w:val="0037194D"/>
    <w:rsid w:val="0037215A"/>
    <w:rsid w:val="00374BEB"/>
    <w:rsid w:val="0037517E"/>
    <w:rsid w:val="003757D3"/>
    <w:rsid w:val="003777E7"/>
    <w:rsid w:val="003779B1"/>
    <w:rsid w:val="00377F03"/>
    <w:rsid w:val="00380A82"/>
    <w:rsid w:val="00380B39"/>
    <w:rsid w:val="00382B58"/>
    <w:rsid w:val="00383547"/>
    <w:rsid w:val="00386A7D"/>
    <w:rsid w:val="00386AE3"/>
    <w:rsid w:val="00386D41"/>
    <w:rsid w:val="003874D9"/>
    <w:rsid w:val="0038795F"/>
    <w:rsid w:val="0039021E"/>
    <w:rsid w:val="003902CE"/>
    <w:rsid w:val="003903E7"/>
    <w:rsid w:val="00390F74"/>
    <w:rsid w:val="00392BAD"/>
    <w:rsid w:val="00393DCB"/>
    <w:rsid w:val="00395B8A"/>
    <w:rsid w:val="0039628B"/>
    <w:rsid w:val="00396E4C"/>
    <w:rsid w:val="003A2CBF"/>
    <w:rsid w:val="003A37F4"/>
    <w:rsid w:val="003A5AD3"/>
    <w:rsid w:val="003A5EEE"/>
    <w:rsid w:val="003A6B81"/>
    <w:rsid w:val="003B0013"/>
    <w:rsid w:val="003B1715"/>
    <w:rsid w:val="003B3F22"/>
    <w:rsid w:val="003B40DB"/>
    <w:rsid w:val="003B6F6E"/>
    <w:rsid w:val="003C4271"/>
    <w:rsid w:val="003C47E8"/>
    <w:rsid w:val="003C4D1A"/>
    <w:rsid w:val="003C55AB"/>
    <w:rsid w:val="003D18F1"/>
    <w:rsid w:val="003D2FFB"/>
    <w:rsid w:val="003D314F"/>
    <w:rsid w:val="003D39DF"/>
    <w:rsid w:val="003D3CDF"/>
    <w:rsid w:val="003E2039"/>
    <w:rsid w:val="003E50F0"/>
    <w:rsid w:val="003E5975"/>
    <w:rsid w:val="003E6A16"/>
    <w:rsid w:val="003F0D17"/>
    <w:rsid w:val="003F2286"/>
    <w:rsid w:val="003F26EA"/>
    <w:rsid w:val="003F2C5B"/>
    <w:rsid w:val="003F3712"/>
    <w:rsid w:val="003F52C9"/>
    <w:rsid w:val="0040480D"/>
    <w:rsid w:val="00404B4E"/>
    <w:rsid w:val="00404ED7"/>
    <w:rsid w:val="00406178"/>
    <w:rsid w:val="00407AC6"/>
    <w:rsid w:val="00410A0E"/>
    <w:rsid w:val="004137D0"/>
    <w:rsid w:val="00417AC9"/>
    <w:rsid w:val="00420C1C"/>
    <w:rsid w:val="00425E28"/>
    <w:rsid w:val="00430E4C"/>
    <w:rsid w:val="00432A3C"/>
    <w:rsid w:val="00433166"/>
    <w:rsid w:val="00434F0C"/>
    <w:rsid w:val="00435C55"/>
    <w:rsid w:val="00441B68"/>
    <w:rsid w:val="0044516B"/>
    <w:rsid w:val="004462CD"/>
    <w:rsid w:val="00451D1F"/>
    <w:rsid w:val="0045201A"/>
    <w:rsid w:val="0045569C"/>
    <w:rsid w:val="004578A3"/>
    <w:rsid w:val="0046090B"/>
    <w:rsid w:val="00461BA6"/>
    <w:rsid w:val="00462168"/>
    <w:rsid w:val="004633BF"/>
    <w:rsid w:val="00466DE6"/>
    <w:rsid w:val="0046728E"/>
    <w:rsid w:val="004711F9"/>
    <w:rsid w:val="00471E3F"/>
    <w:rsid w:val="00472A40"/>
    <w:rsid w:val="004733F5"/>
    <w:rsid w:val="00477FEE"/>
    <w:rsid w:val="00482939"/>
    <w:rsid w:val="00482C62"/>
    <w:rsid w:val="00484AA1"/>
    <w:rsid w:val="004865D3"/>
    <w:rsid w:val="00486D5F"/>
    <w:rsid w:val="004914A1"/>
    <w:rsid w:val="00491E50"/>
    <w:rsid w:val="004A0B62"/>
    <w:rsid w:val="004A0DAB"/>
    <w:rsid w:val="004A14FE"/>
    <w:rsid w:val="004A25D6"/>
    <w:rsid w:val="004A32B1"/>
    <w:rsid w:val="004A4C08"/>
    <w:rsid w:val="004A5F24"/>
    <w:rsid w:val="004A612A"/>
    <w:rsid w:val="004A65E6"/>
    <w:rsid w:val="004A6982"/>
    <w:rsid w:val="004A7596"/>
    <w:rsid w:val="004B12F5"/>
    <w:rsid w:val="004C47F1"/>
    <w:rsid w:val="004C5539"/>
    <w:rsid w:val="004D2C4E"/>
    <w:rsid w:val="004D51BB"/>
    <w:rsid w:val="004D705C"/>
    <w:rsid w:val="004D7C45"/>
    <w:rsid w:val="004D7CE2"/>
    <w:rsid w:val="004E1895"/>
    <w:rsid w:val="004E3EC3"/>
    <w:rsid w:val="004E620B"/>
    <w:rsid w:val="004E637F"/>
    <w:rsid w:val="004E6F90"/>
    <w:rsid w:val="004E7FAF"/>
    <w:rsid w:val="004F068D"/>
    <w:rsid w:val="004F2BD5"/>
    <w:rsid w:val="004F61CE"/>
    <w:rsid w:val="004F6477"/>
    <w:rsid w:val="005003EC"/>
    <w:rsid w:val="00500A43"/>
    <w:rsid w:val="00503C5C"/>
    <w:rsid w:val="00504413"/>
    <w:rsid w:val="00505AEC"/>
    <w:rsid w:val="0050600D"/>
    <w:rsid w:val="00511B76"/>
    <w:rsid w:val="00511B96"/>
    <w:rsid w:val="00515A0E"/>
    <w:rsid w:val="00523AB9"/>
    <w:rsid w:val="00523F10"/>
    <w:rsid w:val="00534ECE"/>
    <w:rsid w:val="00535F8F"/>
    <w:rsid w:val="00536545"/>
    <w:rsid w:val="005403BF"/>
    <w:rsid w:val="00541C84"/>
    <w:rsid w:val="005431AF"/>
    <w:rsid w:val="00543638"/>
    <w:rsid w:val="0054392E"/>
    <w:rsid w:val="00547848"/>
    <w:rsid w:val="005505CA"/>
    <w:rsid w:val="00550FD2"/>
    <w:rsid w:val="0055211B"/>
    <w:rsid w:val="00552992"/>
    <w:rsid w:val="0055321D"/>
    <w:rsid w:val="00553ACF"/>
    <w:rsid w:val="00553BD1"/>
    <w:rsid w:val="005545C3"/>
    <w:rsid w:val="00555E3A"/>
    <w:rsid w:val="0055693D"/>
    <w:rsid w:val="00562C5D"/>
    <w:rsid w:val="0056494A"/>
    <w:rsid w:val="005652E9"/>
    <w:rsid w:val="00565F2B"/>
    <w:rsid w:val="00572385"/>
    <w:rsid w:val="005725B8"/>
    <w:rsid w:val="0057269A"/>
    <w:rsid w:val="00572FCC"/>
    <w:rsid w:val="0057328B"/>
    <w:rsid w:val="00576C30"/>
    <w:rsid w:val="00577331"/>
    <w:rsid w:val="00577435"/>
    <w:rsid w:val="00582701"/>
    <w:rsid w:val="00583543"/>
    <w:rsid w:val="00583D23"/>
    <w:rsid w:val="005849D5"/>
    <w:rsid w:val="00585F7C"/>
    <w:rsid w:val="0058691F"/>
    <w:rsid w:val="005872D5"/>
    <w:rsid w:val="005925DC"/>
    <w:rsid w:val="005947B7"/>
    <w:rsid w:val="005951AF"/>
    <w:rsid w:val="00596314"/>
    <w:rsid w:val="005A2274"/>
    <w:rsid w:val="005A65B8"/>
    <w:rsid w:val="005A6825"/>
    <w:rsid w:val="005B24CC"/>
    <w:rsid w:val="005B2EC2"/>
    <w:rsid w:val="005B2ECD"/>
    <w:rsid w:val="005B4503"/>
    <w:rsid w:val="005B53E5"/>
    <w:rsid w:val="005B5964"/>
    <w:rsid w:val="005B5EDB"/>
    <w:rsid w:val="005C40A0"/>
    <w:rsid w:val="005C5633"/>
    <w:rsid w:val="005C5C7C"/>
    <w:rsid w:val="005C69E6"/>
    <w:rsid w:val="005C73A9"/>
    <w:rsid w:val="005D3191"/>
    <w:rsid w:val="005D49FB"/>
    <w:rsid w:val="005D6E5D"/>
    <w:rsid w:val="005D72E9"/>
    <w:rsid w:val="005E1B09"/>
    <w:rsid w:val="005E32EC"/>
    <w:rsid w:val="005E60EE"/>
    <w:rsid w:val="005E6876"/>
    <w:rsid w:val="005E6DCE"/>
    <w:rsid w:val="005E6E7B"/>
    <w:rsid w:val="005F09A3"/>
    <w:rsid w:val="005F3051"/>
    <w:rsid w:val="005F71CA"/>
    <w:rsid w:val="006005FD"/>
    <w:rsid w:val="00600BFB"/>
    <w:rsid w:val="00601A88"/>
    <w:rsid w:val="00601AB9"/>
    <w:rsid w:val="00601B8D"/>
    <w:rsid w:val="00613334"/>
    <w:rsid w:val="00614AB8"/>
    <w:rsid w:val="00615C53"/>
    <w:rsid w:val="00616152"/>
    <w:rsid w:val="00617EEB"/>
    <w:rsid w:val="00620FB4"/>
    <w:rsid w:val="0062274A"/>
    <w:rsid w:val="00624FF0"/>
    <w:rsid w:val="00626D5D"/>
    <w:rsid w:val="006324F5"/>
    <w:rsid w:val="006337E1"/>
    <w:rsid w:val="00633B15"/>
    <w:rsid w:val="006341F4"/>
    <w:rsid w:val="00636DA5"/>
    <w:rsid w:val="00637327"/>
    <w:rsid w:val="006407DB"/>
    <w:rsid w:val="00641569"/>
    <w:rsid w:val="00641E52"/>
    <w:rsid w:val="006445E3"/>
    <w:rsid w:val="0064595D"/>
    <w:rsid w:val="00647003"/>
    <w:rsid w:val="006529A6"/>
    <w:rsid w:val="00652F66"/>
    <w:rsid w:val="0065730E"/>
    <w:rsid w:val="00661A74"/>
    <w:rsid w:val="00662416"/>
    <w:rsid w:val="006640E3"/>
    <w:rsid w:val="006641E1"/>
    <w:rsid w:val="00664C5B"/>
    <w:rsid w:val="006661FE"/>
    <w:rsid w:val="006673FA"/>
    <w:rsid w:val="006726F6"/>
    <w:rsid w:val="00675A62"/>
    <w:rsid w:val="0067774E"/>
    <w:rsid w:val="00677CF0"/>
    <w:rsid w:val="006816E2"/>
    <w:rsid w:val="00683E37"/>
    <w:rsid w:val="00685BF0"/>
    <w:rsid w:val="00686E6F"/>
    <w:rsid w:val="00691E42"/>
    <w:rsid w:val="0069622F"/>
    <w:rsid w:val="006A0A7D"/>
    <w:rsid w:val="006A15D9"/>
    <w:rsid w:val="006A6AA6"/>
    <w:rsid w:val="006A7D50"/>
    <w:rsid w:val="006B02B0"/>
    <w:rsid w:val="006B16B1"/>
    <w:rsid w:val="006B177B"/>
    <w:rsid w:val="006B2C54"/>
    <w:rsid w:val="006B7958"/>
    <w:rsid w:val="006C379B"/>
    <w:rsid w:val="006C5DDF"/>
    <w:rsid w:val="006D08CC"/>
    <w:rsid w:val="006D0B6B"/>
    <w:rsid w:val="006D4ED3"/>
    <w:rsid w:val="006E0453"/>
    <w:rsid w:val="006E2458"/>
    <w:rsid w:val="006E4154"/>
    <w:rsid w:val="006F1BD9"/>
    <w:rsid w:val="006F37DC"/>
    <w:rsid w:val="006F4AD1"/>
    <w:rsid w:val="006F4E5E"/>
    <w:rsid w:val="006F7686"/>
    <w:rsid w:val="007030CA"/>
    <w:rsid w:val="0071012E"/>
    <w:rsid w:val="00711207"/>
    <w:rsid w:val="0071160D"/>
    <w:rsid w:val="007161EE"/>
    <w:rsid w:val="007240CD"/>
    <w:rsid w:val="00724CCB"/>
    <w:rsid w:val="007274EF"/>
    <w:rsid w:val="0072783E"/>
    <w:rsid w:val="00731AAC"/>
    <w:rsid w:val="00732017"/>
    <w:rsid w:val="007321E7"/>
    <w:rsid w:val="00737D59"/>
    <w:rsid w:val="00745FE3"/>
    <w:rsid w:val="0074783B"/>
    <w:rsid w:val="00750E8E"/>
    <w:rsid w:val="007563BD"/>
    <w:rsid w:val="00756F03"/>
    <w:rsid w:val="007573D0"/>
    <w:rsid w:val="00757CF7"/>
    <w:rsid w:val="00760484"/>
    <w:rsid w:val="00760A56"/>
    <w:rsid w:val="00763D36"/>
    <w:rsid w:val="00763DCF"/>
    <w:rsid w:val="00767AB8"/>
    <w:rsid w:val="00771358"/>
    <w:rsid w:val="00771444"/>
    <w:rsid w:val="00771834"/>
    <w:rsid w:val="00771AC8"/>
    <w:rsid w:val="0077426D"/>
    <w:rsid w:val="007743FC"/>
    <w:rsid w:val="00774405"/>
    <w:rsid w:val="0077792F"/>
    <w:rsid w:val="00777A8F"/>
    <w:rsid w:val="00781BD7"/>
    <w:rsid w:val="00783393"/>
    <w:rsid w:val="00783537"/>
    <w:rsid w:val="007876E1"/>
    <w:rsid w:val="00790A8D"/>
    <w:rsid w:val="00790D3C"/>
    <w:rsid w:val="00791DB9"/>
    <w:rsid w:val="00794248"/>
    <w:rsid w:val="007964CB"/>
    <w:rsid w:val="00797E80"/>
    <w:rsid w:val="007A296B"/>
    <w:rsid w:val="007A3FE3"/>
    <w:rsid w:val="007A49B8"/>
    <w:rsid w:val="007A51EB"/>
    <w:rsid w:val="007B01D5"/>
    <w:rsid w:val="007B127C"/>
    <w:rsid w:val="007B264D"/>
    <w:rsid w:val="007B2E9C"/>
    <w:rsid w:val="007B377D"/>
    <w:rsid w:val="007B4954"/>
    <w:rsid w:val="007B5F91"/>
    <w:rsid w:val="007B6652"/>
    <w:rsid w:val="007C004A"/>
    <w:rsid w:val="007C2013"/>
    <w:rsid w:val="007C3291"/>
    <w:rsid w:val="007C7779"/>
    <w:rsid w:val="007D503C"/>
    <w:rsid w:val="007D5055"/>
    <w:rsid w:val="007D57F8"/>
    <w:rsid w:val="007D70FE"/>
    <w:rsid w:val="007D7518"/>
    <w:rsid w:val="007E0460"/>
    <w:rsid w:val="007E1A57"/>
    <w:rsid w:val="007E1ECF"/>
    <w:rsid w:val="007E5854"/>
    <w:rsid w:val="007E5AFE"/>
    <w:rsid w:val="007E7388"/>
    <w:rsid w:val="007F5987"/>
    <w:rsid w:val="008006C5"/>
    <w:rsid w:val="00802D38"/>
    <w:rsid w:val="00803214"/>
    <w:rsid w:val="00803685"/>
    <w:rsid w:val="00806EC9"/>
    <w:rsid w:val="00807CC2"/>
    <w:rsid w:val="00810C65"/>
    <w:rsid w:val="00814F1E"/>
    <w:rsid w:val="00820663"/>
    <w:rsid w:val="00821D72"/>
    <w:rsid w:val="008236B3"/>
    <w:rsid w:val="00823759"/>
    <w:rsid w:val="00830149"/>
    <w:rsid w:val="008328DA"/>
    <w:rsid w:val="008344E2"/>
    <w:rsid w:val="00837D14"/>
    <w:rsid w:val="00842DF6"/>
    <w:rsid w:val="00843661"/>
    <w:rsid w:val="00844519"/>
    <w:rsid w:val="00844DC8"/>
    <w:rsid w:val="00845186"/>
    <w:rsid w:val="008453E0"/>
    <w:rsid w:val="00845F0E"/>
    <w:rsid w:val="00851F2C"/>
    <w:rsid w:val="00853B19"/>
    <w:rsid w:val="00855348"/>
    <w:rsid w:val="00856B2D"/>
    <w:rsid w:val="00857742"/>
    <w:rsid w:val="00857DBE"/>
    <w:rsid w:val="00863BBA"/>
    <w:rsid w:val="00866352"/>
    <w:rsid w:val="0086738E"/>
    <w:rsid w:val="00867529"/>
    <w:rsid w:val="00867D23"/>
    <w:rsid w:val="0087074C"/>
    <w:rsid w:val="00874F65"/>
    <w:rsid w:val="00876673"/>
    <w:rsid w:val="00876AFE"/>
    <w:rsid w:val="008779F3"/>
    <w:rsid w:val="00880A42"/>
    <w:rsid w:val="008810A1"/>
    <w:rsid w:val="008838F3"/>
    <w:rsid w:val="008853BF"/>
    <w:rsid w:val="0088578B"/>
    <w:rsid w:val="00886D6C"/>
    <w:rsid w:val="00887992"/>
    <w:rsid w:val="00891786"/>
    <w:rsid w:val="00895862"/>
    <w:rsid w:val="008A603A"/>
    <w:rsid w:val="008B24E6"/>
    <w:rsid w:val="008B2628"/>
    <w:rsid w:val="008B3D59"/>
    <w:rsid w:val="008B4386"/>
    <w:rsid w:val="008B59E7"/>
    <w:rsid w:val="008B5B8B"/>
    <w:rsid w:val="008B5D32"/>
    <w:rsid w:val="008B6AF0"/>
    <w:rsid w:val="008B785D"/>
    <w:rsid w:val="008C16A8"/>
    <w:rsid w:val="008C2284"/>
    <w:rsid w:val="008C5C89"/>
    <w:rsid w:val="008D1F09"/>
    <w:rsid w:val="008D4973"/>
    <w:rsid w:val="008E235F"/>
    <w:rsid w:val="008E5C0E"/>
    <w:rsid w:val="008E66A5"/>
    <w:rsid w:val="008F31D1"/>
    <w:rsid w:val="00900101"/>
    <w:rsid w:val="00901692"/>
    <w:rsid w:val="00902F64"/>
    <w:rsid w:val="009049FB"/>
    <w:rsid w:val="00907270"/>
    <w:rsid w:val="00907786"/>
    <w:rsid w:val="009077ED"/>
    <w:rsid w:val="009126F8"/>
    <w:rsid w:val="00913242"/>
    <w:rsid w:val="009226EA"/>
    <w:rsid w:val="009238EA"/>
    <w:rsid w:val="00923FC1"/>
    <w:rsid w:val="00925689"/>
    <w:rsid w:val="009261C0"/>
    <w:rsid w:val="00927245"/>
    <w:rsid w:val="00931B35"/>
    <w:rsid w:val="00933219"/>
    <w:rsid w:val="00935D56"/>
    <w:rsid w:val="00940AA2"/>
    <w:rsid w:val="00944C97"/>
    <w:rsid w:val="00945839"/>
    <w:rsid w:val="00953A6D"/>
    <w:rsid w:val="00954079"/>
    <w:rsid w:val="00954E3A"/>
    <w:rsid w:val="00956120"/>
    <w:rsid w:val="00961953"/>
    <w:rsid w:val="00962E3C"/>
    <w:rsid w:val="00963E33"/>
    <w:rsid w:val="00964108"/>
    <w:rsid w:val="00964302"/>
    <w:rsid w:val="009645EC"/>
    <w:rsid w:val="00965073"/>
    <w:rsid w:val="009661B7"/>
    <w:rsid w:val="00967152"/>
    <w:rsid w:val="00970B0F"/>
    <w:rsid w:val="00976A91"/>
    <w:rsid w:val="00980F85"/>
    <w:rsid w:val="009819FF"/>
    <w:rsid w:val="009860FF"/>
    <w:rsid w:val="009914B5"/>
    <w:rsid w:val="00991F70"/>
    <w:rsid w:val="00992C1A"/>
    <w:rsid w:val="009950E7"/>
    <w:rsid w:val="00995371"/>
    <w:rsid w:val="009A0A03"/>
    <w:rsid w:val="009A2BE3"/>
    <w:rsid w:val="009A31E4"/>
    <w:rsid w:val="009A3774"/>
    <w:rsid w:val="009A6934"/>
    <w:rsid w:val="009A6E09"/>
    <w:rsid w:val="009B1135"/>
    <w:rsid w:val="009B2231"/>
    <w:rsid w:val="009B23EA"/>
    <w:rsid w:val="009B3FC1"/>
    <w:rsid w:val="009B5BD3"/>
    <w:rsid w:val="009C0925"/>
    <w:rsid w:val="009C0AC3"/>
    <w:rsid w:val="009C371A"/>
    <w:rsid w:val="009C6CE0"/>
    <w:rsid w:val="009C6D24"/>
    <w:rsid w:val="009C6DE7"/>
    <w:rsid w:val="009C6FF6"/>
    <w:rsid w:val="009C71EA"/>
    <w:rsid w:val="009D0AF6"/>
    <w:rsid w:val="009D238F"/>
    <w:rsid w:val="009D5D9E"/>
    <w:rsid w:val="009D75D1"/>
    <w:rsid w:val="009E05C3"/>
    <w:rsid w:val="009E1CD5"/>
    <w:rsid w:val="009E2D61"/>
    <w:rsid w:val="009E3594"/>
    <w:rsid w:val="009E4AA1"/>
    <w:rsid w:val="009E4D08"/>
    <w:rsid w:val="009E5492"/>
    <w:rsid w:val="009E60F5"/>
    <w:rsid w:val="009F15F5"/>
    <w:rsid w:val="009F1E6F"/>
    <w:rsid w:val="009F241C"/>
    <w:rsid w:val="009F2B11"/>
    <w:rsid w:val="009F3A90"/>
    <w:rsid w:val="009F4AA9"/>
    <w:rsid w:val="009F7ADF"/>
    <w:rsid w:val="00A00536"/>
    <w:rsid w:val="00A04D5C"/>
    <w:rsid w:val="00A06D6F"/>
    <w:rsid w:val="00A07929"/>
    <w:rsid w:val="00A079C8"/>
    <w:rsid w:val="00A13500"/>
    <w:rsid w:val="00A155B1"/>
    <w:rsid w:val="00A15BE5"/>
    <w:rsid w:val="00A16A1D"/>
    <w:rsid w:val="00A17A34"/>
    <w:rsid w:val="00A20320"/>
    <w:rsid w:val="00A22F94"/>
    <w:rsid w:val="00A2458C"/>
    <w:rsid w:val="00A27B64"/>
    <w:rsid w:val="00A30560"/>
    <w:rsid w:val="00A3367B"/>
    <w:rsid w:val="00A355AC"/>
    <w:rsid w:val="00A360F8"/>
    <w:rsid w:val="00A416D4"/>
    <w:rsid w:val="00A4467F"/>
    <w:rsid w:val="00A5066E"/>
    <w:rsid w:val="00A51009"/>
    <w:rsid w:val="00A51A04"/>
    <w:rsid w:val="00A539C4"/>
    <w:rsid w:val="00A54F13"/>
    <w:rsid w:val="00A557ED"/>
    <w:rsid w:val="00A5591F"/>
    <w:rsid w:val="00A5717F"/>
    <w:rsid w:val="00A63089"/>
    <w:rsid w:val="00A63FCC"/>
    <w:rsid w:val="00A65049"/>
    <w:rsid w:val="00A657BD"/>
    <w:rsid w:val="00A66386"/>
    <w:rsid w:val="00A70273"/>
    <w:rsid w:val="00A707BD"/>
    <w:rsid w:val="00A710DF"/>
    <w:rsid w:val="00A72048"/>
    <w:rsid w:val="00A7226D"/>
    <w:rsid w:val="00A7329A"/>
    <w:rsid w:val="00A7534D"/>
    <w:rsid w:val="00A8074A"/>
    <w:rsid w:val="00A808F8"/>
    <w:rsid w:val="00A80A25"/>
    <w:rsid w:val="00A81D3B"/>
    <w:rsid w:val="00A81F27"/>
    <w:rsid w:val="00A838A1"/>
    <w:rsid w:val="00A84807"/>
    <w:rsid w:val="00A92AEB"/>
    <w:rsid w:val="00A93E63"/>
    <w:rsid w:val="00AA1C4E"/>
    <w:rsid w:val="00AA247D"/>
    <w:rsid w:val="00AA3239"/>
    <w:rsid w:val="00AA4FA0"/>
    <w:rsid w:val="00AA59F4"/>
    <w:rsid w:val="00AA5E6C"/>
    <w:rsid w:val="00AA676C"/>
    <w:rsid w:val="00AB050E"/>
    <w:rsid w:val="00AB32EF"/>
    <w:rsid w:val="00AB54E8"/>
    <w:rsid w:val="00AB617F"/>
    <w:rsid w:val="00AB6C4E"/>
    <w:rsid w:val="00AB6D49"/>
    <w:rsid w:val="00AC0E5C"/>
    <w:rsid w:val="00AC1C5A"/>
    <w:rsid w:val="00AC1E31"/>
    <w:rsid w:val="00AC3478"/>
    <w:rsid w:val="00AC3BBC"/>
    <w:rsid w:val="00AC58CD"/>
    <w:rsid w:val="00AC5F2E"/>
    <w:rsid w:val="00AC76FD"/>
    <w:rsid w:val="00AD1A73"/>
    <w:rsid w:val="00AD6F66"/>
    <w:rsid w:val="00AD768C"/>
    <w:rsid w:val="00AD7EF3"/>
    <w:rsid w:val="00AE1979"/>
    <w:rsid w:val="00AE6414"/>
    <w:rsid w:val="00AE74CC"/>
    <w:rsid w:val="00AF11C8"/>
    <w:rsid w:val="00AF249C"/>
    <w:rsid w:val="00AF2702"/>
    <w:rsid w:val="00AF29C8"/>
    <w:rsid w:val="00AF2D6C"/>
    <w:rsid w:val="00AF6553"/>
    <w:rsid w:val="00AF74A4"/>
    <w:rsid w:val="00B046C5"/>
    <w:rsid w:val="00B054F7"/>
    <w:rsid w:val="00B06D9B"/>
    <w:rsid w:val="00B11F2F"/>
    <w:rsid w:val="00B12848"/>
    <w:rsid w:val="00B1406F"/>
    <w:rsid w:val="00B146D0"/>
    <w:rsid w:val="00B148B3"/>
    <w:rsid w:val="00B14A8C"/>
    <w:rsid w:val="00B16ABD"/>
    <w:rsid w:val="00B22481"/>
    <w:rsid w:val="00B248DE"/>
    <w:rsid w:val="00B2504E"/>
    <w:rsid w:val="00B25639"/>
    <w:rsid w:val="00B3190B"/>
    <w:rsid w:val="00B32532"/>
    <w:rsid w:val="00B3310C"/>
    <w:rsid w:val="00B336E6"/>
    <w:rsid w:val="00B34012"/>
    <w:rsid w:val="00B351E0"/>
    <w:rsid w:val="00B35817"/>
    <w:rsid w:val="00B3740E"/>
    <w:rsid w:val="00B40CBE"/>
    <w:rsid w:val="00B41214"/>
    <w:rsid w:val="00B43209"/>
    <w:rsid w:val="00B47DAD"/>
    <w:rsid w:val="00B5053C"/>
    <w:rsid w:val="00B546E4"/>
    <w:rsid w:val="00B551F7"/>
    <w:rsid w:val="00B55DBA"/>
    <w:rsid w:val="00B7116E"/>
    <w:rsid w:val="00B71B11"/>
    <w:rsid w:val="00B71B85"/>
    <w:rsid w:val="00B73C76"/>
    <w:rsid w:val="00B80D3A"/>
    <w:rsid w:val="00B83782"/>
    <w:rsid w:val="00B86EFD"/>
    <w:rsid w:val="00B87AF8"/>
    <w:rsid w:val="00B91E4D"/>
    <w:rsid w:val="00B97C79"/>
    <w:rsid w:val="00BA0FA7"/>
    <w:rsid w:val="00BA0FE0"/>
    <w:rsid w:val="00BA121A"/>
    <w:rsid w:val="00BA73AD"/>
    <w:rsid w:val="00BB0A27"/>
    <w:rsid w:val="00BB4130"/>
    <w:rsid w:val="00BB57B1"/>
    <w:rsid w:val="00BB5B1C"/>
    <w:rsid w:val="00BB7227"/>
    <w:rsid w:val="00BB7FAB"/>
    <w:rsid w:val="00BC757C"/>
    <w:rsid w:val="00BD19DB"/>
    <w:rsid w:val="00BD21AC"/>
    <w:rsid w:val="00BE056C"/>
    <w:rsid w:val="00BE28B9"/>
    <w:rsid w:val="00BE2FAC"/>
    <w:rsid w:val="00BE32D0"/>
    <w:rsid w:val="00BE598D"/>
    <w:rsid w:val="00BE691E"/>
    <w:rsid w:val="00BE6B47"/>
    <w:rsid w:val="00BE70A5"/>
    <w:rsid w:val="00BF11E8"/>
    <w:rsid w:val="00BF2CBB"/>
    <w:rsid w:val="00BF63E4"/>
    <w:rsid w:val="00BF7E78"/>
    <w:rsid w:val="00C01551"/>
    <w:rsid w:val="00C058D0"/>
    <w:rsid w:val="00C070B0"/>
    <w:rsid w:val="00C079FD"/>
    <w:rsid w:val="00C10A64"/>
    <w:rsid w:val="00C11F52"/>
    <w:rsid w:val="00C133B4"/>
    <w:rsid w:val="00C148D1"/>
    <w:rsid w:val="00C1554E"/>
    <w:rsid w:val="00C177BF"/>
    <w:rsid w:val="00C23B5C"/>
    <w:rsid w:val="00C26D69"/>
    <w:rsid w:val="00C272F4"/>
    <w:rsid w:val="00C30215"/>
    <w:rsid w:val="00C34BEC"/>
    <w:rsid w:val="00C3527E"/>
    <w:rsid w:val="00C36851"/>
    <w:rsid w:val="00C4000C"/>
    <w:rsid w:val="00C4156F"/>
    <w:rsid w:val="00C426E3"/>
    <w:rsid w:val="00C432E4"/>
    <w:rsid w:val="00C51C81"/>
    <w:rsid w:val="00C557D0"/>
    <w:rsid w:val="00C65110"/>
    <w:rsid w:val="00C70698"/>
    <w:rsid w:val="00C71D61"/>
    <w:rsid w:val="00C7295A"/>
    <w:rsid w:val="00C7339E"/>
    <w:rsid w:val="00C8017C"/>
    <w:rsid w:val="00C821E6"/>
    <w:rsid w:val="00C84078"/>
    <w:rsid w:val="00C84543"/>
    <w:rsid w:val="00C85742"/>
    <w:rsid w:val="00C930D4"/>
    <w:rsid w:val="00C93E1D"/>
    <w:rsid w:val="00C9674E"/>
    <w:rsid w:val="00C96B4F"/>
    <w:rsid w:val="00CA0EF1"/>
    <w:rsid w:val="00CA26F7"/>
    <w:rsid w:val="00CA2AA9"/>
    <w:rsid w:val="00CA3BAE"/>
    <w:rsid w:val="00CA42D8"/>
    <w:rsid w:val="00CA4400"/>
    <w:rsid w:val="00CB34EA"/>
    <w:rsid w:val="00CB3631"/>
    <w:rsid w:val="00CC0A80"/>
    <w:rsid w:val="00CC3C98"/>
    <w:rsid w:val="00CC4A45"/>
    <w:rsid w:val="00CC4D43"/>
    <w:rsid w:val="00CC501B"/>
    <w:rsid w:val="00CC725E"/>
    <w:rsid w:val="00CC7970"/>
    <w:rsid w:val="00CC7F6A"/>
    <w:rsid w:val="00CD050F"/>
    <w:rsid w:val="00CD161D"/>
    <w:rsid w:val="00CD6CBE"/>
    <w:rsid w:val="00CE28D9"/>
    <w:rsid w:val="00CE3FC9"/>
    <w:rsid w:val="00CE4D92"/>
    <w:rsid w:val="00CE52AB"/>
    <w:rsid w:val="00CE5BA4"/>
    <w:rsid w:val="00CE64D9"/>
    <w:rsid w:val="00CE7242"/>
    <w:rsid w:val="00CE783E"/>
    <w:rsid w:val="00CF1085"/>
    <w:rsid w:val="00CF16A9"/>
    <w:rsid w:val="00CF7591"/>
    <w:rsid w:val="00D000F1"/>
    <w:rsid w:val="00D03373"/>
    <w:rsid w:val="00D04B26"/>
    <w:rsid w:val="00D056A6"/>
    <w:rsid w:val="00D104E4"/>
    <w:rsid w:val="00D16E1E"/>
    <w:rsid w:val="00D21A41"/>
    <w:rsid w:val="00D31257"/>
    <w:rsid w:val="00D3232D"/>
    <w:rsid w:val="00D324D6"/>
    <w:rsid w:val="00D325A4"/>
    <w:rsid w:val="00D33847"/>
    <w:rsid w:val="00D430A3"/>
    <w:rsid w:val="00D43126"/>
    <w:rsid w:val="00D454F2"/>
    <w:rsid w:val="00D46DCE"/>
    <w:rsid w:val="00D500F1"/>
    <w:rsid w:val="00D527A2"/>
    <w:rsid w:val="00D5357C"/>
    <w:rsid w:val="00D53DBB"/>
    <w:rsid w:val="00D62713"/>
    <w:rsid w:val="00D628F3"/>
    <w:rsid w:val="00D6366B"/>
    <w:rsid w:val="00D6418A"/>
    <w:rsid w:val="00D67DBA"/>
    <w:rsid w:val="00D71F5D"/>
    <w:rsid w:val="00D72FB6"/>
    <w:rsid w:val="00D73555"/>
    <w:rsid w:val="00D766A3"/>
    <w:rsid w:val="00D77330"/>
    <w:rsid w:val="00D81217"/>
    <w:rsid w:val="00D8162A"/>
    <w:rsid w:val="00D829FF"/>
    <w:rsid w:val="00D83087"/>
    <w:rsid w:val="00D83E94"/>
    <w:rsid w:val="00D853C6"/>
    <w:rsid w:val="00D86D56"/>
    <w:rsid w:val="00D91E41"/>
    <w:rsid w:val="00D92BDB"/>
    <w:rsid w:val="00D93056"/>
    <w:rsid w:val="00D94402"/>
    <w:rsid w:val="00D95EFF"/>
    <w:rsid w:val="00DA13DF"/>
    <w:rsid w:val="00DA20A9"/>
    <w:rsid w:val="00DA5F5F"/>
    <w:rsid w:val="00DB2920"/>
    <w:rsid w:val="00DB7AD2"/>
    <w:rsid w:val="00DC35CA"/>
    <w:rsid w:val="00DC49F3"/>
    <w:rsid w:val="00DC5090"/>
    <w:rsid w:val="00DD2EF7"/>
    <w:rsid w:val="00DD7BBE"/>
    <w:rsid w:val="00DE0D1F"/>
    <w:rsid w:val="00DE4A5E"/>
    <w:rsid w:val="00DE6513"/>
    <w:rsid w:val="00DF2333"/>
    <w:rsid w:val="00DF25E2"/>
    <w:rsid w:val="00DF39B0"/>
    <w:rsid w:val="00DF495C"/>
    <w:rsid w:val="00DF4B10"/>
    <w:rsid w:val="00DF6524"/>
    <w:rsid w:val="00DF7172"/>
    <w:rsid w:val="00DF728B"/>
    <w:rsid w:val="00DF743E"/>
    <w:rsid w:val="00E016DF"/>
    <w:rsid w:val="00E01B0D"/>
    <w:rsid w:val="00E0238C"/>
    <w:rsid w:val="00E03D83"/>
    <w:rsid w:val="00E0475B"/>
    <w:rsid w:val="00E061ED"/>
    <w:rsid w:val="00E10EE1"/>
    <w:rsid w:val="00E10FA0"/>
    <w:rsid w:val="00E1137F"/>
    <w:rsid w:val="00E11F4E"/>
    <w:rsid w:val="00E13FD4"/>
    <w:rsid w:val="00E17072"/>
    <w:rsid w:val="00E212FF"/>
    <w:rsid w:val="00E23BE9"/>
    <w:rsid w:val="00E24700"/>
    <w:rsid w:val="00E26233"/>
    <w:rsid w:val="00E26A6F"/>
    <w:rsid w:val="00E26F5F"/>
    <w:rsid w:val="00E27B0F"/>
    <w:rsid w:val="00E30D4D"/>
    <w:rsid w:val="00E3342C"/>
    <w:rsid w:val="00E3467D"/>
    <w:rsid w:val="00E3559D"/>
    <w:rsid w:val="00E355CB"/>
    <w:rsid w:val="00E41B81"/>
    <w:rsid w:val="00E46F44"/>
    <w:rsid w:val="00E46FE6"/>
    <w:rsid w:val="00E479F2"/>
    <w:rsid w:val="00E51720"/>
    <w:rsid w:val="00E51D64"/>
    <w:rsid w:val="00E52B24"/>
    <w:rsid w:val="00E571BC"/>
    <w:rsid w:val="00E61486"/>
    <w:rsid w:val="00E62E32"/>
    <w:rsid w:val="00E63674"/>
    <w:rsid w:val="00E64FFC"/>
    <w:rsid w:val="00E650BF"/>
    <w:rsid w:val="00E66D78"/>
    <w:rsid w:val="00E6789B"/>
    <w:rsid w:val="00E70FB2"/>
    <w:rsid w:val="00E7163B"/>
    <w:rsid w:val="00E72477"/>
    <w:rsid w:val="00E740C8"/>
    <w:rsid w:val="00E801E3"/>
    <w:rsid w:val="00E82E95"/>
    <w:rsid w:val="00E83D89"/>
    <w:rsid w:val="00E8462A"/>
    <w:rsid w:val="00E85693"/>
    <w:rsid w:val="00E86474"/>
    <w:rsid w:val="00E9539B"/>
    <w:rsid w:val="00E973AB"/>
    <w:rsid w:val="00E97D8C"/>
    <w:rsid w:val="00EA0212"/>
    <w:rsid w:val="00EA07E3"/>
    <w:rsid w:val="00EA2D93"/>
    <w:rsid w:val="00EA2F9D"/>
    <w:rsid w:val="00EA3583"/>
    <w:rsid w:val="00EA379D"/>
    <w:rsid w:val="00EA4214"/>
    <w:rsid w:val="00EA541C"/>
    <w:rsid w:val="00EA566D"/>
    <w:rsid w:val="00EA56AD"/>
    <w:rsid w:val="00EA56F5"/>
    <w:rsid w:val="00EA74ED"/>
    <w:rsid w:val="00EC1729"/>
    <w:rsid w:val="00EC2B70"/>
    <w:rsid w:val="00EC3E6B"/>
    <w:rsid w:val="00EC6770"/>
    <w:rsid w:val="00EC6867"/>
    <w:rsid w:val="00EC7466"/>
    <w:rsid w:val="00EC7D19"/>
    <w:rsid w:val="00ED011D"/>
    <w:rsid w:val="00ED7577"/>
    <w:rsid w:val="00EE287E"/>
    <w:rsid w:val="00EE464D"/>
    <w:rsid w:val="00EE4D5D"/>
    <w:rsid w:val="00EE4EDD"/>
    <w:rsid w:val="00EE6A6B"/>
    <w:rsid w:val="00EF44EE"/>
    <w:rsid w:val="00EF5994"/>
    <w:rsid w:val="00F01353"/>
    <w:rsid w:val="00F0430A"/>
    <w:rsid w:val="00F04E35"/>
    <w:rsid w:val="00F05453"/>
    <w:rsid w:val="00F05C21"/>
    <w:rsid w:val="00F071BD"/>
    <w:rsid w:val="00F07D14"/>
    <w:rsid w:val="00F10395"/>
    <w:rsid w:val="00F10E91"/>
    <w:rsid w:val="00F1116E"/>
    <w:rsid w:val="00F160A8"/>
    <w:rsid w:val="00F21149"/>
    <w:rsid w:val="00F24AD5"/>
    <w:rsid w:val="00F2666D"/>
    <w:rsid w:val="00F273A9"/>
    <w:rsid w:val="00F319F3"/>
    <w:rsid w:val="00F33A2D"/>
    <w:rsid w:val="00F33EEC"/>
    <w:rsid w:val="00F406AB"/>
    <w:rsid w:val="00F450DF"/>
    <w:rsid w:val="00F454D3"/>
    <w:rsid w:val="00F4644E"/>
    <w:rsid w:val="00F47F68"/>
    <w:rsid w:val="00F504BF"/>
    <w:rsid w:val="00F52E66"/>
    <w:rsid w:val="00F5796D"/>
    <w:rsid w:val="00F60FC1"/>
    <w:rsid w:val="00F61E42"/>
    <w:rsid w:val="00F63A16"/>
    <w:rsid w:val="00F64189"/>
    <w:rsid w:val="00F6459A"/>
    <w:rsid w:val="00F6496D"/>
    <w:rsid w:val="00F70422"/>
    <w:rsid w:val="00F71943"/>
    <w:rsid w:val="00F71C91"/>
    <w:rsid w:val="00F76EBE"/>
    <w:rsid w:val="00F8633F"/>
    <w:rsid w:val="00F86C3F"/>
    <w:rsid w:val="00F876F0"/>
    <w:rsid w:val="00F95A6E"/>
    <w:rsid w:val="00FA1642"/>
    <w:rsid w:val="00FA3B5E"/>
    <w:rsid w:val="00FA70D4"/>
    <w:rsid w:val="00FA79A7"/>
    <w:rsid w:val="00FB0387"/>
    <w:rsid w:val="00FB2784"/>
    <w:rsid w:val="00FC588C"/>
    <w:rsid w:val="00FC72C9"/>
    <w:rsid w:val="00FC7A0C"/>
    <w:rsid w:val="00FD26BD"/>
    <w:rsid w:val="00FD3314"/>
    <w:rsid w:val="00FD5C2D"/>
    <w:rsid w:val="00FD5CCF"/>
    <w:rsid w:val="00FE110F"/>
    <w:rsid w:val="00FE1C8C"/>
    <w:rsid w:val="00FE203E"/>
    <w:rsid w:val="00FE2781"/>
    <w:rsid w:val="00FE5A48"/>
    <w:rsid w:val="00FE6D9B"/>
    <w:rsid w:val="00FE7D1A"/>
    <w:rsid w:val="00FF1612"/>
    <w:rsid w:val="00FF2223"/>
    <w:rsid w:val="00FF5C6C"/>
    <w:rsid w:val="00FF72CF"/>
    <w:rsid w:val="00FF7A05"/>
    <w:rsid w:val="00FF7D8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pPr>
      <w:ind w:left="1134" w:right="1134"/>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74A4"/>
    <w:pPr>
      <w:tabs>
        <w:tab w:val="center" w:pos="4419"/>
        <w:tab w:val="right" w:pos="8838"/>
      </w:tabs>
    </w:pPr>
  </w:style>
  <w:style w:type="character" w:customStyle="1" w:styleId="EncabezadoCar">
    <w:name w:val="Encabezado Car"/>
    <w:basedOn w:val="Fuentedeprrafopredeter"/>
    <w:link w:val="Encabezado"/>
    <w:uiPriority w:val="99"/>
    <w:rsid w:val="00AF74A4"/>
  </w:style>
  <w:style w:type="paragraph" w:styleId="Piedepgina">
    <w:name w:val="footer"/>
    <w:basedOn w:val="Normal"/>
    <w:link w:val="PiedepginaCar"/>
    <w:uiPriority w:val="99"/>
    <w:unhideWhenUsed/>
    <w:rsid w:val="00AF74A4"/>
    <w:pPr>
      <w:tabs>
        <w:tab w:val="center" w:pos="4419"/>
        <w:tab w:val="right" w:pos="8838"/>
      </w:tabs>
    </w:pPr>
  </w:style>
  <w:style w:type="character" w:customStyle="1" w:styleId="PiedepginaCar">
    <w:name w:val="Pie de página Car"/>
    <w:basedOn w:val="Fuentedeprrafopredeter"/>
    <w:link w:val="Piedepgina"/>
    <w:uiPriority w:val="99"/>
    <w:rsid w:val="00AF74A4"/>
  </w:style>
  <w:style w:type="paragraph" w:styleId="Textodeglobo">
    <w:name w:val="Balloon Text"/>
    <w:basedOn w:val="Normal"/>
    <w:link w:val="TextodegloboCar"/>
    <w:uiPriority w:val="99"/>
    <w:semiHidden/>
    <w:unhideWhenUsed/>
    <w:rsid w:val="00AF74A4"/>
    <w:rPr>
      <w:rFonts w:ascii="Tahoma" w:hAnsi="Tahoma" w:cs="Tahoma"/>
      <w:sz w:val="16"/>
      <w:szCs w:val="16"/>
    </w:rPr>
  </w:style>
  <w:style w:type="character" w:customStyle="1" w:styleId="TextodegloboCar">
    <w:name w:val="Texto de globo Car"/>
    <w:link w:val="Textodeglobo"/>
    <w:uiPriority w:val="99"/>
    <w:semiHidden/>
    <w:rsid w:val="00AF74A4"/>
    <w:rPr>
      <w:rFonts w:ascii="Tahoma" w:hAnsi="Tahoma" w:cs="Tahoma"/>
      <w:sz w:val="16"/>
      <w:szCs w:val="16"/>
    </w:rPr>
  </w:style>
  <w:style w:type="paragraph" w:styleId="Sangra2detindependiente">
    <w:name w:val="Body Text Indent 2"/>
    <w:basedOn w:val="Normal"/>
    <w:link w:val="Sangra2detindependienteCar"/>
    <w:rsid w:val="00504413"/>
    <w:pPr>
      <w:spacing w:line="360" w:lineRule="auto"/>
      <w:ind w:left="0" w:right="0" w:firstLine="709"/>
      <w:jc w:val="both"/>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rsid w:val="00504413"/>
    <w:rPr>
      <w:rFonts w:ascii="Times New Roman" w:eastAsia="Times New Roman" w:hAnsi="Times New Roman"/>
      <w:sz w:val="24"/>
      <w:szCs w:val="24"/>
      <w:lang w:val="es-ES" w:eastAsia="es-ES"/>
    </w:rPr>
  </w:style>
  <w:style w:type="paragraph" w:styleId="Prrafodelista">
    <w:name w:val="List Paragraph"/>
    <w:basedOn w:val="Normal"/>
    <w:uiPriority w:val="34"/>
    <w:qFormat/>
    <w:rsid w:val="00CA2AA9"/>
    <w:pPr>
      <w:ind w:left="720"/>
      <w:contextualSpacing/>
    </w:pPr>
  </w:style>
  <w:style w:type="table" w:styleId="Tablaconcuadrcula">
    <w:name w:val="Table Grid"/>
    <w:basedOn w:val="Tablanormal"/>
    <w:uiPriority w:val="59"/>
    <w:rsid w:val="00A079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2">
    <w:name w:val="Light Shading Accent 2"/>
    <w:basedOn w:val="Tablanormal"/>
    <w:uiPriority w:val="60"/>
    <w:rsid w:val="00760A5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uadrculaclara-nfasis2">
    <w:name w:val="Light Grid Accent 2"/>
    <w:basedOn w:val="Tablanormal"/>
    <w:uiPriority w:val="62"/>
    <w:rsid w:val="00760A5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stavistosa-nfasis2">
    <w:name w:val="Colorful List Accent 2"/>
    <w:basedOn w:val="Tablanormal"/>
    <w:uiPriority w:val="72"/>
    <w:rsid w:val="00760A5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Sinespaciado">
    <w:name w:val="No Spacing"/>
    <w:uiPriority w:val="1"/>
    <w:qFormat/>
    <w:rsid w:val="00A92AEB"/>
    <w:pPr>
      <w:ind w:left="1134" w:right="1134"/>
    </w:pPr>
    <w:rPr>
      <w:sz w:val="22"/>
      <w:szCs w:val="22"/>
      <w:lang w:eastAsia="en-US"/>
    </w:rPr>
  </w:style>
  <w:style w:type="paragraph" w:styleId="NormalWeb">
    <w:name w:val="Normal (Web)"/>
    <w:basedOn w:val="Normal"/>
    <w:uiPriority w:val="99"/>
    <w:semiHidden/>
    <w:unhideWhenUsed/>
    <w:rsid w:val="00C8017C"/>
    <w:pPr>
      <w:spacing w:before="100" w:beforeAutospacing="1" w:after="100" w:afterAutospacing="1"/>
      <w:ind w:left="0" w:right="0"/>
    </w:pPr>
    <w:rPr>
      <w:rFonts w:ascii="Times New Roman" w:eastAsiaTheme="minorEastAsia" w:hAnsi="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pPr>
      <w:ind w:left="1134" w:right="1134"/>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74A4"/>
    <w:pPr>
      <w:tabs>
        <w:tab w:val="center" w:pos="4419"/>
        <w:tab w:val="right" w:pos="8838"/>
      </w:tabs>
    </w:pPr>
  </w:style>
  <w:style w:type="character" w:customStyle="1" w:styleId="EncabezadoCar">
    <w:name w:val="Encabezado Car"/>
    <w:basedOn w:val="Fuentedeprrafopredeter"/>
    <w:link w:val="Encabezado"/>
    <w:uiPriority w:val="99"/>
    <w:rsid w:val="00AF74A4"/>
  </w:style>
  <w:style w:type="paragraph" w:styleId="Piedepgina">
    <w:name w:val="footer"/>
    <w:basedOn w:val="Normal"/>
    <w:link w:val="PiedepginaCar"/>
    <w:uiPriority w:val="99"/>
    <w:unhideWhenUsed/>
    <w:rsid w:val="00AF74A4"/>
    <w:pPr>
      <w:tabs>
        <w:tab w:val="center" w:pos="4419"/>
        <w:tab w:val="right" w:pos="8838"/>
      </w:tabs>
    </w:pPr>
  </w:style>
  <w:style w:type="character" w:customStyle="1" w:styleId="PiedepginaCar">
    <w:name w:val="Pie de página Car"/>
    <w:basedOn w:val="Fuentedeprrafopredeter"/>
    <w:link w:val="Piedepgina"/>
    <w:uiPriority w:val="99"/>
    <w:rsid w:val="00AF74A4"/>
  </w:style>
  <w:style w:type="paragraph" w:styleId="Textodeglobo">
    <w:name w:val="Balloon Text"/>
    <w:basedOn w:val="Normal"/>
    <w:link w:val="TextodegloboCar"/>
    <w:uiPriority w:val="99"/>
    <w:semiHidden/>
    <w:unhideWhenUsed/>
    <w:rsid w:val="00AF74A4"/>
    <w:rPr>
      <w:rFonts w:ascii="Tahoma" w:hAnsi="Tahoma" w:cs="Tahoma"/>
      <w:sz w:val="16"/>
      <w:szCs w:val="16"/>
    </w:rPr>
  </w:style>
  <w:style w:type="character" w:customStyle="1" w:styleId="TextodegloboCar">
    <w:name w:val="Texto de globo Car"/>
    <w:link w:val="Textodeglobo"/>
    <w:uiPriority w:val="99"/>
    <w:semiHidden/>
    <w:rsid w:val="00AF74A4"/>
    <w:rPr>
      <w:rFonts w:ascii="Tahoma" w:hAnsi="Tahoma" w:cs="Tahoma"/>
      <w:sz w:val="16"/>
      <w:szCs w:val="16"/>
    </w:rPr>
  </w:style>
  <w:style w:type="paragraph" w:styleId="Sangra2detindependiente">
    <w:name w:val="Body Text Indent 2"/>
    <w:basedOn w:val="Normal"/>
    <w:link w:val="Sangra2detindependienteCar"/>
    <w:rsid w:val="00504413"/>
    <w:pPr>
      <w:spacing w:line="360" w:lineRule="auto"/>
      <w:ind w:left="0" w:right="0" w:firstLine="709"/>
      <w:jc w:val="both"/>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rsid w:val="00504413"/>
    <w:rPr>
      <w:rFonts w:ascii="Times New Roman" w:eastAsia="Times New Roman" w:hAnsi="Times New Roman"/>
      <w:sz w:val="24"/>
      <w:szCs w:val="24"/>
      <w:lang w:val="es-ES" w:eastAsia="es-ES"/>
    </w:rPr>
  </w:style>
  <w:style w:type="paragraph" w:styleId="Prrafodelista">
    <w:name w:val="List Paragraph"/>
    <w:basedOn w:val="Normal"/>
    <w:uiPriority w:val="34"/>
    <w:qFormat/>
    <w:rsid w:val="00CA2AA9"/>
    <w:pPr>
      <w:ind w:left="720"/>
      <w:contextualSpacing/>
    </w:pPr>
  </w:style>
  <w:style w:type="table" w:styleId="Tablaconcuadrcula">
    <w:name w:val="Table Grid"/>
    <w:basedOn w:val="Tablanormal"/>
    <w:uiPriority w:val="59"/>
    <w:rsid w:val="00A079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2">
    <w:name w:val="Light Shading Accent 2"/>
    <w:basedOn w:val="Tablanormal"/>
    <w:uiPriority w:val="60"/>
    <w:rsid w:val="00760A5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uadrculaclara-nfasis2">
    <w:name w:val="Light Grid Accent 2"/>
    <w:basedOn w:val="Tablanormal"/>
    <w:uiPriority w:val="62"/>
    <w:rsid w:val="00760A5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stavistosa-nfasis2">
    <w:name w:val="Colorful List Accent 2"/>
    <w:basedOn w:val="Tablanormal"/>
    <w:uiPriority w:val="72"/>
    <w:rsid w:val="00760A5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Sinespaciado">
    <w:name w:val="No Spacing"/>
    <w:uiPriority w:val="1"/>
    <w:qFormat/>
    <w:rsid w:val="00A92AEB"/>
    <w:pPr>
      <w:ind w:left="1134" w:right="1134"/>
    </w:pPr>
    <w:rPr>
      <w:sz w:val="22"/>
      <w:szCs w:val="22"/>
      <w:lang w:eastAsia="en-US"/>
    </w:rPr>
  </w:style>
  <w:style w:type="paragraph" w:styleId="NormalWeb">
    <w:name w:val="Normal (Web)"/>
    <w:basedOn w:val="Normal"/>
    <w:uiPriority w:val="99"/>
    <w:semiHidden/>
    <w:unhideWhenUsed/>
    <w:rsid w:val="00C8017C"/>
    <w:pPr>
      <w:spacing w:before="100" w:beforeAutospacing="1" w:after="100" w:afterAutospacing="1"/>
      <w:ind w:left="0" w:right="0"/>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352">
      <w:bodyDiv w:val="1"/>
      <w:marLeft w:val="0"/>
      <w:marRight w:val="0"/>
      <w:marTop w:val="0"/>
      <w:marBottom w:val="0"/>
      <w:divBdr>
        <w:top w:val="none" w:sz="0" w:space="0" w:color="auto"/>
        <w:left w:val="none" w:sz="0" w:space="0" w:color="auto"/>
        <w:bottom w:val="none" w:sz="0" w:space="0" w:color="auto"/>
        <w:right w:val="none" w:sz="0" w:space="0" w:color="auto"/>
      </w:divBdr>
    </w:div>
    <w:div w:id="9375155">
      <w:bodyDiv w:val="1"/>
      <w:marLeft w:val="0"/>
      <w:marRight w:val="0"/>
      <w:marTop w:val="0"/>
      <w:marBottom w:val="0"/>
      <w:divBdr>
        <w:top w:val="none" w:sz="0" w:space="0" w:color="auto"/>
        <w:left w:val="none" w:sz="0" w:space="0" w:color="auto"/>
        <w:bottom w:val="none" w:sz="0" w:space="0" w:color="auto"/>
        <w:right w:val="none" w:sz="0" w:space="0" w:color="auto"/>
      </w:divBdr>
    </w:div>
    <w:div w:id="14767846">
      <w:bodyDiv w:val="1"/>
      <w:marLeft w:val="0"/>
      <w:marRight w:val="0"/>
      <w:marTop w:val="0"/>
      <w:marBottom w:val="0"/>
      <w:divBdr>
        <w:top w:val="none" w:sz="0" w:space="0" w:color="auto"/>
        <w:left w:val="none" w:sz="0" w:space="0" w:color="auto"/>
        <w:bottom w:val="none" w:sz="0" w:space="0" w:color="auto"/>
        <w:right w:val="none" w:sz="0" w:space="0" w:color="auto"/>
      </w:divBdr>
    </w:div>
    <w:div w:id="17971897">
      <w:bodyDiv w:val="1"/>
      <w:marLeft w:val="0"/>
      <w:marRight w:val="0"/>
      <w:marTop w:val="0"/>
      <w:marBottom w:val="0"/>
      <w:divBdr>
        <w:top w:val="none" w:sz="0" w:space="0" w:color="auto"/>
        <w:left w:val="none" w:sz="0" w:space="0" w:color="auto"/>
        <w:bottom w:val="none" w:sz="0" w:space="0" w:color="auto"/>
        <w:right w:val="none" w:sz="0" w:space="0" w:color="auto"/>
      </w:divBdr>
    </w:div>
    <w:div w:id="19749487">
      <w:bodyDiv w:val="1"/>
      <w:marLeft w:val="0"/>
      <w:marRight w:val="0"/>
      <w:marTop w:val="0"/>
      <w:marBottom w:val="0"/>
      <w:divBdr>
        <w:top w:val="none" w:sz="0" w:space="0" w:color="auto"/>
        <w:left w:val="none" w:sz="0" w:space="0" w:color="auto"/>
        <w:bottom w:val="none" w:sz="0" w:space="0" w:color="auto"/>
        <w:right w:val="none" w:sz="0" w:space="0" w:color="auto"/>
      </w:divBdr>
    </w:div>
    <w:div w:id="28342998">
      <w:bodyDiv w:val="1"/>
      <w:marLeft w:val="0"/>
      <w:marRight w:val="0"/>
      <w:marTop w:val="0"/>
      <w:marBottom w:val="0"/>
      <w:divBdr>
        <w:top w:val="none" w:sz="0" w:space="0" w:color="auto"/>
        <w:left w:val="none" w:sz="0" w:space="0" w:color="auto"/>
        <w:bottom w:val="none" w:sz="0" w:space="0" w:color="auto"/>
        <w:right w:val="none" w:sz="0" w:space="0" w:color="auto"/>
      </w:divBdr>
    </w:div>
    <w:div w:id="32970640">
      <w:bodyDiv w:val="1"/>
      <w:marLeft w:val="0"/>
      <w:marRight w:val="0"/>
      <w:marTop w:val="0"/>
      <w:marBottom w:val="0"/>
      <w:divBdr>
        <w:top w:val="none" w:sz="0" w:space="0" w:color="auto"/>
        <w:left w:val="none" w:sz="0" w:space="0" w:color="auto"/>
        <w:bottom w:val="none" w:sz="0" w:space="0" w:color="auto"/>
        <w:right w:val="none" w:sz="0" w:space="0" w:color="auto"/>
      </w:divBdr>
    </w:div>
    <w:div w:id="33308903">
      <w:bodyDiv w:val="1"/>
      <w:marLeft w:val="0"/>
      <w:marRight w:val="0"/>
      <w:marTop w:val="0"/>
      <w:marBottom w:val="0"/>
      <w:divBdr>
        <w:top w:val="none" w:sz="0" w:space="0" w:color="auto"/>
        <w:left w:val="none" w:sz="0" w:space="0" w:color="auto"/>
        <w:bottom w:val="none" w:sz="0" w:space="0" w:color="auto"/>
        <w:right w:val="none" w:sz="0" w:space="0" w:color="auto"/>
      </w:divBdr>
    </w:div>
    <w:div w:id="41103364">
      <w:bodyDiv w:val="1"/>
      <w:marLeft w:val="0"/>
      <w:marRight w:val="0"/>
      <w:marTop w:val="0"/>
      <w:marBottom w:val="0"/>
      <w:divBdr>
        <w:top w:val="none" w:sz="0" w:space="0" w:color="auto"/>
        <w:left w:val="none" w:sz="0" w:space="0" w:color="auto"/>
        <w:bottom w:val="none" w:sz="0" w:space="0" w:color="auto"/>
        <w:right w:val="none" w:sz="0" w:space="0" w:color="auto"/>
      </w:divBdr>
    </w:div>
    <w:div w:id="43599095">
      <w:bodyDiv w:val="1"/>
      <w:marLeft w:val="0"/>
      <w:marRight w:val="0"/>
      <w:marTop w:val="0"/>
      <w:marBottom w:val="0"/>
      <w:divBdr>
        <w:top w:val="none" w:sz="0" w:space="0" w:color="auto"/>
        <w:left w:val="none" w:sz="0" w:space="0" w:color="auto"/>
        <w:bottom w:val="none" w:sz="0" w:space="0" w:color="auto"/>
        <w:right w:val="none" w:sz="0" w:space="0" w:color="auto"/>
      </w:divBdr>
    </w:div>
    <w:div w:id="45613061">
      <w:bodyDiv w:val="1"/>
      <w:marLeft w:val="0"/>
      <w:marRight w:val="0"/>
      <w:marTop w:val="0"/>
      <w:marBottom w:val="0"/>
      <w:divBdr>
        <w:top w:val="none" w:sz="0" w:space="0" w:color="auto"/>
        <w:left w:val="none" w:sz="0" w:space="0" w:color="auto"/>
        <w:bottom w:val="none" w:sz="0" w:space="0" w:color="auto"/>
        <w:right w:val="none" w:sz="0" w:space="0" w:color="auto"/>
      </w:divBdr>
    </w:div>
    <w:div w:id="47068651">
      <w:bodyDiv w:val="1"/>
      <w:marLeft w:val="0"/>
      <w:marRight w:val="0"/>
      <w:marTop w:val="0"/>
      <w:marBottom w:val="0"/>
      <w:divBdr>
        <w:top w:val="none" w:sz="0" w:space="0" w:color="auto"/>
        <w:left w:val="none" w:sz="0" w:space="0" w:color="auto"/>
        <w:bottom w:val="none" w:sz="0" w:space="0" w:color="auto"/>
        <w:right w:val="none" w:sz="0" w:space="0" w:color="auto"/>
      </w:divBdr>
    </w:div>
    <w:div w:id="55251380">
      <w:bodyDiv w:val="1"/>
      <w:marLeft w:val="0"/>
      <w:marRight w:val="0"/>
      <w:marTop w:val="0"/>
      <w:marBottom w:val="0"/>
      <w:divBdr>
        <w:top w:val="none" w:sz="0" w:space="0" w:color="auto"/>
        <w:left w:val="none" w:sz="0" w:space="0" w:color="auto"/>
        <w:bottom w:val="none" w:sz="0" w:space="0" w:color="auto"/>
        <w:right w:val="none" w:sz="0" w:space="0" w:color="auto"/>
      </w:divBdr>
    </w:div>
    <w:div w:id="55931619">
      <w:bodyDiv w:val="1"/>
      <w:marLeft w:val="0"/>
      <w:marRight w:val="0"/>
      <w:marTop w:val="0"/>
      <w:marBottom w:val="0"/>
      <w:divBdr>
        <w:top w:val="none" w:sz="0" w:space="0" w:color="auto"/>
        <w:left w:val="none" w:sz="0" w:space="0" w:color="auto"/>
        <w:bottom w:val="none" w:sz="0" w:space="0" w:color="auto"/>
        <w:right w:val="none" w:sz="0" w:space="0" w:color="auto"/>
      </w:divBdr>
    </w:div>
    <w:div w:id="56512488">
      <w:bodyDiv w:val="1"/>
      <w:marLeft w:val="0"/>
      <w:marRight w:val="0"/>
      <w:marTop w:val="0"/>
      <w:marBottom w:val="0"/>
      <w:divBdr>
        <w:top w:val="none" w:sz="0" w:space="0" w:color="auto"/>
        <w:left w:val="none" w:sz="0" w:space="0" w:color="auto"/>
        <w:bottom w:val="none" w:sz="0" w:space="0" w:color="auto"/>
        <w:right w:val="none" w:sz="0" w:space="0" w:color="auto"/>
      </w:divBdr>
    </w:div>
    <w:div w:id="56705849">
      <w:bodyDiv w:val="1"/>
      <w:marLeft w:val="0"/>
      <w:marRight w:val="0"/>
      <w:marTop w:val="0"/>
      <w:marBottom w:val="0"/>
      <w:divBdr>
        <w:top w:val="none" w:sz="0" w:space="0" w:color="auto"/>
        <w:left w:val="none" w:sz="0" w:space="0" w:color="auto"/>
        <w:bottom w:val="none" w:sz="0" w:space="0" w:color="auto"/>
        <w:right w:val="none" w:sz="0" w:space="0" w:color="auto"/>
      </w:divBdr>
    </w:div>
    <w:div w:id="62799303">
      <w:bodyDiv w:val="1"/>
      <w:marLeft w:val="0"/>
      <w:marRight w:val="0"/>
      <w:marTop w:val="0"/>
      <w:marBottom w:val="0"/>
      <w:divBdr>
        <w:top w:val="none" w:sz="0" w:space="0" w:color="auto"/>
        <w:left w:val="none" w:sz="0" w:space="0" w:color="auto"/>
        <w:bottom w:val="none" w:sz="0" w:space="0" w:color="auto"/>
        <w:right w:val="none" w:sz="0" w:space="0" w:color="auto"/>
      </w:divBdr>
    </w:div>
    <w:div w:id="70544084">
      <w:bodyDiv w:val="1"/>
      <w:marLeft w:val="0"/>
      <w:marRight w:val="0"/>
      <w:marTop w:val="0"/>
      <w:marBottom w:val="0"/>
      <w:divBdr>
        <w:top w:val="none" w:sz="0" w:space="0" w:color="auto"/>
        <w:left w:val="none" w:sz="0" w:space="0" w:color="auto"/>
        <w:bottom w:val="none" w:sz="0" w:space="0" w:color="auto"/>
        <w:right w:val="none" w:sz="0" w:space="0" w:color="auto"/>
      </w:divBdr>
    </w:div>
    <w:div w:id="71978074">
      <w:bodyDiv w:val="1"/>
      <w:marLeft w:val="0"/>
      <w:marRight w:val="0"/>
      <w:marTop w:val="0"/>
      <w:marBottom w:val="0"/>
      <w:divBdr>
        <w:top w:val="none" w:sz="0" w:space="0" w:color="auto"/>
        <w:left w:val="none" w:sz="0" w:space="0" w:color="auto"/>
        <w:bottom w:val="none" w:sz="0" w:space="0" w:color="auto"/>
        <w:right w:val="none" w:sz="0" w:space="0" w:color="auto"/>
      </w:divBdr>
    </w:div>
    <w:div w:id="73088886">
      <w:bodyDiv w:val="1"/>
      <w:marLeft w:val="0"/>
      <w:marRight w:val="0"/>
      <w:marTop w:val="0"/>
      <w:marBottom w:val="0"/>
      <w:divBdr>
        <w:top w:val="none" w:sz="0" w:space="0" w:color="auto"/>
        <w:left w:val="none" w:sz="0" w:space="0" w:color="auto"/>
        <w:bottom w:val="none" w:sz="0" w:space="0" w:color="auto"/>
        <w:right w:val="none" w:sz="0" w:space="0" w:color="auto"/>
      </w:divBdr>
    </w:div>
    <w:div w:id="78142509">
      <w:bodyDiv w:val="1"/>
      <w:marLeft w:val="0"/>
      <w:marRight w:val="0"/>
      <w:marTop w:val="0"/>
      <w:marBottom w:val="0"/>
      <w:divBdr>
        <w:top w:val="none" w:sz="0" w:space="0" w:color="auto"/>
        <w:left w:val="none" w:sz="0" w:space="0" w:color="auto"/>
        <w:bottom w:val="none" w:sz="0" w:space="0" w:color="auto"/>
        <w:right w:val="none" w:sz="0" w:space="0" w:color="auto"/>
      </w:divBdr>
    </w:div>
    <w:div w:id="78648613">
      <w:bodyDiv w:val="1"/>
      <w:marLeft w:val="0"/>
      <w:marRight w:val="0"/>
      <w:marTop w:val="0"/>
      <w:marBottom w:val="0"/>
      <w:divBdr>
        <w:top w:val="none" w:sz="0" w:space="0" w:color="auto"/>
        <w:left w:val="none" w:sz="0" w:space="0" w:color="auto"/>
        <w:bottom w:val="none" w:sz="0" w:space="0" w:color="auto"/>
        <w:right w:val="none" w:sz="0" w:space="0" w:color="auto"/>
      </w:divBdr>
    </w:div>
    <w:div w:id="79910227">
      <w:bodyDiv w:val="1"/>
      <w:marLeft w:val="0"/>
      <w:marRight w:val="0"/>
      <w:marTop w:val="0"/>
      <w:marBottom w:val="0"/>
      <w:divBdr>
        <w:top w:val="none" w:sz="0" w:space="0" w:color="auto"/>
        <w:left w:val="none" w:sz="0" w:space="0" w:color="auto"/>
        <w:bottom w:val="none" w:sz="0" w:space="0" w:color="auto"/>
        <w:right w:val="none" w:sz="0" w:space="0" w:color="auto"/>
      </w:divBdr>
    </w:div>
    <w:div w:id="83841854">
      <w:bodyDiv w:val="1"/>
      <w:marLeft w:val="0"/>
      <w:marRight w:val="0"/>
      <w:marTop w:val="0"/>
      <w:marBottom w:val="0"/>
      <w:divBdr>
        <w:top w:val="none" w:sz="0" w:space="0" w:color="auto"/>
        <w:left w:val="none" w:sz="0" w:space="0" w:color="auto"/>
        <w:bottom w:val="none" w:sz="0" w:space="0" w:color="auto"/>
        <w:right w:val="none" w:sz="0" w:space="0" w:color="auto"/>
      </w:divBdr>
    </w:div>
    <w:div w:id="84960598">
      <w:bodyDiv w:val="1"/>
      <w:marLeft w:val="0"/>
      <w:marRight w:val="0"/>
      <w:marTop w:val="0"/>
      <w:marBottom w:val="0"/>
      <w:divBdr>
        <w:top w:val="none" w:sz="0" w:space="0" w:color="auto"/>
        <w:left w:val="none" w:sz="0" w:space="0" w:color="auto"/>
        <w:bottom w:val="none" w:sz="0" w:space="0" w:color="auto"/>
        <w:right w:val="none" w:sz="0" w:space="0" w:color="auto"/>
      </w:divBdr>
    </w:div>
    <w:div w:id="86774463">
      <w:bodyDiv w:val="1"/>
      <w:marLeft w:val="0"/>
      <w:marRight w:val="0"/>
      <w:marTop w:val="0"/>
      <w:marBottom w:val="0"/>
      <w:divBdr>
        <w:top w:val="none" w:sz="0" w:space="0" w:color="auto"/>
        <w:left w:val="none" w:sz="0" w:space="0" w:color="auto"/>
        <w:bottom w:val="none" w:sz="0" w:space="0" w:color="auto"/>
        <w:right w:val="none" w:sz="0" w:space="0" w:color="auto"/>
      </w:divBdr>
    </w:div>
    <w:div w:id="89741552">
      <w:bodyDiv w:val="1"/>
      <w:marLeft w:val="0"/>
      <w:marRight w:val="0"/>
      <w:marTop w:val="0"/>
      <w:marBottom w:val="0"/>
      <w:divBdr>
        <w:top w:val="none" w:sz="0" w:space="0" w:color="auto"/>
        <w:left w:val="none" w:sz="0" w:space="0" w:color="auto"/>
        <w:bottom w:val="none" w:sz="0" w:space="0" w:color="auto"/>
        <w:right w:val="none" w:sz="0" w:space="0" w:color="auto"/>
      </w:divBdr>
    </w:div>
    <w:div w:id="96171035">
      <w:bodyDiv w:val="1"/>
      <w:marLeft w:val="0"/>
      <w:marRight w:val="0"/>
      <w:marTop w:val="0"/>
      <w:marBottom w:val="0"/>
      <w:divBdr>
        <w:top w:val="none" w:sz="0" w:space="0" w:color="auto"/>
        <w:left w:val="none" w:sz="0" w:space="0" w:color="auto"/>
        <w:bottom w:val="none" w:sz="0" w:space="0" w:color="auto"/>
        <w:right w:val="none" w:sz="0" w:space="0" w:color="auto"/>
      </w:divBdr>
    </w:div>
    <w:div w:id="96215669">
      <w:bodyDiv w:val="1"/>
      <w:marLeft w:val="0"/>
      <w:marRight w:val="0"/>
      <w:marTop w:val="0"/>
      <w:marBottom w:val="0"/>
      <w:divBdr>
        <w:top w:val="none" w:sz="0" w:space="0" w:color="auto"/>
        <w:left w:val="none" w:sz="0" w:space="0" w:color="auto"/>
        <w:bottom w:val="none" w:sz="0" w:space="0" w:color="auto"/>
        <w:right w:val="none" w:sz="0" w:space="0" w:color="auto"/>
      </w:divBdr>
    </w:div>
    <w:div w:id="99491622">
      <w:bodyDiv w:val="1"/>
      <w:marLeft w:val="0"/>
      <w:marRight w:val="0"/>
      <w:marTop w:val="0"/>
      <w:marBottom w:val="0"/>
      <w:divBdr>
        <w:top w:val="none" w:sz="0" w:space="0" w:color="auto"/>
        <w:left w:val="none" w:sz="0" w:space="0" w:color="auto"/>
        <w:bottom w:val="none" w:sz="0" w:space="0" w:color="auto"/>
        <w:right w:val="none" w:sz="0" w:space="0" w:color="auto"/>
      </w:divBdr>
    </w:div>
    <w:div w:id="101191977">
      <w:bodyDiv w:val="1"/>
      <w:marLeft w:val="0"/>
      <w:marRight w:val="0"/>
      <w:marTop w:val="0"/>
      <w:marBottom w:val="0"/>
      <w:divBdr>
        <w:top w:val="none" w:sz="0" w:space="0" w:color="auto"/>
        <w:left w:val="none" w:sz="0" w:space="0" w:color="auto"/>
        <w:bottom w:val="none" w:sz="0" w:space="0" w:color="auto"/>
        <w:right w:val="none" w:sz="0" w:space="0" w:color="auto"/>
      </w:divBdr>
    </w:div>
    <w:div w:id="106048331">
      <w:bodyDiv w:val="1"/>
      <w:marLeft w:val="0"/>
      <w:marRight w:val="0"/>
      <w:marTop w:val="0"/>
      <w:marBottom w:val="0"/>
      <w:divBdr>
        <w:top w:val="none" w:sz="0" w:space="0" w:color="auto"/>
        <w:left w:val="none" w:sz="0" w:space="0" w:color="auto"/>
        <w:bottom w:val="none" w:sz="0" w:space="0" w:color="auto"/>
        <w:right w:val="none" w:sz="0" w:space="0" w:color="auto"/>
      </w:divBdr>
    </w:div>
    <w:div w:id="108477404">
      <w:bodyDiv w:val="1"/>
      <w:marLeft w:val="0"/>
      <w:marRight w:val="0"/>
      <w:marTop w:val="0"/>
      <w:marBottom w:val="0"/>
      <w:divBdr>
        <w:top w:val="none" w:sz="0" w:space="0" w:color="auto"/>
        <w:left w:val="none" w:sz="0" w:space="0" w:color="auto"/>
        <w:bottom w:val="none" w:sz="0" w:space="0" w:color="auto"/>
        <w:right w:val="none" w:sz="0" w:space="0" w:color="auto"/>
      </w:divBdr>
    </w:div>
    <w:div w:id="113718861">
      <w:bodyDiv w:val="1"/>
      <w:marLeft w:val="0"/>
      <w:marRight w:val="0"/>
      <w:marTop w:val="0"/>
      <w:marBottom w:val="0"/>
      <w:divBdr>
        <w:top w:val="none" w:sz="0" w:space="0" w:color="auto"/>
        <w:left w:val="none" w:sz="0" w:space="0" w:color="auto"/>
        <w:bottom w:val="none" w:sz="0" w:space="0" w:color="auto"/>
        <w:right w:val="none" w:sz="0" w:space="0" w:color="auto"/>
      </w:divBdr>
    </w:div>
    <w:div w:id="115804929">
      <w:bodyDiv w:val="1"/>
      <w:marLeft w:val="0"/>
      <w:marRight w:val="0"/>
      <w:marTop w:val="0"/>
      <w:marBottom w:val="0"/>
      <w:divBdr>
        <w:top w:val="none" w:sz="0" w:space="0" w:color="auto"/>
        <w:left w:val="none" w:sz="0" w:space="0" w:color="auto"/>
        <w:bottom w:val="none" w:sz="0" w:space="0" w:color="auto"/>
        <w:right w:val="none" w:sz="0" w:space="0" w:color="auto"/>
      </w:divBdr>
    </w:div>
    <w:div w:id="117649733">
      <w:bodyDiv w:val="1"/>
      <w:marLeft w:val="0"/>
      <w:marRight w:val="0"/>
      <w:marTop w:val="0"/>
      <w:marBottom w:val="0"/>
      <w:divBdr>
        <w:top w:val="none" w:sz="0" w:space="0" w:color="auto"/>
        <w:left w:val="none" w:sz="0" w:space="0" w:color="auto"/>
        <w:bottom w:val="none" w:sz="0" w:space="0" w:color="auto"/>
        <w:right w:val="none" w:sz="0" w:space="0" w:color="auto"/>
      </w:divBdr>
    </w:div>
    <w:div w:id="129180038">
      <w:bodyDiv w:val="1"/>
      <w:marLeft w:val="0"/>
      <w:marRight w:val="0"/>
      <w:marTop w:val="0"/>
      <w:marBottom w:val="0"/>
      <w:divBdr>
        <w:top w:val="none" w:sz="0" w:space="0" w:color="auto"/>
        <w:left w:val="none" w:sz="0" w:space="0" w:color="auto"/>
        <w:bottom w:val="none" w:sz="0" w:space="0" w:color="auto"/>
        <w:right w:val="none" w:sz="0" w:space="0" w:color="auto"/>
      </w:divBdr>
    </w:div>
    <w:div w:id="133836572">
      <w:bodyDiv w:val="1"/>
      <w:marLeft w:val="0"/>
      <w:marRight w:val="0"/>
      <w:marTop w:val="0"/>
      <w:marBottom w:val="0"/>
      <w:divBdr>
        <w:top w:val="none" w:sz="0" w:space="0" w:color="auto"/>
        <w:left w:val="none" w:sz="0" w:space="0" w:color="auto"/>
        <w:bottom w:val="none" w:sz="0" w:space="0" w:color="auto"/>
        <w:right w:val="none" w:sz="0" w:space="0" w:color="auto"/>
      </w:divBdr>
    </w:div>
    <w:div w:id="139350788">
      <w:bodyDiv w:val="1"/>
      <w:marLeft w:val="0"/>
      <w:marRight w:val="0"/>
      <w:marTop w:val="0"/>
      <w:marBottom w:val="0"/>
      <w:divBdr>
        <w:top w:val="none" w:sz="0" w:space="0" w:color="auto"/>
        <w:left w:val="none" w:sz="0" w:space="0" w:color="auto"/>
        <w:bottom w:val="none" w:sz="0" w:space="0" w:color="auto"/>
        <w:right w:val="none" w:sz="0" w:space="0" w:color="auto"/>
      </w:divBdr>
    </w:div>
    <w:div w:id="146360705">
      <w:bodyDiv w:val="1"/>
      <w:marLeft w:val="0"/>
      <w:marRight w:val="0"/>
      <w:marTop w:val="0"/>
      <w:marBottom w:val="0"/>
      <w:divBdr>
        <w:top w:val="none" w:sz="0" w:space="0" w:color="auto"/>
        <w:left w:val="none" w:sz="0" w:space="0" w:color="auto"/>
        <w:bottom w:val="none" w:sz="0" w:space="0" w:color="auto"/>
        <w:right w:val="none" w:sz="0" w:space="0" w:color="auto"/>
      </w:divBdr>
    </w:div>
    <w:div w:id="156268433">
      <w:bodyDiv w:val="1"/>
      <w:marLeft w:val="0"/>
      <w:marRight w:val="0"/>
      <w:marTop w:val="0"/>
      <w:marBottom w:val="0"/>
      <w:divBdr>
        <w:top w:val="none" w:sz="0" w:space="0" w:color="auto"/>
        <w:left w:val="none" w:sz="0" w:space="0" w:color="auto"/>
        <w:bottom w:val="none" w:sz="0" w:space="0" w:color="auto"/>
        <w:right w:val="none" w:sz="0" w:space="0" w:color="auto"/>
      </w:divBdr>
    </w:div>
    <w:div w:id="158498689">
      <w:bodyDiv w:val="1"/>
      <w:marLeft w:val="0"/>
      <w:marRight w:val="0"/>
      <w:marTop w:val="0"/>
      <w:marBottom w:val="0"/>
      <w:divBdr>
        <w:top w:val="none" w:sz="0" w:space="0" w:color="auto"/>
        <w:left w:val="none" w:sz="0" w:space="0" w:color="auto"/>
        <w:bottom w:val="none" w:sz="0" w:space="0" w:color="auto"/>
        <w:right w:val="none" w:sz="0" w:space="0" w:color="auto"/>
      </w:divBdr>
    </w:div>
    <w:div w:id="167522233">
      <w:bodyDiv w:val="1"/>
      <w:marLeft w:val="0"/>
      <w:marRight w:val="0"/>
      <w:marTop w:val="0"/>
      <w:marBottom w:val="0"/>
      <w:divBdr>
        <w:top w:val="none" w:sz="0" w:space="0" w:color="auto"/>
        <w:left w:val="none" w:sz="0" w:space="0" w:color="auto"/>
        <w:bottom w:val="none" w:sz="0" w:space="0" w:color="auto"/>
        <w:right w:val="none" w:sz="0" w:space="0" w:color="auto"/>
      </w:divBdr>
    </w:div>
    <w:div w:id="177475003">
      <w:bodyDiv w:val="1"/>
      <w:marLeft w:val="0"/>
      <w:marRight w:val="0"/>
      <w:marTop w:val="0"/>
      <w:marBottom w:val="0"/>
      <w:divBdr>
        <w:top w:val="none" w:sz="0" w:space="0" w:color="auto"/>
        <w:left w:val="none" w:sz="0" w:space="0" w:color="auto"/>
        <w:bottom w:val="none" w:sz="0" w:space="0" w:color="auto"/>
        <w:right w:val="none" w:sz="0" w:space="0" w:color="auto"/>
      </w:divBdr>
    </w:div>
    <w:div w:id="180241336">
      <w:bodyDiv w:val="1"/>
      <w:marLeft w:val="0"/>
      <w:marRight w:val="0"/>
      <w:marTop w:val="0"/>
      <w:marBottom w:val="0"/>
      <w:divBdr>
        <w:top w:val="none" w:sz="0" w:space="0" w:color="auto"/>
        <w:left w:val="none" w:sz="0" w:space="0" w:color="auto"/>
        <w:bottom w:val="none" w:sz="0" w:space="0" w:color="auto"/>
        <w:right w:val="none" w:sz="0" w:space="0" w:color="auto"/>
      </w:divBdr>
    </w:div>
    <w:div w:id="180827323">
      <w:bodyDiv w:val="1"/>
      <w:marLeft w:val="0"/>
      <w:marRight w:val="0"/>
      <w:marTop w:val="0"/>
      <w:marBottom w:val="0"/>
      <w:divBdr>
        <w:top w:val="none" w:sz="0" w:space="0" w:color="auto"/>
        <w:left w:val="none" w:sz="0" w:space="0" w:color="auto"/>
        <w:bottom w:val="none" w:sz="0" w:space="0" w:color="auto"/>
        <w:right w:val="none" w:sz="0" w:space="0" w:color="auto"/>
      </w:divBdr>
    </w:div>
    <w:div w:id="182936840">
      <w:bodyDiv w:val="1"/>
      <w:marLeft w:val="0"/>
      <w:marRight w:val="0"/>
      <w:marTop w:val="0"/>
      <w:marBottom w:val="0"/>
      <w:divBdr>
        <w:top w:val="none" w:sz="0" w:space="0" w:color="auto"/>
        <w:left w:val="none" w:sz="0" w:space="0" w:color="auto"/>
        <w:bottom w:val="none" w:sz="0" w:space="0" w:color="auto"/>
        <w:right w:val="none" w:sz="0" w:space="0" w:color="auto"/>
      </w:divBdr>
    </w:div>
    <w:div w:id="185798888">
      <w:bodyDiv w:val="1"/>
      <w:marLeft w:val="0"/>
      <w:marRight w:val="0"/>
      <w:marTop w:val="0"/>
      <w:marBottom w:val="0"/>
      <w:divBdr>
        <w:top w:val="none" w:sz="0" w:space="0" w:color="auto"/>
        <w:left w:val="none" w:sz="0" w:space="0" w:color="auto"/>
        <w:bottom w:val="none" w:sz="0" w:space="0" w:color="auto"/>
        <w:right w:val="none" w:sz="0" w:space="0" w:color="auto"/>
      </w:divBdr>
    </w:div>
    <w:div w:id="192038475">
      <w:bodyDiv w:val="1"/>
      <w:marLeft w:val="0"/>
      <w:marRight w:val="0"/>
      <w:marTop w:val="0"/>
      <w:marBottom w:val="0"/>
      <w:divBdr>
        <w:top w:val="none" w:sz="0" w:space="0" w:color="auto"/>
        <w:left w:val="none" w:sz="0" w:space="0" w:color="auto"/>
        <w:bottom w:val="none" w:sz="0" w:space="0" w:color="auto"/>
        <w:right w:val="none" w:sz="0" w:space="0" w:color="auto"/>
      </w:divBdr>
    </w:div>
    <w:div w:id="192887520">
      <w:bodyDiv w:val="1"/>
      <w:marLeft w:val="0"/>
      <w:marRight w:val="0"/>
      <w:marTop w:val="0"/>
      <w:marBottom w:val="0"/>
      <w:divBdr>
        <w:top w:val="none" w:sz="0" w:space="0" w:color="auto"/>
        <w:left w:val="none" w:sz="0" w:space="0" w:color="auto"/>
        <w:bottom w:val="none" w:sz="0" w:space="0" w:color="auto"/>
        <w:right w:val="none" w:sz="0" w:space="0" w:color="auto"/>
      </w:divBdr>
    </w:div>
    <w:div w:id="195240605">
      <w:bodyDiv w:val="1"/>
      <w:marLeft w:val="0"/>
      <w:marRight w:val="0"/>
      <w:marTop w:val="0"/>
      <w:marBottom w:val="0"/>
      <w:divBdr>
        <w:top w:val="none" w:sz="0" w:space="0" w:color="auto"/>
        <w:left w:val="none" w:sz="0" w:space="0" w:color="auto"/>
        <w:bottom w:val="none" w:sz="0" w:space="0" w:color="auto"/>
        <w:right w:val="none" w:sz="0" w:space="0" w:color="auto"/>
      </w:divBdr>
    </w:div>
    <w:div w:id="199830780">
      <w:bodyDiv w:val="1"/>
      <w:marLeft w:val="0"/>
      <w:marRight w:val="0"/>
      <w:marTop w:val="0"/>
      <w:marBottom w:val="0"/>
      <w:divBdr>
        <w:top w:val="none" w:sz="0" w:space="0" w:color="auto"/>
        <w:left w:val="none" w:sz="0" w:space="0" w:color="auto"/>
        <w:bottom w:val="none" w:sz="0" w:space="0" w:color="auto"/>
        <w:right w:val="none" w:sz="0" w:space="0" w:color="auto"/>
      </w:divBdr>
    </w:div>
    <w:div w:id="204027660">
      <w:bodyDiv w:val="1"/>
      <w:marLeft w:val="0"/>
      <w:marRight w:val="0"/>
      <w:marTop w:val="0"/>
      <w:marBottom w:val="0"/>
      <w:divBdr>
        <w:top w:val="none" w:sz="0" w:space="0" w:color="auto"/>
        <w:left w:val="none" w:sz="0" w:space="0" w:color="auto"/>
        <w:bottom w:val="none" w:sz="0" w:space="0" w:color="auto"/>
        <w:right w:val="none" w:sz="0" w:space="0" w:color="auto"/>
      </w:divBdr>
    </w:div>
    <w:div w:id="205803733">
      <w:bodyDiv w:val="1"/>
      <w:marLeft w:val="0"/>
      <w:marRight w:val="0"/>
      <w:marTop w:val="0"/>
      <w:marBottom w:val="0"/>
      <w:divBdr>
        <w:top w:val="none" w:sz="0" w:space="0" w:color="auto"/>
        <w:left w:val="none" w:sz="0" w:space="0" w:color="auto"/>
        <w:bottom w:val="none" w:sz="0" w:space="0" w:color="auto"/>
        <w:right w:val="none" w:sz="0" w:space="0" w:color="auto"/>
      </w:divBdr>
    </w:div>
    <w:div w:id="212276091">
      <w:bodyDiv w:val="1"/>
      <w:marLeft w:val="0"/>
      <w:marRight w:val="0"/>
      <w:marTop w:val="0"/>
      <w:marBottom w:val="0"/>
      <w:divBdr>
        <w:top w:val="none" w:sz="0" w:space="0" w:color="auto"/>
        <w:left w:val="none" w:sz="0" w:space="0" w:color="auto"/>
        <w:bottom w:val="none" w:sz="0" w:space="0" w:color="auto"/>
        <w:right w:val="none" w:sz="0" w:space="0" w:color="auto"/>
      </w:divBdr>
    </w:div>
    <w:div w:id="214586546">
      <w:bodyDiv w:val="1"/>
      <w:marLeft w:val="0"/>
      <w:marRight w:val="0"/>
      <w:marTop w:val="0"/>
      <w:marBottom w:val="0"/>
      <w:divBdr>
        <w:top w:val="none" w:sz="0" w:space="0" w:color="auto"/>
        <w:left w:val="none" w:sz="0" w:space="0" w:color="auto"/>
        <w:bottom w:val="none" w:sz="0" w:space="0" w:color="auto"/>
        <w:right w:val="none" w:sz="0" w:space="0" w:color="auto"/>
      </w:divBdr>
    </w:div>
    <w:div w:id="214700497">
      <w:bodyDiv w:val="1"/>
      <w:marLeft w:val="0"/>
      <w:marRight w:val="0"/>
      <w:marTop w:val="0"/>
      <w:marBottom w:val="0"/>
      <w:divBdr>
        <w:top w:val="none" w:sz="0" w:space="0" w:color="auto"/>
        <w:left w:val="none" w:sz="0" w:space="0" w:color="auto"/>
        <w:bottom w:val="none" w:sz="0" w:space="0" w:color="auto"/>
        <w:right w:val="none" w:sz="0" w:space="0" w:color="auto"/>
      </w:divBdr>
    </w:div>
    <w:div w:id="215944205">
      <w:bodyDiv w:val="1"/>
      <w:marLeft w:val="0"/>
      <w:marRight w:val="0"/>
      <w:marTop w:val="0"/>
      <w:marBottom w:val="0"/>
      <w:divBdr>
        <w:top w:val="none" w:sz="0" w:space="0" w:color="auto"/>
        <w:left w:val="none" w:sz="0" w:space="0" w:color="auto"/>
        <w:bottom w:val="none" w:sz="0" w:space="0" w:color="auto"/>
        <w:right w:val="none" w:sz="0" w:space="0" w:color="auto"/>
      </w:divBdr>
    </w:div>
    <w:div w:id="217208410">
      <w:bodyDiv w:val="1"/>
      <w:marLeft w:val="0"/>
      <w:marRight w:val="0"/>
      <w:marTop w:val="0"/>
      <w:marBottom w:val="0"/>
      <w:divBdr>
        <w:top w:val="none" w:sz="0" w:space="0" w:color="auto"/>
        <w:left w:val="none" w:sz="0" w:space="0" w:color="auto"/>
        <w:bottom w:val="none" w:sz="0" w:space="0" w:color="auto"/>
        <w:right w:val="none" w:sz="0" w:space="0" w:color="auto"/>
      </w:divBdr>
    </w:div>
    <w:div w:id="217670615">
      <w:bodyDiv w:val="1"/>
      <w:marLeft w:val="0"/>
      <w:marRight w:val="0"/>
      <w:marTop w:val="0"/>
      <w:marBottom w:val="0"/>
      <w:divBdr>
        <w:top w:val="none" w:sz="0" w:space="0" w:color="auto"/>
        <w:left w:val="none" w:sz="0" w:space="0" w:color="auto"/>
        <w:bottom w:val="none" w:sz="0" w:space="0" w:color="auto"/>
        <w:right w:val="none" w:sz="0" w:space="0" w:color="auto"/>
      </w:divBdr>
    </w:div>
    <w:div w:id="232933752">
      <w:bodyDiv w:val="1"/>
      <w:marLeft w:val="0"/>
      <w:marRight w:val="0"/>
      <w:marTop w:val="0"/>
      <w:marBottom w:val="0"/>
      <w:divBdr>
        <w:top w:val="none" w:sz="0" w:space="0" w:color="auto"/>
        <w:left w:val="none" w:sz="0" w:space="0" w:color="auto"/>
        <w:bottom w:val="none" w:sz="0" w:space="0" w:color="auto"/>
        <w:right w:val="none" w:sz="0" w:space="0" w:color="auto"/>
      </w:divBdr>
    </w:div>
    <w:div w:id="244195665">
      <w:bodyDiv w:val="1"/>
      <w:marLeft w:val="0"/>
      <w:marRight w:val="0"/>
      <w:marTop w:val="0"/>
      <w:marBottom w:val="0"/>
      <w:divBdr>
        <w:top w:val="none" w:sz="0" w:space="0" w:color="auto"/>
        <w:left w:val="none" w:sz="0" w:space="0" w:color="auto"/>
        <w:bottom w:val="none" w:sz="0" w:space="0" w:color="auto"/>
        <w:right w:val="none" w:sz="0" w:space="0" w:color="auto"/>
      </w:divBdr>
    </w:div>
    <w:div w:id="253515956">
      <w:bodyDiv w:val="1"/>
      <w:marLeft w:val="0"/>
      <w:marRight w:val="0"/>
      <w:marTop w:val="0"/>
      <w:marBottom w:val="0"/>
      <w:divBdr>
        <w:top w:val="none" w:sz="0" w:space="0" w:color="auto"/>
        <w:left w:val="none" w:sz="0" w:space="0" w:color="auto"/>
        <w:bottom w:val="none" w:sz="0" w:space="0" w:color="auto"/>
        <w:right w:val="none" w:sz="0" w:space="0" w:color="auto"/>
      </w:divBdr>
    </w:div>
    <w:div w:id="257105874">
      <w:bodyDiv w:val="1"/>
      <w:marLeft w:val="0"/>
      <w:marRight w:val="0"/>
      <w:marTop w:val="0"/>
      <w:marBottom w:val="0"/>
      <w:divBdr>
        <w:top w:val="none" w:sz="0" w:space="0" w:color="auto"/>
        <w:left w:val="none" w:sz="0" w:space="0" w:color="auto"/>
        <w:bottom w:val="none" w:sz="0" w:space="0" w:color="auto"/>
        <w:right w:val="none" w:sz="0" w:space="0" w:color="auto"/>
      </w:divBdr>
    </w:div>
    <w:div w:id="261645398">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0358435">
      <w:bodyDiv w:val="1"/>
      <w:marLeft w:val="0"/>
      <w:marRight w:val="0"/>
      <w:marTop w:val="0"/>
      <w:marBottom w:val="0"/>
      <w:divBdr>
        <w:top w:val="none" w:sz="0" w:space="0" w:color="auto"/>
        <w:left w:val="none" w:sz="0" w:space="0" w:color="auto"/>
        <w:bottom w:val="none" w:sz="0" w:space="0" w:color="auto"/>
        <w:right w:val="none" w:sz="0" w:space="0" w:color="auto"/>
      </w:divBdr>
    </w:div>
    <w:div w:id="272249981">
      <w:bodyDiv w:val="1"/>
      <w:marLeft w:val="0"/>
      <w:marRight w:val="0"/>
      <w:marTop w:val="0"/>
      <w:marBottom w:val="0"/>
      <w:divBdr>
        <w:top w:val="none" w:sz="0" w:space="0" w:color="auto"/>
        <w:left w:val="none" w:sz="0" w:space="0" w:color="auto"/>
        <w:bottom w:val="none" w:sz="0" w:space="0" w:color="auto"/>
        <w:right w:val="none" w:sz="0" w:space="0" w:color="auto"/>
      </w:divBdr>
    </w:div>
    <w:div w:id="274991454">
      <w:bodyDiv w:val="1"/>
      <w:marLeft w:val="0"/>
      <w:marRight w:val="0"/>
      <w:marTop w:val="0"/>
      <w:marBottom w:val="0"/>
      <w:divBdr>
        <w:top w:val="none" w:sz="0" w:space="0" w:color="auto"/>
        <w:left w:val="none" w:sz="0" w:space="0" w:color="auto"/>
        <w:bottom w:val="none" w:sz="0" w:space="0" w:color="auto"/>
        <w:right w:val="none" w:sz="0" w:space="0" w:color="auto"/>
      </w:divBdr>
    </w:div>
    <w:div w:id="277874198">
      <w:bodyDiv w:val="1"/>
      <w:marLeft w:val="0"/>
      <w:marRight w:val="0"/>
      <w:marTop w:val="0"/>
      <w:marBottom w:val="0"/>
      <w:divBdr>
        <w:top w:val="none" w:sz="0" w:space="0" w:color="auto"/>
        <w:left w:val="none" w:sz="0" w:space="0" w:color="auto"/>
        <w:bottom w:val="none" w:sz="0" w:space="0" w:color="auto"/>
        <w:right w:val="none" w:sz="0" w:space="0" w:color="auto"/>
      </w:divBdr>
    </w:div>
    <w:div w:id="278608714">
      <w:bodyDiv w:val="1"/>
      <w:marLeft w:val="0"/>
      <w:marRight w:val="0"/>
      <w:marTop w:val="0"/>
      <w:marBottom w:val="0"/>
      <w:divBdr>
        <w:top w:val="none" w:sz="0" w:space="0" w:color="auto"/>
        <w:left w:val="none" w:sz="0" w:space="0" w:color="auto"/>
        <w:bottom w:val="none" w:sz="0" w:space="0" w:color="auto"/>
        <w:right w:val="none" w:sz="0" w:space="0" w:color="auto"/>
      </w:divBdr>
    </w:div>
    <w:div w:id="279805133">
      <w:bodyDiv w:val="1"/>
      <w:marLeft w:val="0"/>
      <w:marRight w:val="0"/>
      <w:marTop w:val="0"/>
      <w:marBottom w:val="0"/>
      <w:divBdr>
        <w:top w:val="none" w:sz="0" w:space="0" w:color="auto"/>
        <w:left w:val="none" w:sz="0" w:space="0" w:color="auto"/>
        <w:bottom w:val="none" w:sz="0" w:space="0" w:color="auto"/>
        <w:right w:val="none" w:sz="0" w:space="0" w:color="auto"/>
      </w:divBdr>
    </w:div>
    <w:div w:id="281227140">
      <w:bodyDiv w:val="1"/>
      <w:marLeft w:val="0"/>
      <w:marRight w:val="0"/>
      <w:marTop w:val="0"/>
      <w:marBottom w:val="0"/>
      <w:divBdr>
        <w:top w:val="none" w:sz="0" w:space="0" w:color="auto"/>
        <w:left w:val="none" w:sz="0" w:space="0" w:color="auto"/>
        <w:bottom w:val="none" w:sz="0" w:space="0" w:color="auto"/>
        <w:right w:val="none" w:sz="0" w:space="0" w:color="auto"/>
      </w:divBdr>
    </w:div>
    <w:div w:id="281957581">
      <w:bodyDiv w:val="1"/>
      <w:marLeft w:val="0"/>
      <w:marRight w:val="0"/>
      <w:marTop w:val="0"/>
      <w:marBottom w:val="0"/>
      <w:divBdr>
        <w:top w:val="none" w:sz="0" w:space="0" w:color="auto"/>
        <w:left w:val="none" w:sz="0" w:space="0" w:color="auto"/>
        <w:bottom w:val="none" w:sz="0" w:space="0" w:color="auto"/>
        <w:right w:val="none" w:sz="0" w:space="0" w:color="auto"/>
      </w:divBdr>
    </w:div>
    <w:div w:id="284233936">
      <w:bodyDiv w:val="1"/>
      <w:marLeft w:val="0"/>
      <w:marRight w:val="0"/>
      <w:marTop w:val="0"/>
      <w:marBottom w:val="0"/>
      <w:divBdr>
        <w:top w:val="none" w:sz="0" w:space="0" w:color="auto"/>
        <w:left w:val="none" w:sz="0" w:space="0" w:color="auto"/>
        <w:bottom w:val="none" w:sz="0" w:space="0" w:color="auto"/>
        <w:right w:val="none" w:sz="0" w:space="0" w:color="auto"/>
      </w:divBdr>
    </w:div>
    <w:div w:id="284239021">
      <w:bodyDiv w:val="1"/>
      <w:marLeft w:val="0"/>
      <w:marRight w:val="0"/>
      <w:marTop w:val="0"/>
      <w:marBottom w:val="0"/>
      <w:divBdr>
        <w:top w:val="none" w:sz="0" w:space="0" w:color="auto"/>
        <w:left w:val="none" w:sz="0" w:space="0" w:color="auto"/>
        <w:bottom w:val="none" w:sz="0" w:space="0" w:color="auto"/>
        <w:right w:val="none" w:sz="0" w:space="0" w:color="auto"/>
      </w:divBdr>
    </w:div>
    <w:div w:id="288362975">
      <w:bodyDiv w:val="1"/>
      <w:marLeft w:val="0"/>
      <w:marRight w:val="0"/>
      <w:marTop w:val="0"/>
      <w:marBottom w:val="0"/>
      <w:divBdr>
        <w:top w:val="none" w:sz="0" w:space="0" w:color="auto"/>
        <w:left w:val="none" w:sz="0" w:space="0" w:color="auto"/>
        <w:bottom w:val="none" w:sz="0" w:space="0" w:color="auto"/>
        <w:right w:val="none" w:sz="0" w:space="0" w:color="auto"/>
      </w:divBdr>
    </w:div>
    <w:div w:id="295765797">
      <w:bodyDiv w:val="1"/>
      <w:marLeft w:val="0"/>
      <w:marRight w:val="0"/>
      <w:marTop w:val="0"/>
      <w:marBottom w:val="0"/>
      <w:divBdr>
        <w:top w:val="none" w:sz="0" w:space="0" w:color="auto"/>
        <w:left w:val="none" w:sz="0" w:space="0" w:color="auto"/>
        <w:bottom w:val="none" w:sz="0" w:space="0" w:color="auto"/>
        <w:right w:val="none" w:sz="0" w:space="0" w:color="auto"/>
      </w:divBdr>
    </w:div>
    <w:div w:id="301426355">
      <w:bodyDiv w:val="1"/>
      <w:marLeft w:val="0"/>
      <w:marRight w:val="0"/>
      <w:marTop w:val="0"/>
      <w:marBottom w:val="0"/>
      <w:divBdr>
        <w:top w:val="none" w:sz="0" w:space="0" w:color="auto"/>
        <w:left w:val="none" w:sz="0" w:space="0" w:color="auto"/>
        <w:bottom w:val="none" w:sz="0" w:space="0" w:color="auto"/>
        <w:right w:val="none" w:sz="0" w:space="0" w:color="auto"/>
      </w:divBdr>
    </w:div>
    <w:div w:id="302008937">
      <w:bodyDiv w:val="1"/>
      <w:marLeft w:val="0"/>
      <w:marRight w:val="0"/>
      <w:marTop w:val="0"/>
      <w:marBottom w:val="0"/>
      <w:divBdr>
        <w:top w:val="none" w:sz="0" w:space="0" w:color="auto"/>
        <w:left w:val="none" w:sz="0" w:space="0" w:color="auto"/>
        <w:bottom w:val="none" w:sz="0" w:space="0" w:color="auto"/>
        <w:right w:val="none" w:sz="0" w:space="0" w:color="auto"/>
      </w:divBdr>
    </w:div>
    <w:div w:id="302318526">
      <w:bodyDiv w:val="1"/>
      <w:marLeft w:val="0"/>
      <w:marRight w:val="0"/>
      <w:marTop w:val="0"/>
      <w:marBottom w:val="0"/>
      <w:divBdr>
        <w:top w:val="none" w:sz="0" w:space="0" w:color="auto"/>
        <w:left w:val="none" w:sz="0" w:space="0" w:color="auto"/>
        <w:bottom w:val="none" w:sz="0" w:space="0" w:color="auto"/>
        <w:right w:val="none" w:sz="0" w:space="0" w:color="auto"/>
      </w:divBdr>
    </w:div>
    <w:div w:id="307519010">
      <w:bodyDiv w:val="1"/>
      <w:marLeft w:val="0"/>
      <w:marRight w:val="0"/>
      <w:marTop w:val="0"/>
      <w:marBottom w:val="0"/>
      <w:divBdr>
        <w:top w:val="none" w:sz="0" w:space="0" w:color="auto"/>
        <w:left w:val="none" w:sz="0" w:space="0" w:color="auto"/>
        <w:bottom w:val="none" w:sz="0" w:space="0" w:color="auto"/>
        <w:right w:val="none" w:sz="0" w:space="0" w:color="auto"/>
      </w:divBdr>
    </w:div>
    <w:div w:id="311327168">
      <w:bodyDiv w:val="1"/>
      <w:marLeft w:val="0"/>
      <w:marRight w:val="0"/>
      <w:marTop w:val="0"/>
      <w:marBottom w:val="0"/>
      <w:divBdr>
        <w:top w:val="none" w:sz="0" w:space="0" w:color="auto"/>
        <w:left w:val="none" w:sz="0" w:space="0" w:color="auto"/>
        <w:bottom w:val="none" w:sz="0" w:space="0" w:color="auto"/>
        <w:right w:val="none" w:sz="0" w:space="0" w:color="auto"/>
      </w:divBdr>
    </w:div>
    <w:div w:id="313334573">
      <w:bodyDiv w:val="1"/>
      <w:marLeft w:val="0"/>
      <w:marRight w:val="0"/>
      <w:marTop w:val="0"/>
      <w:marBottom w:val="0"/>
      <w:divBdr>
        <w:top w:val="none" w:sz="0" w:space="0" w:color="auto"/>
        <w:left w:val="none" w:sz="0" w:space="0" w:color="auto"/>
        <w:bottom w:val="none" w:sz="0" w:space="0" w:color="auto"/>
        <w:right w:val="none" w:sz="0" w:space="0" w:color="auto"/>
      </w:divBdr>
    </w:div>
    <w:div w:id="313611223">
      <w:bodyDiv w:val="1"/>
      <w:marLeft w:val="0"/>
      <w:marRight w:val="0"/>
      <w:marTop w:val="0"/>
      <w:marBottom w:val="0"/>
      <w:divBdr>
        <w:top w:val="none" w:sz="0" w:space="0" w:color="auto"/>
        <w:left w:val="none" w:sz="0" w:space="0" w:color="auto"/>
        <w:bottom w:val="none" w:sz="0" w:space="0" w:color="auto"/>
        <w:right w:val="none" w:sz="0" w:space="0" w:color="auto"/>
      </w:divBdr>
    </w:div>
    <w:div w:id="314796750">
      <w:bodyDiv w:val="1"/>
      <w:marLeft w:val="0"/>
      <w:marRight w:val="0"/>
      <w:marTop w:val="0"/>
      <w:marBottom w:val="0"/>
      <w:divBdr>
        <w:top w:val="none" w:sz="0" w:space="0" w:color="auto"/>
        <w:left w:val="none" w:sz="0" w:space="0" w:color="auto"/>
        <w:bottom w:val="none" w:sz="0" w:space="0" w:color="auto"/>
        <w:right w:val="none" w:sz="0" w:space="0" w:color="auto"/>
      </w:divBdr>
    </w:div>
    <w:div w:id="320886491">
      <w:bodyDiv w:val="1"/>
      <w:marLeft w:val="0"/>
      <w:marRight w:val="0"/>
      <w:marTop w:val="0"/>
      <w:marBottom w:val="0"/>
      <w:divBdr>
        <w:top w:val="none" w:sz="0" w:space="0" w:color="auto"/>
        <w:left w:val="none" w:sz="0" w:space="0" w:color="auto"/>
        <w:bottom w:val="none" w:sz="0" w:space="0" w:color="auto"/>
        <w:right w:val="none" w:sz="0" w:space="0" w:color="auto"/>
      </w:divBdr>
    </w:div>
    <w:div w:id="323749985">
      <w:bodyDiv w:val="1"/>
      <w:marLeft w:val="0"/>
      <w:marRight w:val="0"/>
      <w:marTop w:val="0"/>
      <w:marBottom w:val="0"/>
      <w:divBdr>
        <w:top w:val="none" w:sz="0" w:space="0" w:color="auto"/>
        <w:left w:val="none" w:sz="0" w:space="0" w:color="auto"/>
        <w:bottom w:val="none" w:sz="0" w:space="0" w:color="auto"/>
        <w:right w:val="none" w:sz="0" w:space="0" w:color="auto"/>
      </w:divBdr>
    </w:div>
    <w:div w:id="325744829">
      <w:bodyDiv w:val="1"/>
      <w:marLeft w:val="0"/>
      <w:marRight w:val="0"/>
      <w:marTop w:val="0"/>
      <w:marBottom w:val="0"/>
      <w:divBdr>
        <w:top w:val="none" w:sz="0" w:space="0" w:color="auto"/>
        <w:left w:val="none" w:sz="0" w:space="0" w:color="auto"/>
        <w:bottom w:val="none" w:sz="0" w:space="0" w:color="auto"/>
        <w:right w:val="none" w:sz="0" w:space="0" w:color="auto"/>
      </w:divBdr>
    </w:div>
    <w:div w:id="328023906">
      <w:bodyDiv w:val="1"/>
      <w:marLeft w:val="0"/>
      <w:marRight w:val="0"/>
      <w:marTop w:val="0"/>
      <w:marBottom w:val="0"/>
      <w:divBdr>
        <w:top w:val="none" w:sz="0" w:space="0" w:color="auto"/>
        <w:left w:val="none" w:sz="0" w:space="0" w:color="auto"/>
        <w:bottom w:val="none" w:sz="0" w:space="0" w:color="auto"/>
        <w:right w:val="none" w:sz="0" w:space="0" w:color="auto"/>
      </w:divBdr>
    </w:div>
    <w:div w:id="331949973">
      <w:bodyDiv w:val="1"/>
      <w:marLeft w:val="0"/>
      <w:marRight w:val="0"/>
      <w:marTop w:val="0"/>
      <w:marBottom w:val="0"/>
      <w:divBdr>
        <w:top w:val="none" w:sz="0" w:space="0" w:color="auto"/>
        <w:left w:val="none" w:sz="0" w:space="0" w:color="auto"/>
        <w:bottom w:val="none" w:sz="0" w:space="0" w:color="auto"/>
        <w:right w:val="none" w:sz="0" w:space="0" w:color="auto"/>
      </w:divBdr>
    </w:div>
    <w:div w:id="332491135">
      <w:bodyDiv w:val="1"/>
      <w:marLeft w:val="0"/>
      <w:marRight w:val="0"/>
      <w:marTop w:val="0"/>
      <w:marBottom w:val="0"/>
      <w:divBdr>
        <w:top w:val="none" w:sz="0" w:space="0" w:color="auto"/>
        <w:left w:val="none" w:sz="0" w:space="0" w:color="auto"/>
        <w:bottom w:val="none" w:sz="0" w:space="0" w:color="auto"/>
        <w:right w:val="none" w:sz="0" w:space="0" w:color="auto"/>
      </w:divBdr>
    </w:div>
    <w:div w:id="332496510">
      <w:bodyDiv w:val="1"/>
      <w:marLeft w:val="0"/>
      <w:marRight w:val="0"/>
      <w:marTop w:val="0"/>
      <w:marBottom w:val="0"/>
      <w:divBdr>
        <w:top w:val="none" w:sz="0" w:space="0" w:color="auto"/>
        <w:left w:val="none" w:sz="0" w:space="0" w:color="auto"/>
        <w:bottom w:val="none" w:sz="0" w:space="0" w:color="auto"/>
        <w:right w:val="none" w:sz="0" w:space="0" w:color="auto"/>
      </w:divBdr>
    </w:div>
    <w:div w:id="335957410">
      <w:bodyDiv w:val="1"/>
      <w:marLeft w:val="0"/>
      <w:marRight w:val="0"/>
      <w:marTop w:val="0"/>
      <w:marBottom w:val="0"/>
      <w:divBdr>
        <w:top w:val="none" w:sz="0" w:space="0" w:color="auto"/>
        <w:left w:val="none" w:sz="0" w:space="0" w:color="auto"/>
        <w:bottom w:val="none" w:sz="0" w:space="0" w:color="auto"/>
        <w:right w:val="none" w:sz="0" w:space="0" w:color="auto"/>
      </w:divBdr>
    </w:div>
    <w:div w:id="336277229">
      <w:bodyDiv w:val="1"/>
      <w:marLeft w:val="0"/>
      <w:marRight w:val="0"/>
      <w:marTop w:val="0"/>
      <w:marBottom w:val="0"/>
      <w:divBdr>
        <w:top w:val="none" w:sz="0" w:space="0" w:color="auto"/>
        <w:left w:val="none" w:sz="0" w:space="0" w:color="auto"/>
        <w:bottom w:val="none" w:sz="0" w:space="0" w:color="auto"/>
        <w:right w:val="none" w:sz="0" w:space="0" w:color="auto"/>
      </w:divBdr>
    </w:div>
    <w:div w:id="339895300">
      <w:bodyDiv w:val="1"/>
      <w:marLeft w:val="0"/>
      <w:marRight w:val="0"/>
      <w:marTop w:val="0"/>
      <w:marBottom w:val="0"/>
      <w:divBdr>
        <w:top w:val="none" w:sz="0" w:space="0" w:color="auto"/>
        <w:left w:val="none" w:sz="0" w:space="0" w:color="auto"/>
        <w:bottom w:val="none" w:sz="0" w:space="0" w:color="auto"/>
        <w:right w:val="none" w:sz="0" w:space="0" w:color="auto"/>
      </w:divBdr>
    </w:div>
    <w:div w:id="342171491">
      <w:bodyDiv w:val="1"/>
      <w:marLeft w:val="0"/>
      <w:marRight w:val="0"/>
      <w:marTop w:val="0"/>
      <w:marBottom w:val="0"/>
      <w:divBdr>
        <w:top w:val="none" w:sz="0" w:space="0" w:color="auto"/>
        <w:left w:val="none" w:sz="0" w:space="0" w:color="auto"/>
        <w:bottom w:val="none" w:sz="0" w:space="0" w:color="auto"/>
        <w:right w:val="none" w:sz="0" w:space="0" w:color="auto"/>
      </w:divBdr>
    </w:div>
    <w:div w:id="342829077">
      <w:bodyDiv w:val="1"/>
      <w:marLeft w:val="0"/>
      <w:marRight w:val="0"/>
      <w:marTop w:val="0"/>
      <w:marBottom w:val="0"/>
      <w:divBdr>
        <w:top w:val="none" w:sz="0" w:space="0" w:color="auto"/>
        <w:left w:val="none" w:sz="0" w:space="0" w:color="auto"/>
        <w:bottom w:val="none" w:sz="0" w:space="0" w:color="auto"/>
        <w:right w:val="none" w:sz="0" w:space="0" w:color="auto"/>
      </w:divBdr>
    </w:div>
    <w:div w:id="344096247">
      <w:bodyDiv w:val="1"/>
      <w:marLeft w:val="0"/>
      <w:marRight w:val="0"/>
      <w:marTop w:val="0"/>
      <w:marBottom w:val="0"/>
      <w:divBdr>
        <w:top w:val="none" w:sz="0" w:space="0" w:color="auto"/>
        <w:left w:val="none" w:sz="0" w:space="0" w:color="auto"/>
        <w:bottom w:val="none" w:sz="0" w:space="0" w:color="auto"/>
        <w:right w:val="none" w:sz="0" w:space="0" w:color="auto"/>
      </w:divBdr>
    </w:div>
    <w:div w:id="347948502">
      <w:bodyDiv w:val="1"/>
      <w:marLeft w:val="0"/>
      <w:marRight w:val="0"/>
      <w:marTop w:val="0"/>
      <w:marBottom w:val="0"/>
      <w:divBdr>
        <w:top w:val="none" w:sz="0" w:space="0" w:color="auto"/>
        <w:left w:val="none" w:sz="0" w:space="0" w:color="auto"/>
        <w:bottom w:val="none" w:sz="0" w:space="0" w:color="auto"/>
        <w:right w:val="none" w:sz="0" w:space="0" w:color="auto"/>
      </w:divBdr>
    </w:div>
    <w:div w:id="348021507">
      <w:bodyDiv w:val="1"/>
      <w:marLeft w:val="0"/>
      <w:marRight w:val="0"/>
      <w:marTop w:val="0"/>
      <w:marBottom w:val="0"/>
      <w:divBdr>
        <w:top w:val="none" w:sz="0" w:space="0" w:color="auto"/>
        <w:left w:val="none" w:sz="0" w:space="0" w:color="auto"/>
        <w:bottom w:val="none" w:sz="0" w:space="0" w:color="auto"/>
        <w:right w:val="none" w:sz="0" w:space="0" w:color="auto"/>
      </w:divBdr>
    </w:div>
    <w:div w:id="348872843">
      <w:bodyDiv w:val="1"/>
      <w:marLeft w:val="0"/>
      <w:marRight w:val="0"/>
      <w:marTop w:val="0"/>
      <w:marBottom w:val="0"/>
      <w:divBdr>
        <w:top w:val="none" w:sz="0" w:space="0" w:color="auto"/>
        <w:left w:val="none" w:sz="0" w:space="0" w:color="auto"/>
        <w:bottom w:val="none" w:sz="0" w:space="0" w:color="auto"/>
        <w:right w:val="none" w:sz="0" w:space="0" w:color="auto"/>
      </w:divBdr>
    </w:div>
    <w:div w:id="349533727">
      <w:bodyDiv w:val="1"/>
      <w:marLeft w:val="0"/>
      <w:marRight w:val="0"/>
      <w:marTop w:val="0"/>
      <w:marBottom w:val="0"/>
      <w:divBdr>
        <w:top w:val="none" w:sz="0" w:space="0" w:color="auto"/>
        <w:left w:val="none" w:sz="0" w:space="0" w:color="auto"/>
        <w:bottom w:val="none" w:sz="0" w:space="0" w:color="auto"/>
        <w:right w:val="none" w:sz="0" w:space="0" w:color="auto"/>
      </w:divBdr>
    </w:div>
    <w:div w:id="355620267">
      <w:bodyDiv w:val="1"/>
      <w:marLeft w:val="0"/>
      <w:marRight w:val="0"/>
      <w:marTop w:val="0"/>
      <w:marBottom w:val="0"/>
      <w:divBdr>
        <w:top w:val="none" w:sz="0" w:space="0" w:color="auto"/>
        <w:left w:val="none" w:sz="0" w:space="0" w:color="auto"/>
        <w:bottom w:val="none" w:sz="0" w:space="0" w:color="auto"/>
        <w:right w:val="none" w:sz="0" w:space="0" w:color="auto"/>
      </w:divBdr>
    </w:div>
    <w:div w:id="359546703">
      <w:bodyDiv w:val="1"/>
      <w:marLeft w:val="0"/>
      <w:marRight w:val="0"/>
      <w:marTop w:val="0"/>
      <w:marBottom w:val="0"/>
      <w:divBdr>
        <w:top w:val="none" w:sz="0" w:space="0" w:color="auto"/>
        <w:left w:val="none" w:sz="0" w:space="0" w:color="auto"/>
        <w:bottom w:val="none" w:sz="0" w:space="0" w:color="auto"/>
        <w:right w:val="none" w:sz="0" w:space="0" w:color="auto"/>
      </w:divBdr>
    </w:div>
    <w:div w:id="359865853">
      <w:bodyDiv w:val="1"/>
      <w:marLeft w:val="0"/>
      <w:marRight w:val="0"/>
      <w:marTop w:val="0"/>
      <w:marBottom w:val="0"/>
      <w:divBdr>
        <w:top w:val="none" w:sz="0" w:space="0" w:color="auto"/>
        <w:left w:val="none" w:sz="0" w:space="0" w:color="auto"/>
        <w:bottom w:val="none" w:sz="0" w:space="0" w:color="auto"/>
        <w:right w:val="none" w:sz="0" w:space="0" w:color="auto"/>
      </w:divBdr>
    </w:div>
    <w:div w:id="360207167">
      <w:bodyDiv w:val="1"/>
      <w:marLeft w:val="0"/>
      <w:marRight w:val="0"/>
      <w:marTop w:val="0"/>
      <w:marBottom w:val="0"/>
      <w:divBdr>
        <w:top w:val="none" w:sz="0" w:space="0" w:color="auto"/>
        <w:left w:val="none" w:sz="0" w:space="0" w:color="auto"/>
        <w:bottom w:val="none" w:sz="0" w:space="0" w:color="auto"/>
        <w:right w:val="none" w:sz="0" w:space="0" w:color="auto"/>
      </w:divBdr>
    </w:div>
    <w:div w:id="363213163">
      <w:bodyDiv w:val="1"/>
      <w:marLeft w:val="0"/>
      <w:marRight w:val="0"/>
      <w:marTop w:val="0"/>
      <w:marBottom w:val="0"/>
      <w:divBdr>
        <w:top w:val="none" w:sz="0" w:space="0" w:color="auto"/>
        <w:left w:val="none" w:sz="0" w:space="0" w:color="auto"/>
        <w:bottom w:val="none" w:sz="0" w:space="0" w:color="auto"/>
        <w:right w:val="none" w:sz="0" w:space="0" w:color="auto"/>
      </w:divBdr>
    </w:div>
    <w:div w:id="363529706">
      <w:bodyDiv w:val="1"/>
      <w:marLeft w:val="0"/>
      <w:marRight w:val="0"/>
      <w:marTop w:val="0"/>
      <w:marBottom w:val="0"/>
      <w:divBdr>
        <w:top w:val="none" w:sz="0" w:space="0" w:color="auto"/>
        <w:left w:val="none" w:sz="0" w:space="0" w:color="auto"/>
        <w:bottom w:val="none" w:sz="0" w:space="0" w:color="auto"/>
        <w:right w:val="none" w:sz="0" w:space="0" w:color="auto"/>
      </w:divBdr>
    </w:div>
    <w:div w:id="364717438">
      <w:bodyDiv w:val="1"/>
      <w:marLeft w:val="0"/>
      <w:marRight w:val="0"/>
      <w:marTop w:val="0"/>
      <w:marBottom w:val="0"/>
      <w:divBdr>
        <w:top w:val="none" w:sz="0" w:space="0" w:color="auto"/>
        <w:left w:val="none" w:sz="0" w:space="0" w:color="auto"/>
        <w:bottom w:val="none" w:sz="0" w:space="0" w:color="auto"/>
        <w:right w:val="none" w:sz="0" w:space="0" w:color="auto"/>
      </w:divBdr>
    </w:div>
    <w:div w:id="367728531">
      <w:bodyDiv w:val="1"/>
      <w:marLeft w:val="0"/>
      <w:marRight w:val="0"/>
      <w:marTop w:val="0"/>
      <w:marBottom w:val="0"/>
      <w:divBdr>
        <w:top w:val="none" w:sz="0" w:space="0" w:color="auto"/>
        <w:left w:val="none" w:sz="0" w:space="0" w:color="auto"/>
        <w:bottom w:val="none" w:sz="0" w:space="0" w:color="auto"/>
        <w:right w:val="none" w:sz="0" w:space="0" w:color="auto"/>
      </w:divBdr>
    </w:div>
    <w:div w:id="374354817">
      <w:bodyDiv w:val="1"/>
      <w:marLeft w:val="0"/>
      <w:marRight w:val="0"/>
      <w:marTop w:val="0"/>
      <w:marBottom w:val="0"/>
      <w:divBdr>
        <w:top w:val="none" w:sz="0" w:space="0" w:color="auto"/>
        <w:left w:val="none" w:sz="0" w:space="0" w:color="auto"/>
        <w:bottom w:val="none" w:sz="0" w:space="0" w:color="auto"/>
        <w:right w:val="none" w:sz="0" w:space="0" w:color="auto"/>
      </w:divBdr>
    </w:div>
    <w:div w:id="376393530">
      <w:bodyDiv w:val="1"/>
      <w:marLeft w:val="0"/>
      <w:marRight w:val="0"/>
      <w:marTop w:val="0"/>
      <w:marBottom w:val="0"/>
      <w:divBdr>
        <w:top w:val="none" w:sz="0" w:space="0" w:color="auto"/>
        <w:left w:val="none" w:sz="0" w:space="0" w:color="auto"/>
        <w:bottom w:val="none" w:sz="0" w:space="0" w:color="auto"/>
        <w:right w:val="none" w:sz="0" w:space="0" w:color="auto"/>
      </w:divBdr>
    </w:div>
    <w:div w:id="377824245">
      <w:bodyDiv w:val="1"/>
      <w:marLeft w:val="0"/>
      <w:marRight w:val="0"/>
      <w:marTop w:val="0"/>
      <w:marBottom w:val="0"/>
      <w:divBdr>
        <w:top w:val="none" w:sz="0" w:space="0" w:color="auto"/>
        <w:left w:val="none" w:sz="0" w:space="0" w:color="auto"/>
        <w:bottom w:val="none" w:sz="0" w:space="0" w:color="auto"/>
        <w:right w:val="none" w:sz="0" w:space="0" w:color="auto"/>
      </w:divBdr>
    </w:div>
    <w:div w:id="382022383">
      <w:bodyDiv w:val="1"/>
      <w:marLeft w:val="0"/>
      <w:marRight w:val="0"/>
      <w:marTop w:val="0"/>
      <w:marBottom w:val="0"/>
      <w:divBdr>
        <w:top w:val="none" w:sz="0" w:space="0" w:color="auto"/>
        <w:left w:val="none" w:sz="0" w:space="0" w:color="auto"/>
        <w:bottom w:val="none" w:sz="0" w:space="0" w:color="auto"/>
        <w:right w:val="none" w:sz="0" w:space="0" w:color="auto"/>
      </w:divBdr>
    </w:div>
    <w:div w:id="382143199">
      <w:bodyDiv w:val="1"/>
      <w:marLeft w:val="0"/>
      <w:marRight w:val="0"/>
      <w:marTop w:val="0"/>
      <w:marBottom w:val="0"/>
      <w:divBdr>
        <w:top w:val="none" w:sz="0" w:space="0" w:color="auto"/>
        <w:left w:val="none" w:sz="0" w:space="0" w:color="auto"/>
        <w:bottom w:val="none" w:sz="0" w:space="0" w:color="auto"/>
        <w:right w:val="none" w:sz="0" w:space="0" w:color="auto"/>
      </w:divBdr>
    </w:div>
    <w:div w:id="394396901">
      <w:bodyDiv w:val="1"/>
      <w:marLeft w:val="0"/>
      <w:marRight w:val="0"/>
      <w:marTop w:val="0"/>
      <w:marBottom w:val="0"/>
      <w:divBdr>
        <w:top w:val="none" w:sz="0" w:space="0" w:color="auto"/>
        <w:left w:val="none" w:sz="0" w:space="0" w:color="auto"/>
        <w:bottom w:val="none" w:sz="0" w:space="0" w:color="auto"/>
        <w:right w:val="none" w:sz="0" w:space="0" w:color="auto"/>
      </w:divBdr>
    </w:div>
    <w:div w:id="395471781">
      <w:bodyDiv w:val="1"/>
      <w:marLeft w:val="0"/>
      <w:marRight w:val="0"/>
      <w:marTop w:val="0"/>
      <w:marBottom w:val="0"/>
      <w:divBdr>
        <w:top w:val="none" w:sz="0" w:space="0" w:color="auto"/>
        <w:left w:val="none" w:sz="0" w:space="0" w:color="auto"/>
        <w:bottom w:val="none" w:sz="0" w:space="0" w:color="auto"/>
        <w:right w:val="none" w:sz="0" w:space="0" w:color="auto"/>
      </w:divBdr>
    </w:div>
    <w:div w:id="398015676">
      <w:bodyDiv w:val="1"/>
      <w:marLeft w:val="0"/>
      <w:marRight w:val="0"/>
      <w:marTop w:val="0"/>
      <w:marBottom w:val="0"/>
      <w:divBdr>
        <w:top w:val="none" w:sz="0" w:space="0" w:color="auto"/>
        <w:left w:val="none" w:sz="0" w:space="0" w:color="auto"/>
        <w:bottom w:val="none" w:sz="0" w:space="0" w:color="auto"/>
        <w:right w:val="none" w:sz="0" w:space="0" w:color="auto"/>
      </w:divBdr>
    </w:div>
    <w:div w:id="401634906">
      <w:bodyDiv w:val="1"/>
      <w:marLeft w:val="0"/>
      <w:marRight w:val="0"/>
      <w:marTop w:val="0"/>
      <w:marBottom w:val="0"/>
      <w:divBdr>
        <w:top w:val="none" w:sz="0" w:space="0" w:color="auto"/>
        <w:left w:val="none" w:sz="0" w:space="0" w:color="auto"/>
        <w:bottom w:val="none" w:sz="0" w:space="0" w:color="auto"/>
        <w:right w:val="none" w:sz="0" w:space="0" w:color="auto"/>
      </w:divBdr>
    </w:div>
    <w:div w:id="410005113">
      <w:bodyDiv w:val="1"/>
      <w:marLeft w:val="0"/>
      <w:marRight w:val="0"/>
      <w:marTop w:val="0"/>
      <w:marBottom w:val="0"/>
      <w:divBdr>
        <w:top w:val="none" w:sz="0" w:space="0" w:color="auto"/>
        <w:left w:val="none" w:sz="0" w:space="0" w:color="auto"/>
        <w:bottom w:val="none" w:sz="0" w:space="0" w:color="auto"/>
        <w:right w:val="none" w:sz="0" w:space="0" w:color="auto"/>
      </w:divBdr>
    </w:div>
    <w:div w:id="414016532">
      <w:bodyDiv w:val="1"/>
      <w:marLeft w:val="0"/>
      <w:marRight w:val="0"/>
      <w:marTop w:val="0"/>
      <w:marBottom w:val="0"/>
      <w:divBdr>
        <w:top w:val="none" w:sz="0" w:space="0" w:color="auto"/>
        <w:left w:val="none" w:sz="0" w:space="0" w:color="auto"/>
        <w:bottom w:val="none" w:sz="0" w:space="0" w:color="auto"/>
        <w:right w:val="none" w:sz="0" w:space="0" w:color="auto"/>
      </w:divBdr>
    </w:div>
    <w:div w:id="416101082">
      <w:bodyDiv w:val="1"/>
      <w:marLeft w:val="0"/>
      <w:marRight w:val="0"/>
      <w:marTop w:val="0"/>
      <w:marBottom w:val="0"/>
      <w:divBdr>
        <w:top w:val="none" w:sz="0" w:space="0" w:color="auto"/>
        <w:left w:val="none" w:sz="0" w:space="0" w:color="auto"/>
        <w:bottom w:val="none" w:sz="0" w:space="0" w:color="auto"/>
        <w:right w:val="none" w:sz="0" w:space="0" w:color="auto"/>
      </w:divBdr>
    </w:div>
    <w:div w:id="416169023">
      <w:bodyDiv w:val="1"/>
      <w:marLeft w:val="0"/>
      <w:marRight w:val="0"/>
      <w:marTop w:val="0"/>
      <w:marBottom w:val="0"/>
      <w:divBdr>
        <w:top w:val="none" w:sz="0" w:space="0" w:color="auto"/>
        <w:left w:val="none" w:sz="0" w:space="0" w:color="auto"/>
        <w:bottom w:val="none" w:sz="0" w:space="0" w:color="auto"/>
        <w:right w:val="none" w:sz="0" w:space="0" w:color="auto"/>
      </w:divBdr>
    </w:div>
    <w:div w:id="418870132">
      <w:bodyDiv w:val="1"/>
      <w:marLeft w:val="0"/>
      <w:marRight w:val="0"/>
      <w:marTop w:val="0"/>
      <w:marBottom w:val="0"/>
      <w:divBdr>
        <w:top w:val="none" w:sz="0" w:space="0" w:color="auto"/>
        <w:left w:val="none" w:sz="0" w:space="0" w:color="auto"/>
        <w:bottom w:val="none" w:sz="0" w:space="0" w:color="auto"/>
        <w:right w:val="none" w:sz="0" w:space="0" w:color="auto"/>
      </w:divBdr>
    </w:div>
    <w:div w:id="419253351">
      <w:bodyDiv w:val="1"/>
      <w:marLeft w:val="0"/>
      <w:marRight w:val="0"/>
      <w:marTop w:val="0"/>
      <w:marBottom w:val="0"/>
      <w:divBdr>
        <w:top w:val="none" w:sz="0" w:space="0" w:color="auto"/>
        <w:left w:val="none" w:sz="0" w:space="0" w:color="auto"/>
        <w:bottom w:val="none" w:sz="0" w:space="0" w:color="auto"/>
        <w:right w:val="none" w:sz="0" w:space="0" w:color="auto"/>
      </w:divBdr>
    </w:div>
    <w:div w:id="419331360">
      <w:bodyDiv w:val="1"/>
      <w:marLeft w:val="0"/>
      <w:marRight w:val="0"/>
      <w:marTop w:val="0"/>
      <w:marBottom w:val="0"/>
      <w:divBdr>
        <w:top w:val="none" w:sz="0" w:space="0" w:color="auto"/>
        <w:left w:val="none" w:sz="0" w:space="0" w:color="auto"/>
        <w:bottom w:val="none" w:sz="0" w:space="0" w:color="auto"/>
        <w:right w:val="none" w:sz="0" w:space="0" w:color="auto"/>
      </w:divBdr>
    </w:div>
    <w:div w:id="422608077">
      <w:bodyDiv w:val="1"/>
      <w:marLeft w:val="0"/>
      <w:marRight w:val="0"/>
      <w:marTop w:val="0"/>
      <w:marBottom w:val="0"/>
      <w:divBdr>
        <w:top w:val="none" w:sz="0" w:space="0" w:color="auto"/>
        <w:left w:val="none" w:sz="0" w:space="0" w:color="auto"/>
        <w:bottom w:val="none" w:sz="0" w:space="0" w:color="auto"/>
        <w:right w:val="none" w:sz="0" w:space="0" w:color="auto"/>
      </w:divBdr>
    </w:div>
    <w:div w:id="429280443">
      <w:bodyDiv w:val="1"/>
      <w:marLeft w:val="0"/>
      <w:marRight w:val="0"/>
      <w:marTop w:val="0"/>
      <w:marBottom w:val="0"/>
      <w:divBdr>
        <w:top w:val="none" w:sz="0" w:space="0" w:color="auto"/>
        <w:left w:val="none" w:sz="0" w:space="0" w:color="auto"/>
        <w:bottom w:val="none" w:sz="0" w:space="0" w:color="auto"/>
        <w:right w:val="none" w:sz="0" w:space="0" w:color="auto"/>
      </w:divBdr>
    </w:div>
    <w:div w:id="432166303">
      <w:bodyDiv w:val="1"/>
      <w:marLeft w:val="0"/>
      <w:marRight w:val="0"/>
      <w:marTop w:val="0"/>
      <w:marBottom w:val="0"/>
      <w:divBdr>
        <w:top w:val="none" w:sz="0" w:space="0" w:color="auto"/>
        <w:left w:val="none" w:sz="0" w:space="0" w:color="auto"/>
        <w:bottom w:val="none" w:sz="0" w:space="0" w:color="auto"/>
        <w:right w:val="none" w:sz="0" w:space="0" w:color="auto"/>
      </w:divBdr>
    </w:div>
    <w:div w:id="432634527">
      <w:bodyDiv w:val="1"/>
      <w:marLeft w:val="0"/>
      <w:marRight w:val="0"/>
      <w:marTop w:val="0"/>
      <w:marBottom w:val="0"/>
      <w:divBdr>
        <w:top w:val="none" w:sz="0" w:space="0" w:color="auto"/>
        <w:left w:val="none" w:sz="0" w:space="0" w:color="auto"/>
        <w:bottom w:val="none" w:sz="0" w:space="0" w:color="auto"/>
        <w:right w:val="none" w:sz="0" w:space="0" w:color="auto"/>
      </w:divBdr>
    </w:div>
    <w:div w:id="432676632">
      <w:bodyDiv w:val="1"/>
      <w:marLeft w:val="0"/>
      <w:marRight w:val="0"/>
      <w:marTop w:val="0"/>
      <w:marBottom w:val="0"/>
      <w:divBdr>
        <w:top w:val="none" w:sz="0" w:space="0" w:color="auto"/>
        <w:left w:val="none" w:sz="0" w:space="0" w:color="auto"/>
        <w:bottom w:val="none" w:sz="0" w:space="0" w:color="auto"/>
        <w:right w:val="none" w:sz="0" w:space="0" w:color="auto"/>
      </w:divBdr>
    </w:div>
    <w:div w:id="435907378">
      <w:bodyDiv w:val="1"/>
      <w:marLeft w:val="0"/>
      <w:marRight w:val="0"/>
      <w:marTop w:val="0"/>
      <w:marBottom w:val="0"/>
      <w:divBdr>
        <w:top w:val="none" w:sz="0" w:space="0" w:color="auto"/>
        <w:left w:val="none" w:sz="0" w:space="0" w:color="auto"/>
        <w:bottom w:val="none" w:sz="0" w:space="0" w:color="auto"/>
        <w:right w:val="none" w:sz="0" w:space="0" w:color="auto"/>
      </w:divBdr>
    </w:div>
    <w:div w:id="437525508">
      <w:bodyDiv w:val="1"/>
      <w:marLeft w:val="0"/>
      <w:marRight w:val="0"/>
      <w:marTop w:val="0"/>
      <w:marBottom w:val="0"/>
      <w:divBdr>
        <w:top w:val="none" w:sz="0" w:space="0" w:color="auto"/>
        <w:left w:val="none" w:sz="0" w:space="0" w:color="auto"/>
        <w:bottom w:val="none" w:sz="0" w:space="0" w:color="auto"/>
        <w:right w:val="none" w:sz="0" w:space="0" w:color="auto"/>
      </w:divBdr>
    </w:div>
    <w:div w:id="438306169">
      <w:bodyDiv w:val="1"/>
      <w:marLeft w:val="0"/>
      <w:marRight w:val="0"/>
      <w:marTop w:val="0"/>
      <w:marBottom w:val="0"/>
      <w:divBdr>
        <w:top w:val="none" w:sz="0" w:space="0" w:color="auto"/>
        <w:left w:val="none" w:sz="0" w:space="0" w:color="auto"/>
        <w:bottom w:val="none" w:sz="0" w:space="0" w:color="auto"/>
        <w:right w:val="none" w:sz="0" w:space="0" w:color="auto"/>
      </w:divBdr>
    </w:div>
    <w:div w:id="447093193">
      <w:bodyDiv w:val="1"/>
      <w:marLeft w:val="0"/>
      <w:marRight w:val="0"/>
      <w:marTop w:val="0"/>
      <w:marBottom w:val="0"/>
      <w:divBdr>
        <w:top w:val="none" w:sz="0" w:space="0" w:color="auto"/>
        <w:left w:val="none" w:sz="0" w:space="0" w:color="auto"/>
        <w:bottom w:val="none" w:sz="0" w:space="0" w:color="auto"/>
        <w:right w:val="none" w:sz="0" w:space="0" w:color="auto"/>
      </w:divBdr>
    </w:div>
    <w:div w:id="450981204">
      <w:bodyDiv w:val="1"/>
      <w:marLeft w:val="0"/>
      <w:marRight w:val="0"/>
      <w:marTop w:val="0"/>
      <w:marBottom w:val="0"/>
      <w:divBdr>
        <w:top w:val="none" w:sz="0" w:space="0" w:color="auto"/>
        <w:left w:val="none" w:sz="0" w:space="0" w:color="auto"/>
        <w:bottom w:val="none" w:sz="0" w:space="0" w:color="auto"/>
        <w:right w:val="none" w:sz="0" w:space="0" w:color="auto"/>
      </w:divBdr>
    </w:div>
    <w:div w:id="453064667">
      <w:bodyDiv w:val="1"/>
      <w:marLeft w:val="0"/>
      <w:marRight w:val="0"/>
      <w:marTop w:val="0"/>
      <w:marBottom w:val="0"/>
      <w:divBdr>
        <w:top w:val="none" w:sz="0" w:space="0" w:color="auto"/>
        <w:left w:val="none" w:sz="0" w:space="0" w:color="auto"/>
        <w:bottom w:val="none" w:sz="0" w:space="0" w:color="auto"/>
        <w:right w:val="none" w:sz="0" w:space="0" w:color="auto"/>
      </w:divBdr>
    </w:div>
    <w:div w:id="453408669">
      <w:bodyDiv w:val="1"/>
      <w:marLeft w:val="0"/>
      <w:marRight w:val="0"/>
      <w:marTop w:val="0"/>
      <w:marBottom w:val="0"/>
      <w:divBdr>
        <w:top w:val="none" w:sz="0" w:space="0" w:color="auto"/>
        <w:left w:val="none" w:sz="0" w:space="0" w:color="auto"/>
        <w:bottom w:val="none" w:sz="0" w:space="0" w:color="auto"/>
        <w:right w:val="none" w:sz="0" w:space="0" w:color="auto"/>
      </w:divBdr>
    </w:div>
    <w:div w:id="455222840">
      <w:bodyDiv w:val="1"/>
      <w:marLeft w:val="0"/>
      <w:marRight w:val="0"/>
      <w:marTop w:val="0"/>
      <w:marBottom w:val="0"/>
      <w:divBdr>
        <w:top w:val="none" w:sz="0" w:space="0" w:color="auto"/>
        <w:left w:val="none" w:sz="0" w:space="0" w:color="auto"/>
        <w:bottom w:val="none" w:sz="0" w:space="0" w:color="auto"/>
        <w:right w:val="none" w:sz="0" w:space="0" w:color="auto"/>
      </w:divBdr>
    </w:div>
    <w:div w:id="456993713">
      <w:bodyDiv w:val="1"/>
      <w:marLeft w:val="0"/>
      <w:marRight w:val="0"/>
      <w:marTop w:val="0"/>
      <w:marBottom w:val="0"/>
      <w:divBdr>
        <w:top w:val="none" w:sz="0" w:space="0" w:color="auto"/>
        <w:left w:val="none" w:sz="0" w:space="0" w:color="auto"/>
        <w:bottom w:val="none" w:sz="0" w:space="0" w:color="auto"/>
        <w:right w:val="none" w:sz="0" w:space="0" w:color="auto"/>
      </w:divBdr>
    </w:div>
    <w:div w:id="457529678">
      <w:bodyDiv w:val="1"/>
      <w:marLeft w:val="0"/>
      <w:marRight w:val="0"/>
      <w:marTop w:val="0"/>
      <w:marBottom w:val="0"/>
      <w:divBdr>
        <w:top w:val="none" w:sz="0" w:space="0" w:color="auto"/>
        <w:left w:val="none" w:sz="0" w:space="0" w:color="auto"/>
        <w:bottom w:val="none" w:sz="0" w:space="0" w:color="auto"/>
        <w:right w:val="none" w:sz="0" w:space="0" w:color="auto"/>
      </w:divBdr>
    </w:div>
    <w:div w:id="461074387">
      <w:bodyDiv w:val="1"/>
      <w:marLeft w:val="0"/>
      <w:marRight w:val="0"/>
      <w:marTop w:val="0"/>
      <w:marBottom w:val="0"/>
      <w:divBdr>
        <w:top w:val="none" w:sz="0" w:space="0" w:color="auto"/>
        <w:left w:val="none" w:sz="0" w:space="0" w:color="auto"/>
        <w:bottom w:val="none" w:sz="0" w:space="0" w:color="auto"/>
        <w:right w:val="none" w:sz="0" w:space="0" w:color="auto"/>
      </w:divBdr>
    </w:div>
    <w:div w:id="464737938">
      <w:bodyDiv w:val="1"/>
      <w:marLeft w:val="0"/>
      <w:marRight w:val="0"/>
      <w:marTop w:val="0"/>
      <w:marBottom w:val="0"/>
      <w:divBdr>
        <w:top w:val="none" w:sz="0" w:space="0" w:color="auto"/>
        <w:left w:val="none" w:sz="0" w:space="0" w:color="auto"/>
        <w:bottom w:val="none" w:sz="0" w:space="0" w:color="auto"/>
        <w:right w:val="none" w:sz="0" w:space="0" w:color="auto"/>
      </w:divBdr>
    </w:div>
    <w:div w:id="466171532">
      <w:bodyDiv w:val="1"/>
      <w:marLeft w:val="0"/>
      <w:marRight w:val="0"/>
      <w:marTop w:val="0"/>
      <w:marBottom w:val="0"/>
      <w:divBdr>
        <w:top w:val="none" w:sz="0" w:space="0" w:color="auto"/>
        <w:left w:val="none" w:sz="0" w:space="0" w:color="auto"/>
        <w:bottom w:val="none" w:sz="0" w:space="0" w:color="auto"/>
        <w:right w:val="none" w:sz="0" w:space="0" w:color="auto"/>
      </w:divBdr>
    </w:div>
    <w:div w:id="466747440">
      <w:bodyDiv w:val="1"/>
      <w:marLeft w:val="0"/>
      <w:marRight w:val="0"/>
      <w:marTop w:val="0"/>
      <w:marBottom w:val="0"/>
      <w:divBdr>
        <w:top w:val="none" w:sz="0" w:space="0" w:color="auto"/>
        <w:left w:val="none" w:sz="0" w:space="0" w:color="auto"/>
        <w:bottom w:val="none" w:sz="0" w:space="0" w:color="auto"/>
        <w:right w:val="none" w:sz="0" w:space="0" w:color="auto"/>
      </w:divBdr>
    </w:div>
    <w:div w:id="467746073">
      <w:bodyDiv w:val="1"/>
      <w:marLeft w:val="0"/>
      <w:marRight w:val="0"/>
      <w:marTop w:val="0"/>
      <w:marBottom w:val="0"/>
      <w:divBdr>
        <w:top w:val="none" w:sz="0" w:space="0" w:color="auto"/>
        <w:left w:val="none" w:sz="0" w:space="0" w:color="auto"/>
        <w:bottom w:val="none" w:sz="0" w:space="0" w:color="auto"/>
        <w:right w:val="none" w:sz="0" w:space="0" w:color="auto"/>
      </w:divBdr>
    </w:div>
    <w:div w:id="469328118">
      <w:bodyDiv w:val="1"/>
      <w:marLeft w:val="0"/>
      <w:marRight w:val="0"/>
      <w:marTop w:val="0"/>
      <w:marBottom w:val="0"/>
      <w:divBdr>
        <w:top w:val="none" w:sz="0" w:space="0" w:color="auto"/>
        <w:left w:val="none" w:sz="0" w:space="0" w:color="auto"/>
        <w:bottom w:val="none" w:sz="0" w:space="0" w:color="auto"/>
        <w:right w:val="none" w:sz="0" w:space="0" w:color="auto"/>
      </w:divBdr>
    </w:div>
    <w:div w:id="475729044">
      <w:bodyDiv w:val="1"/>
      <w:marLeft w:val="0"/>
      <w:marRight w:val="0"/>
      <w:marTop w:val="0"/>
      <w:marBottom w:val="0"/>
      <w:divBdr>
        <w:top w:val="none" w:sz="0" w:space="0" w:color="auto"/>
        <w:left w:val="none" w:sz="0" w:space="0" w:color="auto"/>
        <w:bottom w:val="none" w:sz="0" w:space="0" w:color="auto"/>
        <w:right w:val="none" w:sz="0" w:space="0" w:color="auto"/>
      </w:divBdr>
    </w:div>
    <w:div w:id="485709214">
      <w:bodyDiv w:val="1"/>
      <w:marLeft w:val="0"/>
      <w:marRight w:val="0"/>
      <w:marTop w:val="0"/>
      <w:marBottom w:val="0"/>
      <w:divBdr>
        <w:top w:val="none" w:sz="0" w:space="0" w:color="auto"/>
        <w:left w:val="none" w:sz="0" w:space="0" w:color="auto"/>
        <w:bottom w:val="none" w:sz="0" w:space="0" w:color="auto"/>
        <w:right w:val="none" w:sz="0" w:space="0" w:color="auto"/>
      </w:divBdr>
    </w:div>
    <w:div w:id="485781524">
      <w:bodyDiv w:val="1"/>
      <w:marLeft w:val="0"/>
      <w:marRight w:val="0"/>
      <w:marTop w:val="0"/>
      <w:marBottom w:val="0"/>
      <w:divBdr>
        <w:top w:val="none" w:sz="0" w:space="0" w:color="auto"/>
        <w:left w:val="none" w:sz="0" w:space="0" w:color="auto"/>
        <w:bottom w:val="none" w:sz="0" w:space="0" w:color="auto"/>
        <w:right w:val="none" w:sz="0" w:space="0" w:color="auto"/>
      </w:divBdr>
    </w:div>
    <w:div w:id="486899703">
      <w:bodyDiv w:val="1"/>
      <w:marLeft w:val="0"/>
      <w:marRight w:val="0"/>
      <w:marTop w:val="0"/>
      <w:marBottom w:val="0"/>
      <w:divBdr>
        <w:top w:val="none" w:sz="0" w:space="0" w:color="auto"/>
        <w:left w:val="none" w:sz="0" w:space="0" w:color="auto"/>
        <w:bottom w:val="none" w:sz="0" w:space="0" w:color="auto"/>
        <w:right w:val="none" w:sz="0" w:space="0" w:color="auto"/>
      </w:divBdr>
    </w:div>
    <w:div w:id="489323257">
      <w:bodyDiv w:val="1"/>
      <w:marLeft w:val="0"/>
      <w:marRight w:val="0"/>
      <w:marTop w:val="0"/>
      <w:marBottom w:val="0"/>
      <w:divBdr>
        <w:top w:val="none" w:sz="0" w:space="0" w:color="auto"/>
        <w:left w:val="none" w:sz="0" w:space="0" w:color="auto"/>
        <w:bottom w:val="none" w:sz="0" w:space="0" w:color="auto"/>
        <w:right w:val="none" w:sz="0" w:space="0" w:color="auto"/>
      </w:divBdr>
    </w:div>
    <w:div w:id="492962023">
      <w:bodyDiv w:val="1"/>
      <w:marLeft w:val="0"/>
      <w:marRight w:val="0"/>
      <w:marTop w:val="0"/>
      <w:marBottom w:val="0"/>
      <w:divBdr>
        <w:top w:val="none" w:sz="0" w:space="0" w:color="auto"/>
        <w:left w:val="none" w:sz="0" w:space="0" w:color="auto"/>
        <w:bottom w:val="none" w:sz="0" w:space="0" w:color="auto"/>
        <w:right w:val="none" w:sz="0" w:space="0" w:color="auto"/>
      </w:divBdr>
    </w:div>
    <w:div w:id="493180251">
      <w:bodyDiv w:val="1"/>
      <w:marLeft w:val="0"/>
      <w:marRight w:val="0"/>
      <w:marTop w:val="0"/>
      <w:marBottom w:val="0"/>
      <w:divBdr>
        <w:top w:val="none" w:sz="0" w:space="0" w:color="auto"/>
        <w:left w:val="none" w:sz="0" w:space="0" w:color="auto"/>
        <w:bottom w:val="none" w:sz="0" w:space="0" w:color="auto"/>
        <w:right w:val="none" w:sz="0" w:space="0" w:color="auto"/>
      </w:divBdr>
    </w:div>
    <w:div w:id="496655339">
      <w:bodyDiv w:val="1"/>
      <w:marLeft w:val="0"/>
      <w:marRight w:val="0"/>
      <w:marTop w:val="0"/>
      <w:marBottom w:val="0"/>
      <w:divBdr>
        <w:top w:val="none" w:sz="0" w:space="0" w:color="auto"/>
        <w:left w:val="none" w:sz="0" w:space="0" w:color="auto"/>
        <w:bottom w:val="none" w:sz="0" w:space="0" w:color="auto"/>
        <w:right w:val="none" w:sz="0" w:space="0" w:color="auto"/>
      </w:divBdr>
    </w:div>
    <w:div w:id="499152474">
      <w:bodyDiv w:val="1"/>
      <w:marLeft w:val="0"/>
      <w:marRight w:val="0"/>
      <w:marTop w:val="0"/>
      <w:marBottom w:val="0"/>
      <w:divBdr>
        <w:top w:val="none" w:sz="0" w:space="0" w:color="auto"/>
        <w:left w:val="none" w:sz="0" w:space="0" w:color="auto"/>
        <w:bottom w:val="none" w:sz="0" w:space="0" w:color="auto"/>
        <w:right w:val="none" w:sz="0" w:space="0" w:color="auto"/>
      </w:divBdr>
    </w:div>
    <w:div w:id="500003170">
      <w:bodyDiv w:val="1"/>
      <w:marLeft w:val="0"/>
      <w:marRight w:val="0"/>
      <w:marTop w:val="0"/>
      <w:marBottom w:val="0"/>
      <w:divBdr>
        <w:top w:val="none" w:sz="0" w:space="0" w:color="auto"/>
        <w:left w:val="none" w:sz="0" w:space="0" w:color="auto"/>
        <w:bottom w:val="none" w:sz="0" w:space="0" w:color="auto"/>
        <w:right w:val="none" w:sz="0" w:space="0" w:color="auto"/>
      </w:divBdr>
    </w:div>
    <w:div w:id="507528342">
      <w:bodyDiv w:val="1"/>
      <w:marLeft w:val="0"/>
      <w:marRight w:val="0"/>
      <w:marTop w:val="0"/>
      <w:marBottom w:val="0"/>
      <w:divBdr>
        <w:top w:val="none" w:sz="0" w:space="0" w:color="auto"/>
        <w:left w:val="none" w:sz="0" w:space="0" w:color="auto"/>
        <w:bottom w:val="none" w:sz="0" w:space="0" w:color="auto"/>
        <w:right w:val="none" w:sz="0" w:space="0" w:color="auto"/>
      </w:divBdr>
    </w:div>
    <w:div w:id="509030548">
      <w:bodyDiv w:val="1"/>
      <w:marLeft w:val="0"/>
      <w:marRight w:val="0"/>
      <w:marTop w:val="0"/>
      <w:marBottom w:val="0"/>
      <w:divBdr>
        <w:top w:val="none" w:sz="0" w:space="0" w:color="auto"/>
        <w:left w:val="none" w:sz="0" w:space="0" w:color="auto"/>
        <w:bottom w:val="none" w:sz="0" w:space="0" w:color="auto"/>
        <w:right w:val="none" w:sz="0" w:space="0" w:color="auto"/>
      </w:divBdr>
    </w:div>
    <w:div w:id="510531822">
      <w:bodyDiv w:val="1"/>
      <w:marLeft w:val="0"/>
      <w:marRight w:val="0"/>
      <w:marTop w:val="0"/>
      <w:marBottom w:val="0"/>
      <w:divBdr>
        <w:top w:val="none" w:sz="0" w:space="0" w:color="auto"/>
        <w:left w:val="none" w:sz="0" w:space="0" w:color="auto"/>
        <w:bottom w:val="none" w:sz="0" w:space="0" w:color="auto"/>
        <w:right w:val="none" w:sz="0" w:space="0" w:color="auto"/>
      </w:divBdr>
    </w:div>
    <w:div w:id="514072338">
      <w:bodyDiv w:val="1"/>
      <w:marLeft w:val="0"/>
      <w:marRight w:val="0"/>
      <w:marTop w:val="0"/>
      <w:marBottom w:val="0"/>
      <w:divBdr>
        <w:top w:val="none" w:sz="0" w:space="0" w:color="auto"/>
        <w:left w:val="none" w:sz="0" w:space="0" w:color="auto"/>
        <w:bottom w:val="none" w:sz="0" w:space="0" w:color="auto"/>
        <w:right w:val="none" w:sz="0" w:space="0" w:color="auto"/>
      </w:divBdr>
    </w:div>
    <w:div w:id="515581171">
      <w:bodyDiv w:val="1"/>
      <w:marLeft w:val="0"/>
      <w:marRight w:val="0"/>
      <w:marTop w:val="0"/>
      <w:marBottom w:val="0"/>
      <w:divBdr>
        <w:top w:val="none" w:sz="0" w:space="0" w:color="auto"/>
        <w:left w:val="none" w:sz="0" w:space="0" w:color="auto"/>
        <w:bottom w:val="none" w:sz="0" w:space="0" w:color="auto"/>
        <w:right w:val="none" w:sz="0" w:space="0" w:color="auto"/>
      </w:divBdr>
    </w:div>
    <w:div w:id="519978336">
      <w:bodyDiv w:val="1"/>
      <w:marLeft w:val="0"/>
      <w:marRight w:val="0"/>
      <w:marTop w:val="0"/>
      <w:marBottom w:val="0"/>
      <w:divBdr>
        <w:top w:val="none" w:sz="0" w:space="0" w:color="auto"/>
        <w:left w:val="none" w:sz="0" w:space="0" w:color="auto"/>
        <w:bottom w:val="none" w:sz="0" w:space="0" w:color="auto"/>
        <w:right w:val="none" w:sz="0" w:space="0" w:color="auto"/>
      </w:divBdr>
    </w:div>
    <w:div w:id="522593286">
      <w:bodyDiv w:val="1"/>
      <w:marLeft w:val="0"/>
      <w:marRight w:val="0"/>
      <w:marTop w:val="0"/>
      <w:marBottom w:val="0"/>
      <w:divBdr>
        <w:top w:val="none" w:sz="0" w:space="0" w:color="auto"/>
        <w:left w:val="none" w:sz="0" w:space="0" w:color="auto"/>
        <w:bottom w:val="none" w:sz="0" w:space="0" w:color="auto"/>
        <w:right w:val="none" w:sz="0" w:space="0" w:color="auto"/>
      </w:divBdr>
    </w:div>
    <w:div w:id="522599373">
      <w:bodyDiv w:val="1"/>
      <w:marLeft w:val="0"/>
      <w:marRight w:val="0"/>
      <w:marTop w:val="0"/>
      <w:marBottom w:val="0"/>
      <w:divBdr>
        <w:top w:val="none" w:sz="0" w:space="0" w:color="auto"/>
        <w:left w:val="none" w:sz="0" w:space="0" w:color="auto"/>
        <w:bottom w:val="none" w:sz="0" w:space="0" w:color="auto"/>
        <w:right w:val="none" w:sz="0" w:space="0" w:color="auto"/>
      </w:divBdr>
    </w:div>
    <w:div w:id="522672817">
      <w:bodyDiv w:val="1"/>
      <w:marLeft w:val="0"/>
      <w:marRight w:val="0"/>
      <w:marTop w:val="0"/>
      <w:marBottom w:val="0"/>
      <w:divBdr>
        <w:top w:val="none" w:sz="0" w:space="0" w:color="auto"/>
        <w:left w:val="none" w:sz="0" w:space="0" w:color="auto"/>
        <w:bottom w:val="none" w:sz="0" w:space="0" w:color="auto"/>
        <w:right w:val="none" w:sz="0" w:space="0" w:color="auto"/>
      </w:divBdr>
    </w:div>
    <w:div w:id="527111752">
      <w:bodyDiv w:val="1"/>
      <w:marLeft w:val="0"/>
      <w:marRight w:val="0"/>
      <w:marTop w:val="0"/>
      <w:marBottom w:val="0"/>
      <w:divBdr>
        <w:top w:val="none" w:sz="0" w:space="0" w:color="auto"/>
        <w:left w:val="none" w:sz="0" w:space="0" w:color="auto"/>
        <w:bottom w:val="none" w:sz="0" w:space="0" w:color="auto"/>
        <w:right w:val="none" w:sz="0" w:space="0" w:color="auto"/>
      </w:divBdr>
    </w:div>
    <w:div w:id="527522763">
      <w:bodyDiv w:val="1"/>
      <w:marLeft w:val="0"/>
      <w:marRight w:val="0"/>
      <w:marTop w:val="0"/>
      <w:marBottom w:val="0"/>
      <w:divBdr>
        <w:top w:val="none" w:sz="0" w:space="0" w:color="auto"/>
        <w:left w:val="none" w:sz="0" w:space="0" w:color="auto"/>
        <w:bottom w:val="none" w:sz="0" w:space="0" w:color="auto"/>
        <w:right w:val="none" w:sz="0" w:space="0" w:color="auto"/>
      </w:divBdr>
    </w:div>
    <w:div w:id="536816400">
      <w:bodyDiv w:val="1"/>
      <w:marLeft w:val="0"/>
      <w:marRight w:val="0"/>
      <w:marTop w:val="0"/>
      <w:marBottom w:val="0"/>
      <w:divBdr>
        <w:top w:val="none" w:sz="0" w:space="0" w:color="auto"/>
        <w:left w:val="none" w:sz="0" w:space="0" w:color="auto"/>
        <w:bottom w:val="none" w:sz="0" w:space="0" w:color="auto"/>
        <w:right w:val="none" w:sz="0" w:space="0" w:color="auto"/>
      </w:divBdr>
    </w:div>
    <w:div w:id="538131222">
      <w:bodyDiv w:val="1"/>
      <w:marLeft w:val="0"/>
      <w:marRight w:val="0"/>
      <w:marTop w:val="0"/>
      <w:marBottom w:val="0"/>
      <w:divBdr>
        <w:top w:val="none" w:sz="0" w:space="0" w:color="auto"/>
        <w:left w:val="none" w:sz="0" w:space="0" w:color="auto"/>
        <w:bottom w:val="none" w:sz="0" w:space="0" w:color="auto"/>
        <w:right w:val="none" w:sz="0" w:space="0" w:color="auto"/>
      </w:divBdr>
    </w:div>
    <w:div w:id="538207375">
      <w:bodyDiv w:val="1"/>
      <w:marLeft w:val="0"/>
      <w:marRight w:val="0"/>
      <w:marTop w:val="0"/>
      <w:marBottom w:val="0"/>
      <w:divBdr>
        <w:top w:val="none" w:sz="0" w:space="0" w:color="auto"/>
        <w:left w:val="none" w:sz="0" w:space="0" w:color="auto"/>
        <w:bottom w:val="none" w:sz="0" w:space="0" w:color="auto"/>
        <w:right w:val="none" w:sz="0" w:space="0" w:color="auto"/>
      </w:divBdr>
    </w:div>
    <w:div w:id="551962204">
      <w:bodyDiv w:val="1"/>
      <w:marLeft w:val="0"/>
      <w:marRight w:val="0"/>
      <w:marTop w:val="0"/>
      <w:marBottom w:val="0"/>
      <w:divBdr>
        <w:top w:val="none" w:sz="0" w:space="0" w:color="auto"/>
        <w:left w:val="none" w:sz="0" w:space="0" w:color="auto"/>
        <w:bottom w:val="none" w:sz="0" w:space="0" w:color="auto"/>
        <w:right w:val="none" w:sz="0" w:space="0" w:color="auto"/>
      </w:divBdr>
    </w:div>
    <w:div w:id="553932097">
      <w:bodyDiv w:val="1"/>
      <w:marLeft w:val="0"/>
      <w:marRight w:val="0"/>
      <w:marTop w:val="0"/>
      <w:marBottom w:val="0"/>
      <w:divBdr>
        <w:top w:val="none" w:sz="0" w:space="0" w:color="auto"/>
        <w:left w:val="none" w:sz="0" w:space="0" w:color="auto"/>
        <w:bottom w:val="none" w:sz="0" w:space="0" w:color="auto"/>
        <w:right w:val="none" w:sz="0" w:space="0" w:color="auto"/>
      </w:divBdr>
    </w:div>
    <w:div w:id="561332035">
      <w:bodyDiv w:val="1"/>
      <w:marLeft w:val="0"/>
      <w:marRight w:val="0"/>
      <w:marTop w:val="0"/>
      <w:marBottom w:val="0"/>
      <w:divBdr>
        <w:top w:val="none" w:sz="0" w:space="0" w:color="auto"/>
        <w:left w:val="none" w:sz="0" w:space="0" w:color="auto"/>
        <w:bottom w:val="none" w:sz="0" w:space="0" w:color="auto"/>
        <w:right w:val="none" w:sz="0" w:space="0" w:color="auto"/>
      </w:divBdr>
    </w:div>
    <w:div w:id="563682775">
      <w:bodyDiv w:val="1"/>
      <w:marLeft w:val="0"/>
      <w:marRight w:val="0"/>
      <w:marTop w:val="0"/>
      <w:marBottom w:val="0"/>
      <w:divBdr>
        <w:top w:val="none" w:sz="0" w:space="0" w:color="auto"/>
        <w:left w:val="none" w:sz="0" w:space="0" w:color="auto"/>
        <w:bottom w:val="none" w:sz="0" w:space="0" w:color="auto"/>
        <w:right w:val="none" w:sz="0" w:space="0" w:color="auto"/>
      </w:divBdr>
    </w:div>
    <w:div w:id="564872825">
      <w:bodyDiv w:val="1"/>
      <w:marLeft w:val="0"/>
      <w:marRight w:val="0"/>
      <w:marTop w:val="0"/>
      <w:marBottom w:val="0"/>
      <w:divBdr>
        <w:top w:val="none" w:sz="0" w:space="0" w:color="auto"/>
        <w:left w:val="none" w:sz="0" w:space="0" w:color="auto"/>
        <w:bottom w:val="none" w:sz="0" w:space="0" w:color="auto"/>
        <w:right w:val="none" w:sz="0" w:space="0" w:color="auto"/>
      </w:divBdr>
    </w:div>
    <w:div w:id="565142130">
      <w:bodyDiv w:val="1"/>
      <w:marLeft w:val="0"/>
      <w:marRight w:val="0"/>
      <w:marTop w:val="0"/>
      <w:marBottom w:val="0"/>
      <w:divBdr>
        <w:top w:val="none" w:sz="0" w:space="0" w:color="auto"/>
        <w:left w:val="none" w:sz="0" w:space="0" w:color="auto"/>
        <w:bottom w:val="none" w:sz="0" w:space="0" w:color="auto"/>
        <w:right w:val="none" w:sz="0" w:space="0" w:color="auto"/>
      </w:divBdr>
    </w:div>
    <w:div w:id="565266634">
      <w:bodyDiv w:val="1"/>
      <w:marLeft w:val="0"/>
      <w:marRight w:val="0"/>
      <w:marTop w:val="0"/>
      <w:marBottom w:val="0"/>
      <w:divBdr>
        <w:top w:val="none" w:sz="0" w:space="0" w:color="auto"/>
        <w:left w:val="none" w:sz="0" w:space="0" w:color="auto"/>
        <w:bottom w:val="none" w:sz="0" w:space="0" w:color="auto"/>
        <w:right w:val="none" w:sz="0" w:space="0" w:color="auto"/>
      </w:divBdr>
    </w:div>
    <w:div w:id="566186842">
      <w:bodyDiv w:val="1"/>
      <w:marLeft w:val="0"/>
      <w:marRight w:val="0"/>
      <w:marTop w:val="0"/>
      <w:marBottom w:val="0"/>
      <w:divBdr>
        <w:top w:val="none" w:sz="0" w:space="0" w:color="auto"/>
        <w:left w:val="none" w:sz="0" w:space="0" w:color="auto"/>
        <w:bottom w:val="none" w:sz="0" w:space="0" w:color="auto"/>
        <w:right w:val="none" w:sz="0" w:space="0" w:color="auto"/>
      </w:divBdr>
    </w:div>
    <w:div w:id="568344031">
      <w:bodyDiv w:val="1"/>
      <w:marLeft w:val="0"/>
      <w:marRight w:val="0"/>
      <w:marTop w:val="0"/>
      <w:marBottom w:val="0"/>
      <w:divBdr>
        <w:top w:val="none" w:sz="0" w:space="0" w:color="auto"/>
        <w:left w:val="none" w:sz="0" w:space="0" w:color="auto"/>
        <w:bottom w:val="none" w:sz="0" w:space="0" w:color="auto"/>
        <w:right w:val="none" w:sz="0" w:space="0" w:color="auto"/>
      </w:divBdr>
    </w:div>
    <w:div w:id="573317771">
      <w:bodyDiv w:val="1"/>
      <w:marLeft w:val="0"/>
      <w:marRight w:val="0"/>
      <w:marTop w:val="0"/>
      <w:marBottom w:val="0"/>
      <w:divBdr>
        <w:top w:val="none" w:sz="0" w:space="0" w:color="auto"/>
        <w:left w:val="none" w:sz="0" w:space="0" w:color="auto"/>
        <w:bottom w:val="none" w:sz="0" w:space="0" w:color="auto"/>
        <w:right w:val="none" w:sz="0" w:space="0" w:color="auto"/>
      </w:divBdr>
    </w:div>
    <w:div w:id="575558849">
      <w:bodyDiv w:val="1"/>
      <w:marLeft w:val="0"/>
      <w:marRight w:val="0"/>
      <w:marTop w:val="0"/>
      <w:marBottom w:val="0"/>
      <w:divBdr>
        <w:top w:val="none" w:sz="0" w:space="0" w:color="auto"/>
        <w:left w:val="none" w:sz="0" w:space="0" w:color="auto"/>
        <w:bottom w:val="none" w:sz="0" w:space="0" w:color="auto"/>
        <w:right w:val="none" w:sz="0" w:space="0" w:color="auto"/>
      </w:divBdr>
    </w:div>
    <w:div w:id="576213520">
      <w:bodyDiv w:val="1"/>
      <w:marLeft w:val="0"/>
      <w:marRight w:val="0"/>
      <w:marTop w:val="0"/>
      <w:marBottom w:val="0"/>
      <w:divBdr>
        <w:top w:val="none" w:sz="0" w:space="0" w:color="auto"/>
        <w:left w:val="none" w:sz="0" w:space="0" w:color="auto"/>
        <w:bottom w:val="none" w:sz="0" w:space="0" w:color="auto"/>
        <w:right w:val="none" w:sz="0" w:space="0" w:color="auto"/>
      </w:divBdr>
    </w:div>
    <w:div w:id="579486586">
      <w:bodyDiv w:val="1"/>
      <w:marLeft w:val="0"/>
      <w:marRight w:val="0"/>
      <w:marTop w:val="0"/>
      <w:marBottom w:val="0"/>
      <w:divBdr>
        <w:top w:val="none" w:sz="0" w:space="0" w:color="auto"/>
        <w:left w:val="none" w:sz="0" w:space="0" w:color="auto"/>
        <w:bottom w:val="none" w:sz="0" w:space="0" w:color="auto"/>
        <w:right w:val="none" w:sz="0" w:space="0" w:color="auto"/>
      </w:divBdr>
    </w:div>
    <w:div w:id="583345538">
      <w:bodyDiv w:val="1"/>
      <w:marLeft w:val="0"/>
      <w:marRight w:val="0"/>
      <w:marTop w:val="0"/>
      <w:marBottom w:val="0"/>
      <w:divBdr>
        <w:top w:val="none" w:sz="0" w:space="0" w:color="auto"/>
        <w:left w:val="none" w:sz="0" w:space="0" w:color="auto"/>
        <w:bottom w:val="none" w:sz="0" w:space="0" w:color="auto"/>
        <w:right w:val="none" w:sz="0" w:space="0" w:color="auto"/>
      </w:divBdr>
    </w:div>
    <w:div w:id="583612628">
      <w:bodyDiv w:val="1"/>
      <w:marLeft w:val="0"/>
      <w:marRight w:val="0"/>
      <w:marTop w:val="0"/>
      <w:marBottom w:val="0"/>
      <w:divBdr>
        <w:top w:val="none" w:sz="0" w:space="0" w:color="auto"/>
        <w:left w:val="none" w:sz="0" w:space="0" w:color="auto"/>
        <w:bottom w:val="none" w:sz="0" w:space="0" w:color="auto"/>
        <w:right w:val="none" w:sz="0" w:space="0" w:color="auto"/>
      </w:divBdr>
    </w:div>
    <w:div w:id="586037706">
      <w:bodyDiv w:val="1"/>
      <w:marLeft w:val="0"/>
      <w:marRight w:val="0"/>
      <w:marTop w:val="0"/>
      <w:marBottom w:val="0"/>
      <w:divBdr>
        <w:top w:val="none" w:sz="0" w:space="0" w:color="auto"/>
        <w:left w:val="none" w:sz="0" w:space="0" w:color="auto"/>
        <w:bottom w:val="none" w:sz="0" w:space="0" w:color="auto"/>
        <w:right w:val="none" w:sz="0" w:space="0" w:color="auto"/>
      </w:divBdr>
    </w:div>
    <w:div w:id="588851021">
      <w:bodyDiv w:val="1"/>
      <w:marLeft w:val="0"/>
      <w:marRight w:val="0"/>
      <w:marTop w:val="0"/>
      <w:marBottom w:val="0"/>
      <w:divBdr>
        <w:top w:val="none" w:sz="0" w:space="0" w:color="auto"/>
        <w:left w:val="none" w:sz="0" w:space="0" w:color="auto"/>
        <w:bottom w:val="none" w:sz="0" w:space="0" w:color="auto"/>
        <w:right w:val="none" w:sz="0" w:space="0" w:color="auto"/>
      </w:divBdr>
    </w:div>
    <w:div w:id="588924085">
      <w:bodyDiv w:val="1"/>
      <w:marLeft w:val="0"/>
      <w:marRight w:val="0"/>
      <w:marTop w:val="0"/>
      <w:marBottom w:val="0"/>
      <w:divBdr>
        <w:top w:val="none" w:sz="0" w:space="0" w:color="auto"/>
        <w:left w:val="none" w:sz="0" w:space="0" w:color="auto"/>
        <w:bottom w:val="none" w:sz="0" w:space="0" w:color="auto"/>
        <w:right w:val="none" w:sz="0" w:space="0" w:color="auto"/>
      </w:divBdr>
    </w:div>
    <w:div w:id="591165503">
      <w:bodyDiv w:val="1"/>
      <w:marLeft w:val="0"/>
      <w:marRight w:val="0"/>
      <w:marTop w:val="0"/>
      <w:marBottom w:val="0"/>
      <w:divBdr>
        <w:top w:val="none" w:sz="0" w:space="0" w:color="auto"/>
        <w:left w:val="none" w:sz="0" w:space="0" w:color="auto"/>
        <w:bottom w:val="none" w:sz="0" w:space="0" w:color="auto"/>
        <w:right w:val="none" w:sz="0" w:space="0" w:color="auto"/>
      </w:divBdr>
    </w:div>
    <w:div w:id="601259813">
      <w:bodyDiv w:val="1"/>
      <w:marLeft w:val="0"/>
      <w:marRight w:val="0"/>
      <w:marTop w:val="0"/>
      <w:marBottom w:val="0"/>
      <w:divBdr>
        <w:top w:val="none" w:sz="0" w:space="0" w:color="auto"/>
        <w:left w:val="none" w:sz="0" w:space="0" w:color="auto"/>
        <w:bottom w:val="none" w:sz="0" w:space="0" w:color="auto"/>
        <w:right w:val="none" w:sz="0" w:space="0" w:color="auto"/>
      </w:divBdr>
    </w:div>
    <w:div w:id="604532834">
      <w:bodyDiv w:val="1"/>
      <w:marLeft w:val="0"/>
      <w:marRight w:val="0"/>
      <w:marTop w:val="0"/>
      <w:marBottom w:val="0"/>
      <w:divBdr>
        <w:top w:val="none" w:sz="0" w:space="0" w:color="auto"/>
        <w:left w:val="none" w:sz="0" w:space="0" w:color="auto"/>
        <w:bottom w:val="none" w:sz="0" w:space="0" w:color="auto"/>
        <w:right w:val="none" w:sz="0" w:space="0" w:color="auto"/>
      </w:divBdr>
    </w:div>
    <w:div w:id="614825645">
      <w:bodyDiv w:val="1"/>
      <w:marLeft w:val="0"/>
      <w:marRight w:val="0"/>
      <w:marTop w:val="0"/>
      <w:marBottom w:val="0"/>
      <w:divBdr>
        <w:top w:val="none" w:sz="0" w:space="0" w:color="auto"/>
        <w:left w:val="none" w:sz="0" w:space="0" w:color="auto"/>
        <w:bottom w:val="none" w:sz="0" w:space="0" w:color="auto"/>
        <w:right w:val="none" w:sz="0" w:space="0" w:color="auto"/>
      </w:divBdr>
    </w:div>
    <w:div w:id="617447020">
      <w:bodyDiv w:val="1"/>
      <w:marLeft w:val="0"/>
      <w:marRight w:val="0"/>
      <w:marTop w:val="0"/>
      <w:marBottom w:val="0"/>
      <w:divBdr>
        <w:top w:val="none" w:sz="0" w:space="0" w:color="auto"/>
        <w:left w:val="none" w:sz="0" w:space="0" w:color="auto"/>
        <w:bottom w:val="none" w:sz="0" w:space="0" w:color="auto"/>
        <w:right w:val="none" w:sz="0" w:space="0" w:color="auto"/>
      </w:divBdr>
    </w:div>
    <w:div w:id="617763175">
      <w:bodyDiv w:val="1"/>
      <w:marLeft w:val="0"/>
      <w:marRight w:val="0"/>
      <w:marTop w:val="0"/>
      <w:marBottom w:val="0"/>
      <w:divBdr>
        <w:top w:val="none" w:sz="0" w:space="0" w:color="auto"/>
        <w:left w:val="none" w:sz="0" w:space="0" w:color="auto"/>
        <w:bottom w:val="none" w:sz="0" w:space="0" w:color="auto"/>
        <w:right w:val="none" w:sz="0" w:space="0" w:color="auto"/>
      </w:divBdr>
    </w:div>
    <w:div w:id="618730296">
      <w:bodyDiv w:val="1"/>
      <w:marLeft w:val="0"/>
      <w:marRight w:val="0"/>
      <w:marTop w:val="0"/>
      <w:marBottom w:val="0"/>
      <w:divBdr>
        <w:top w:val="none" w:sz="0" w:space="0" w:color="auto"/>
        <w:left w:val="none" w:sz="0" w:space="0" w:color="auto"/>
        <w:bottom w:val="none" w:sz="0" w:space="0" w:color="auto"/>
        <w:right w:val="none" w:sz="0" w:space="0" w:color="auto"/>
      </w:divBdr>
    </w:div>
    <w:div w:id="626393963">
      <w:bodyDiv w:val="1"/>
      <w:marLeft w:val="0"/>
      <w:marRight w:val="0"/>
      <w:marTop w:val="0"/>
      <w:marBottom w:val="0"/>
      <w:divBdr>
        <w:top w:val="none" w:sz="0" w:space="0" w:color="auto"/>
        <w:left w:val="none" w:sz="0" w:space="0" w:color="auto"/>
        <w:bottom w:val="none" w:sz="0" w:space="0" w:color="auto"/>
        <w:right w:val="none" w:sz="0" w:space="0" w:color="auto"/>
      </w:divBdr>
    </w:div>
    <w:div w:id="627929666">
      <w:bodyDiv w:val="1"/>
      <w:marLeft w:val="0"/>
      <w:marRight w:val="0"/>
      <w:marTop w:val="0"/>
      <w:marBottom w:val="0"/>
      <w:divBdr>
        <w:top w:val="none" w:sz="0" w:space="0" w:color="auto"/>
        <w:left w:val="none" w:sz="0" w:space="0" w:color="auto"/>
        <w:bottom w:val="none" w:sz="0" w:space="0" w:color="auto"/>
        <w:right w:val="none" w:sz="0" w:space="0" w:color="auto"/>
      </w:divBdr>
    </w:div>
    <w:div w:id="633024988">
      <w:bodyDiv w:val="1"/>
      <w:marLeft w:val="0"/>
      <w:marRight w:val="0"/>
      <w:marTop w:val="0"/>
      <w:marBottom w:val="0"/>
      <w:divBdr>
        <w:top w:val="none" w:sz="0" w:space="0" w:color="auto"/>
        <w:left w:val="none" w:sz="0" w:space="0" w:color="auto"/>
        <w:bottom w:val="none" w:sz="0" w:space="0" w:color="auto"/>
        <w:right w:val="none" w:sz="0" w:space="0" w:color="auto"/>
      </w:divBdr>
    </w:div>
    <w:div w:id="634258536">
      <w:bodyDiv w:val="1"/>
      <w:marLeft w:val="0"/>
      <w:marRight w:val="0"/>
      <w:marTop w:val="0"/>
      <w:marBottom w:val="0"/>
      <w:divBdr>
        <w:top w:val="none" w:sz="0" w:space="0" w:color="auto"/>
        <w:left w:val="none" w:sz="0" w:space="0" w:color="auto"/>
        <w:bottom w:val="none" w:sz="0" w:space="0" w:color="auto"/>
        <w:right w:val="none" w:sz="0" w:space="0" w:color="auto"/>
      </w:divBdr>
    </w:div>
    <w:div w:id="635721291">
      <w:bodyDiv w:val="1"/>
      <w:marLeft w:val="0"/>
      <w:marRight w:val="0"/>
      <w:marTop w:val="0"/>
      <w:marBottom w:val="0"/>
      <w:divBdr>
        <w:top w:val="none" w:sz="0" w:space="0" w:color="auto"/>
        <w:left w:val="none" w:sz="0" w:space="0" w:color="auto"/>
        <w:bottom w:val="none" w:sz="0" w:space="0" w:color="auto"/>
        <w:right w:val="none" w:sz="0" w:space="0" w:color="auto"/>
      </w:divBdr>
    </w:div>
    <w:div w:id="637953994">
      <w:bodyDiv w:val="1"/>
      <w:marLeft w:val="0"/>
      <w:marRight w:val="0"/>
      <w:marTop w:val="0"/>
      <w:marBottom w:val="0"/>
      <w:divBdr>
        <w:top w:val="none" w:sz="0" w:space="0" w:color="auto"/>
        <w:left w:val="none" w:sz="0" w:space="0" w:color="auto"/>
        <w:bottom w:val="none" w:sz="0" w:space="0" w:color="auto"/>
        <w:right w:val="none" w:sz="0" w:space="0" w:color="auto"/>
      </w:divBdr>
    </w:div>
    <w:div w:id="643117625">
      <w:bodyDiv w:val="1"/>
      <w:marLeft w:val="0"/>
      <w:marRight w:val="0"/>
      <w:marTop w:val="0"/>
      <w:marBottom w:val="0"/>
      <w:divBdr>
        <w:top w:val="none" w:sz="0" w:space="0" w:color="auto"/>
        <w:left w:val="none" w:sz="0" w:space="0" w:color="auto"/>
        <w:bottom w:val="none" w:sz="0" w:space="0" w:color="auto"/>
        <w:right w:val="none" w:sz="0" w:space="0" w:color="auto"/>
      </w:divBdr>
    </w:div>
    <w:div w:id="643973766">
      <w:bodyDiv w:val="1"/>
      <w:marLeft w:val="0"/>
      <w:marRight w:val="0"/>
      <w:marTop w:val="0"/>
      <w:marBottom w:val="0"/>
      <w:divBdr>
        <w:top w:val="none" w:sz="0" w:space="0" w:color="auto"/>
        <w:left w:val="none" w:sz="0" w:space="0" w:color="auto"/>
        <w:bottom w:val="none" w:sz="0" w:space="0" w:color="auto"/>
        <w:right w:val="none" w:sz="0" w:space="0" w:color="auto"/>
      </w:divBdr>
    </w:div>
    <w:div w:id="644090219">
      <w:bodyDiv w:val="1"/>
      <w:marLeft w:val="0"/>
      <w:marRight w:val="0"/>
      <w:marTop w:val="0"/>
      <w:marBottom w:val="0"/>
      <w:divBdr>
        <w:top w:val="none" w:sz="0" w:space="0" w:color="auto"/>
        <w:left w:val="none" w:sz="0" w:space="0" w:color="auto"/>
        <w:bottom w:val="none" w:sz="0" w:space="0" w:color="auto"/>
        <w:right w:val="none" w:sz="0" w:space="0" w:color="auto"/>
      </w:divBdr>
    </w:div>
    <w:div w:id="647638342">
      <w:bodyDiv w:val="1"/>
      <w:marLeft w:val="0"/>
      <w:marRight w:val="0"/>
      <w:marTop w:val="0"/>
      <w:marBottom w:val="0"/>
      <w:divBdr>
        <w:top w:val="none" w:sz="0" w:space="0" w:color="auto"/>
        <w:left w:val="none" w:sz="0" w:space="0" w:color="auto"/>
        <w:bottom w:val="none" w:sz="0" w:space="0" w:color="auto"/>
        <w:right w:val="none" w:sz="0" w:space="0" w:color="auto"/>
      </w:divBdr>
    </w:div>
    <w:div w:id="651788211">
      <w:bodyDiv w:val="1"/>
      <w:marLeft w:val="0"/>
      <w:marRight w:val="0"/>
      <w:marTop w:val="0"/>
      <w:marBottom w:val="0"/>
      <w:divBdr>
        <w:top w:val="none" w:sz="0" w:space="0" w:color="auto"/>
        <w:left w:val="none" w:sz="0" w:space="0" w:color="auto"/>
        <w:bottom w:val="none" w:sz="0" w:space="0" w:color="auto"/>
        <w:right w:val="none" w:sz="0" w:space="0" w:color="auto"/>
      </w:divBdr>
    </w:div>
    <w:div w:id="652493576">
      <w:bodyDiv w:val="1"/>
      <w:marLeft w:val="0"/>
      <w:marRight w:val="0"/>
      <w:marTop w:val="0"/>
      <w:marBottom w:val="0"/>
      <w:divBdr>
        <w:top w:val="none" w:sz="0" w:space="0" w:color="auto"/>
        <w:left w:val="none" w:sz="0" w:space="0" w:color="auto"/>
        <w:bottom w:val="none" w:sz="0" w:space="0" w:color="auto"/>
        <w:right w:val="none" w:sz="0" w:space="0" w:color="auto"/>
      </w:divBdr>
    </w:div>
    <w:div w:id="656616352">
      <w:bodyDiv w:val="1"/>
      <w:marLeft w:val="0"/>
      <w:marRight w:val="0"/>
      <w:marTop w:val="0"/>
      <w:marBottom w:val="0"/>
      <w:divBdr>
        <w:top w:val="none" w:sz="0" w:space="0" w:color="auto"/>
        <w:left w:val="none" w:sz="0" w:space="0" w:color="auto"/>
        <w:bottom w:val="none" w:sz="0" w:space="0" w:color="auto"/>
        <w:right w:val="none" w:sz="0" w:space="0" w:color="auto"/>
      </w:divBdr>
    </w:div>
    <w:div w:id="657074642">
      <w:bodyDiv w:val="1"/>
      <w:marLeft w:val="0"/>
      <w:marRight w:val="0"/>
      <w:marTop w:val="0"/>
      <w:marBottom w:val="0"/>
      <w:divBdr>
        <w:top w:val="none" w:sz="0" w:space="0" w:color="auto"/>
        <w:left w:val="none" w:sz="0" w:space="0" w:color="auto"/>
        <w:bottom w:val="none" w:sz="0" w:space="0" w:color="auto"/>
        <w:right w:val="none" w:sz="0" w:space="0" w:color="auto"/>
      </w:divBdr>
    </w:div>
    <w:div w:id="659381345">
      <w:bodyDiv w:val="1"/>
      <w:marLeft w:val="0"/>
      <w:marRight w:val="0"/>
      <w:marTop w:val="0"/>
      <w:marBottom w:val="0"/>
      <w:divBdr>
        <w:top w:val="none" w:sz="0" w:space="0" w:color="auto"/>
        <w:left w:val="none" w:sz="0" w:space="0" w:color="auto"/>
        <w:bottom w:val="none" w:sz="0" w:space="0" w:color="auto"/>
        <w:right w:val="none" w:sz="0" w:space="0" w:color="auto"/>
      </w:divBdr>
    </w:div>
    <w:div w:id="660430753">
      <w:bodyDiv w:val="1"/>
      <w:marLeft w:val="0"/>
      <w:marRight w:val="0"/>
      <w:marTop w:val="0"/>
      <w:marBottom w:val="0"/>
      <w:divBdr>
        <w:top w:val="none" w:sz="0" w:space="0" w:color="auto"/>
        <w:left w:val="none" w:sz="0" w:space="0" w:color="auto"/>
        <w:bottom w:val="none" w:sz="0" w:space="0" w:color="auto"/>
        <w:right w:val="none" w:sz="0" w:space="0" w:color="auto"/>
      </w:divBdr>
    </w:div>
    <w:div w:id="664170733">
      <w:bodyDiv w:val="1"/>
      <w:marLeft w:val="0"/>
      <w:marRight w:val="0"/>
      <w:marTop w:val="0"/>
      <w:marBottom w:val="0"/>
      <w:divBdr>
        <w:top w:val="none" w:sz="0" w:space="0" w:color="auto"/>
        <w:left w:val="none" w:sz="0" w:space="0" w:color="auto"/>
        <w:bottom w:val="none" w:sz="0" w:space="0" w:color="auto"/>
        <w:right w:val="none" w:sz="0" w:space="0" w:color="auto"/>
      </w:divBdr>
    </w:div>
    <w:div w:id="664862940">
      <w:bodyDiv w:val="1"/>
      <w:marLeft w:val="0"/>
      <w:marRight w:val="0"/>
      <w:marTop w:val="0"/>
      <w:marBottom w:val="0"/>
      <w:divBdr>
        <w:top w:val="none" w:sz="0" w:space="0" w:color="auto"/>
        <w:left w:val="none" w:sz="0" w:space="0" w:color="auto"/>
        <w:bottom w:val="none" w:sz="0" w:space="0" w:color="auto"/>
        <w:right w:val="none" w:sz="0" w:space="0" w:color="auto"/>
      </w:divBdr>
    </w:div>
    <w:div w:id="669408006">
      <w:bodyDiv w:val="1"/>
      <w:marLeft w:val="0"/>
      <w:marRight w:val="0"/>
      <w:marTop w:val="0"/>
      <w:marBottom w:val="0"/>
      <w:divBdr>
        <w:top w:val="none" w:sz="0" w:space="0" w:color="auto"/>
        <w:left w:val="none" w:sz="0" w:space="0" w:color="auto"/>
        <w:bottom w:val="none" w:sz="0" w:space="0" w:color="auto"/>
        <w:right w:val="none" w:sz="0" w:space="0" w:color="auto"/>
      </w:divBdr>
    </w:div>
    <w:div w:id="669452990">
      <w:bodyDiv w:val="1"/>
      <w:marLeft w:val="0"/>
      <w:marRight w:val="0"/>
      <w:marTop w:val="0"/>
      <w:marBottom w:val="0"/>
      <w:divBdr>
        <w:top w:val="none" w:sz="0" w:space="0" w:color="auto"/>
        <w:left w:val="none" w:sz="0" w:space="0" w:color="auto"/>
        <w:bottom w:val="none" w:sz="0" w:space="0" w:color="auto"/>
        <w:right w:val="none" w:sz="0" w:space="0" w:color="auto"/>
      </w:divBdr>
    </w:div>
    <w:div w:id="669719601">
      <w:bodyDiv w:val="1"/>
      <w:marLeft w:val="0"/>
      <w:marRight w:val="0"/>
      <w:marTop w:val="0"/>
      <w:marBottom w:val="0"/>
      <w:divBdr>
        <w:top w:val="none" w:sz="0" w:space="0" w:color="auto"/>
        <w:left w:val="none" w:sz="0" w:space="0" w:color="auto"/>
        <w:bottom w:val="none" w:sz="0" w:space="0" w:color="auto"/>
        <w:right w:val="none" w:sz="0" w:space="0" w:color="auto"/>
      </w:divBdr>
    </w:div>
    <w:div w:id="670717527">
      <w:bodyDiv w:val="1"/>
      <w:marLeft w:val="0"/>
      <w:marRight w:val="0"/>
      <w:marTop w:val="0"/>
      <w:marBottom w:val="0"/>
      <w:divBdr>
        <w:top w:val="none" w:sz="0" w:space="0" w:color="auto"/>
        <w:left w:val="none" w:sz="0" w:space="0" w:color="auto"/>
        <w:bottom w:val="none" w:sz="0" w:space="0" w:color="auto"/>
        <w:right w:val="none" w:sz="0" w:space="0" w:color="auto"/>
      </w:divBdr>
    </w:div>
    <w:div w:id="672145291">
      <w:bodyDiv w:val="1"/>
      <w:marLeft w:val="0"/>
      <w:marRight w:val="0"/>
      <w:marTop w:val="0"/>
      <w:marBottom w:val="0"/>
      <w:divBdr>
        <w:top w:val="none" w:sz="0" w:space="0" w:color="auto"/>
        <w:left w:val="none" w:sz="0" w:space="0" w:color="auto"/>
        <w:bottom w:val="none" w:sz="0" w:space="0" w:color="auto"/>
        <w:right w:val="none" w:sz="0" w:space="0" w:color="auto"/>
      </w:divBdr>
    </w:div>
    <w:div w:id="673848830">
      <w:bodyDiv w:val="1"/>
      <w:marLeft w:val="0"/>
      <w:marRight w:val="0"/>
      <w:marTop w:val="0"/>
      <w:marBottom w:val="0"/>
      <w:divBdr>
        <w:top w:val="none" w:sz="0" w:space="0" w:color="auto"/>
        <w:left w:val="none" w:sz="0" w:space="0" w:color="auto"/>
        <w:bottom w:val="none" w:sz="0" w:space="0" w:color="auto"/>
        <w:right w:val="none" w:sz="0" w:space="0" w:color="auto"/>
      </w:divBdr>
    </w:div>
    <w:div w:id="674461720">
      <w:bodyDiv w:val="1"/>
      <w:marLeft w:val="0"/>
      <w:marRight w:val="0"/>
      <w:marTop w:val="0"/>
      <w:marBottom w:val="0"/>
      <w:divBdr>
        <w:top w:val="none" w:sz="0" w:space="0" w:color="auto"/>
        <w:left w:val="none" w:sz="0" w:space="0" w:color="auto"/>
        <w:bottom w:val="none" w:sz="0" w:space="0" w:color="auto"/>
        <w:right w:val="none" w:sz="0" w:space="0" w:color="auto"/>
      </w:divBdr>
    </w:div>
    <w:div w:id="691885521">
      <w:bodyDiv w:val="1"/>
      <w:marLeft w:val="0"/>
      <w:marRight w:val="0"/>
      <w:marTop w:val="0"/>
      <w:marBottom w:val="0"/>
      <w:divBdr>
        <w:top w:val="none" w:sz="0" w:space="0" w:color="auto"/>
        <w:left w:val="none" w:sz="0" w:space="0" w:color="auto"/>
        <w:bottom w:val="none" w:sz="0" w:space="0" w:color="auto"/>
        <w:right w:val="none" w:sz="0" w:space="0" w:color="auto"/>
      </w:divBdr>
    </w:div>
    <w:div w:id="699162805">
      <w:bodyDiv w:val="1"/>
      <w:marLeft w:val="0"/>
      <w:marRight w:val="0"/>
      <w:marTop w:val="0"/>
      <w:marBottom w:val="0"/>
      <w:divBdr>
        <w:top w:val="none" w:sz="0" w:space="0" w:color="auto"/>
        <w:left w:val="none" w:sz="0" w:space="0" w:color="auto"/>
        <w:bottom w:val="none" w:sz="0" w:space="0" w:color="auto"/>
        <w:right w:val="none" w:sz="0" w:space="0" w:color="auto"/>
      </w:divBdr>
    </w:div>
    <w:div w:id="707292469">
      <w:bodyDiv w:val="1"/>
      <w:marLeft w:val="0"/>
      <w:marRight w:val="0"/>
      <w:marTop w:val="0"/>
      <w:marBottom w:val="0"/>
      <w:divBdr>
        <w:top w:val="none" w:sz="0" w:space="0" w:color="auto"/>
        <w:left w:val="none" w:sz="0" w:space="0" w:color="auto"/>
        <w:bottom w:val="none" w:sz="0" w:space="0" w:color="auto"/>
        <w:right w:val="none" w:sz="0" w:space="0" w:color="auto"/>
      </w:divBdr>
    </w:div>
    <w:div w:id="710493347">
      <w:bodyDiv w:val="1"/>
      <w:marLeft w:val="0"/>
      <w:marRight w:val="0"/>
      <w:marTop w:val="0"/>
      <w:marBottom w:val="0"/>
      <w:divBdr>
        <w:top w:val="none" w:sz="0" w:space="0" w:color="auto"/>
        <w:left w:val="none" w:sz="0" w:space="0" w:color="auto"/>
        <w:bottom w:val="none" w:sz="0" w:space="0" w:color="auto"/>
        <w:right w:val="none" w:sz="0" w:space="0" w:color="auto"/>
      </w:divBdr>
    </w:div>
    <w:div w:id="712115809">
      <w:bodyDiv w:val="1"/>
      <w:marLeft w:val="0"/>
      <w:marRight w:val="0"/>
      <w:marTop w:val="0"/>
      <w:marBottom w:val="0"/>
      <w:divBdr>
        <w:top w:val="none" w:sz="0" w:space="0" w:color="auto"/>
        <w:left w:val="none" w:sz="0" w:space="0" w:color="auto"/>
        <w:bottom w:val="none" w:sz="0" w:space="0" w:color="auto"/>
        <w:right w:val="none" w:sz="0" w:space="0" w:color="auto"/>
      </w:divBdr>
    </w:div>
    <w:div w:id="713500668">
      <w:bodyDiv w:val="1"/>
      <w:marLeft w:val="0"/>
      <w:marRight w:val="0"/>
      <w:marTop w:val="0"/>
      <w:marBottom w:val="0"/>
      <w:divBdr>
        <w:top w:val="none" w:sz="0" w:space="0" w:color="auto"/>
        <w:left w:val="none" w:sz="0" w:space="0" w:color="auto"/>
        <w:bottom w:val="none" w:sz="0" w:space="0" w:color="auto"/>
        <w:right w:val="none" w:sz="0" w:space="0" w:color="auto"/>
      </w:divBdr>
    </w:div>
    <w:div w:id="716592609">
      <w:bodyDiv w:val="1"/>
      <w:marLeft w:val="0"/>
      <w:marRight w:val="0"/>
      <w:marTop w:val="0"/>
      <w:marBottom w:val="0"/>
      <w:divBdr>
        <w:top w:val="none" w:sz="0" w:space="0" w:color="auto"/>
        <w:left w:val="none" w:sz="0" w:space="0" w:color="auto"/>
        <w:bottom w:val="none" w:sz="0" w:space="0" w:color="auto"/>
        <w:right w:val="none" w:sz="0" w:space="0" w:color="auto"/>
      </w:divBdr>
    </w:div>
    <w:div w:id="716782040">
      <w:bodyDiv w:val="1"/>
      <w:marLeft w:val="0"/>
      <w:marRight w:val="0"/>
      <w:marTop w:val="0"/>
      <w:marBottom w:val="0"/>
      <w:divBdr>
        <w:top w:val="none" w:sz="0" w:space="0" w:color="auto"/>
        <w:left w:val="none" w:sz="0" w:space="0" w:color="auto"/>
        <w:bottom w:val="none" w:sz="0" w:space="0" w:color="auto"/>
        <w:right w:val="none" w:sz="0" w:space="0" w:color="auto"/>
      </w:divBdr>
    </w:div>
    <w:div w:id="719786104">
      <w:bodyDiv w:val="1"/>
      <w:marLeft w:val="0"/>
      <w:marRight w:val="0"/>
      <w:marTop w:val="0"/>
      <w:marBottom w:val="0"/>
      <w:divBdr>
        <w:top w:val="none" w:sz="0" w:space="0" w:color="auto"/>
        <w:left w:val="none" w:sz="0" w:space="0" w:color="auto"/>
        <w:bottom w:val="none" w:sz="0" w:space="0" w:color="auto"/>
        <w:right w:val="none" w:sz="0" w:space="0" w:color="auto"/>
      </w:divBdr>
    </w:div>
    <w:div w:id="722564230">
      <w:bodyDiv w:val="1"/>
      <w:marLeft w:val="0"/>
      <w:marRight w:val="0"/>
      <w:marTop w:val="0"/>
      <w:marBottom w:val="0"/>
      <w:divBdr>
        <w:top w:val="none" w:sz="0" w:space="0" w:color="auto"/>
        <w:left w:val="none" w:sz="0" w:space="0" w:color="auto"/>
        <w:bottom w:val="none" w:sz="0" w:space="0" w:color="auto"/>
        <w:right w:val="none" w:sz="0" w:space="0" w:color="auto"/>
      </w:divBdr>
    </w:div>
    <w:div w:id="729813289">
      <w:bodyDiv w:val="1"/>
      <w:marLeft w:val="0"/>
      <w:marRight w:val="0"/>
      <w:marTop w:val="0"/>
      <w:marBottom w:val="0"/>
      <w:divBdr>
        <w:top w:val="none" w:sz="0" w:space="0" w:color="auto"/>
        <w:left w:val="none" w:sz="0" w:space="0" w:color="auto"/>
        <w:bottom w:val="none" w:sz="0" w:space="0" w:color="auto"/>
        <w:right w:val="none" w:sz="0" w:space="0" w:color="auto"/>
      </w:divBdr>
    </w:div>
    <w:div w:id="730277846">
      <w:bodyDiv w:val="1"/>
      <w:marLeft w:val="0"/>
      <w:marRight w:val="0"/>
      <w:marTop w:val="0"/>
      <w:marBottom w:val="0"/>
      <w:divBdr>
        <w:top w:val="none" w:sz="0" w:space="0" w:color="auto"/>
        <w:left w:val="none" w:sz="0" w:space="0" w:color="auto"/>
        <w:bottom w:val="none" w:sz="0" w:space="0" w:color="auto"/>
        <w:right w:val="none" w:sz="0" w:space="0" w:color="auto"/>
      </w:divBdr>
    </w:div>
    <w:div w:id="735321888">
      <w:bodyDiv w:val="1"/>
      <w:marLeft w:val="0"/>
      <w:marRight w:val="0"/>
      <w:marTop w:val="0"/>
      <w:marBottom w:val="0"/>
      <w:divBdr>
        <w:top w:val="none" w:sz="0" w:space="0" w:color="auto"/>
        <w:left w:val="none" w:sz="0" w:space="0" w:color="auto"/>
        <w:bottom w:val="none" w:sz="0" w:space="0" w:color="auto"/>
        <w:right w:val="none" w:sz="0" w:space="0" w:color="auto"/>
      </w:divBdr>
    </w:div>
    <w:div w:id="738207018">
      <w:bodyDiv w:val="1"/>
      <w:marLeft w:val="0"/>
      <w:marRight w:val="0"/>
      <w:marTop w:val="0"/>
      <w:marBottom w:val="0"/>
      <w:divBdr>
        <w:top w:val="none" w:sz="0" w:space="0" w:color="auto"/>
        <w:left w:val="none" w:sz="0" w:space="0" w:color="auto"/>
        <w:bottom w:val="none" w:sz="0" w:space="0" w:color="auto"/>
        <w:right w:val="none" w:sz="0" w:space="0" w:color="auto"/>
      </w:divBdr>
    </w:div>
    <w:div w:id="740955064">
      <w:bodyDiv w:val="1"/>
      <w:marLeft w:val="0"/>
      <w:marRight w:val="0"/>
      <w:marTop w:val="0"/>
      <w:marBottom w:val="0"/>
      <w:divBdr>
        <w:top w:val="none" w:sz="0" w:space="0" w:color="auto"/>
        <w:left w:val="none" w:sz="0" w:space="0" w:color="auto"/>
        <w:bottom w:val="none" w:sz="0" w:space="0" w:color="auto"/>
        <w:right w:val="none" w:sz="0" w:space="0" w:color="auto"/>
      </w:divBdr>
    </w:div>
    <w:div w:id="741483245">
      <w:bodyDiv w:val="1"/>
      <w:marLeft w:val="0"/>
      <w:marRight w:val="0"/>
      <w:marTop w:val="0"/>
      <w:marBottom w:val="0"/>
      <w:divBdr>
        <w:top w:val="none" w:sz="0" w:space="0" w:color="auto"/>
        <w:left w:val="none" w:sz="0" w:space="0" w:color="auto"/>
        <w:bottom w:val="none" w:sz="0" w:space="0" w:color="auto"/>
        <w:right w:val="none" w:sz="0" w:space="0" w:color="auto"/>
      </w:divBdr>
    </w:div>
    <w:div w:id="742800886">
      <w:bodyDiv w:val="1"/>
      <w:marLeft w:val="0"/>
      <w:marRight w:val="0"/>
      <w:marTop w:val="0"/>
      <w:marBottom w:val="0"/>
      <w:divBdr>
        <w:top w:val="none" w:sz="0" w:space="0" w:color="auto"/>
        <w:left w:val="none" w:sz="0" w:space="0" w:color="auto"/>
        <w:bottom w:val="none" w:sz="0" w:space="0" w:color="auto"/>
        <w:right w:val="none" w:sz="0" w:space="0" w:color="auto"/>
      </w:divBdr>
    </w:div>
    <w:div w:id="744717576">
      <w:bodyDiv w:val="1"/>
      <w:marLeft w:val="0"/>
      <w:marRight w:val="0"/>
      <w:marTop w:val="0"/>
      <w:marBottom w:val="0"/>
      <w:divBdr>
        <w:top w:val="none" w:sz="0" w:space="0" w:color="auto"/>
        <w:left w:val="none" w:sz="0" w:space="0" w:color="auto"/>
        <w:bottom w:val="none" w:sz="0" w:space="0" w:color="auto"/>
        <w:right w:val="none" w:sz="0" w:space="0" w:color="auto"/>
      </w:divBdr>
    </w:div>
    <w:div w:id="745109504">
      <w:bodyDiv w:val="1"/>
      <w:marLeft w:val="0"/>
      <w:marRight w:val="0"/>
      <w:marTop w:val="0"/>
      <w:marBottom w:val="0"/>
      <w:divBdr>
        <w:top w:val="none" w:sz="0" w:space="0" w:color="auto"/>
        <w:left w:val="none" w:sz="0" w:space="0" w:color="auto"/>
        <w:bottom w:val="none" w:sz="0" w:space="0" w:color="auto"/>
        <w:right w:val="none" w:sz="0" w:space="0" w:color="auto"/>
      </w:divBdr>
    </w:div>
    <w:div w:id="756363093">
      <w:bodyDiv w:val="1"/>
      <w:marLeft w:val="0"/>
      <w:marRight w:val="0"/>
      <w:marTop w:val="0"/>
      <w:marBottom w:val="0"/>
      <w:divBdr>
        <w:top w:val="none" w:sz="0" w:space="0" w:color="auto"/>
        <w:left w:val="none" w:sz="0" w:space="0" w:color="auto"/>
        <w:bottom w:val="none" w:sz="0" w:space="0" w:color="auto"/>
        <w:right w:val="none" w:sz="0" w:space="0" w:color="auto"/>
      </w:divBdr>
    </w:div>
    <w:div w:id="757680713">
      <w:bodyDiv w:val="1"/>
      <w:marLeft w:val="0"/>
      <w:marRight w:val="0"/>
      <w:marTop w:val="0"/>
      <w:marBottom w:val="0"/>
      <w:divBdr>
        <w:top w:val="none" w:sz="0" w:space="0" w:color="auto"/>
        <w:left w:val="none" w:sz="0" w:space="0" w:color="auto"/>
        <w:bottom w:val="none" w:sz="0" w:space="0" w:color="auto"/>
        <w:right w:val="none" w:sz="0" w:space="0" w:color="auto"/>
      </w:divBdr>
    </w:div>
    <w:div w:id="763381661">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9663222">
      <w:bodyDiv w:val="1"/>
      <w:marLeft w:val="0"/>
      <w:marRight w:val="0"/>
      <w:marTop w:val="0"/>
      <w:marBottom w:val="0"/>
      <w:divBdr>
        <w:top w:val="none" w:sz="0" w:space="0" w:color="auto"/>
        <w:left w:val="none" w:sz="0" w:space="0" w:color="auto"/>
        <w:bottom w:val="none" w:sz="0" w:space="0" w:color="auto"/>
        <w:right w:val="none" w:sz="0" w:space="0" w:color="auto"/>
      </w:divBdr>
    </w:div>
    <w:div w:id="771441102">
      <w:bodyDiv w:val="1"/>
      <w:marLeft w:val="0"/>
      <w:marRight w:val="0"/>
      <w:marTop w:val="0"/>
      <w:marBottom w:val="0"/>
      <w:divBdr>
        <w:top w:val="none" w:sz="0" w:space="0" w:color="auto"/>
        <w:left w:val="none" w:sz="0" w:space="0" w:color="auto"/>
        <w:bottom w:val="none" w:sz="0" w:space="0" w:color="auto"/>
        <w:right w:val="none" w:sz="0" w:space="0" w:color="auto"/>
      </w:divBdr>
    </w:div>
    <w:div w:id="777024090">
      <w:bodyDiv w:val="1"/>
      <w:marLeft w:val="0"/>
      <w:marRight w:val="0"/>
      <w:marTop w:val="0"/>
      <w:marBottom w:val="0"/>
      <w:divBdr>
        <w:top w:val="none" w:sz="0" w:space="0" w:color="auto"/>
        <w:left w:val="none" w:sz="0" w:space="0" w:color="auto"/>
        <w:bottom w:val="none" w:sz="0" w:space="0" w:color="auto"/>
        <w:right w:val="none" w:sz="0" w:space="0" w:color="auto"/>
      </w:divBdr>
    </w:div>
    <w:div w:id="785540690">
      <w:bodyDiv w:val="1"/>
      <w:marLeft w:val="0"/>
      <w:marRight w:val="0"/>
      <w:marTop w:val="0"/>
      <w:marBottom w:val="0"/>
      <w:divBdr>
        <w:top w:val="none" w:sz="0" w:space="0" w:color="auto"/>
        <w:left w:val="none" w:sz="0" w:space="0" w:color="auto"/>
        <w:bottom w:val="none" w:sz="0" w:space="0" w:color="auto"/>
        <w:right w:val="none" w:sz="0" w:space="0" w:color="auto"/>
      </w:divBdr>
    </w:div>
    <w:div w:id="786120854">
      <w:bodyDiv w:val="1"/>
      <w:marLeft w:val="0"/>
      <w:marRight w:val="0"/>
      <w:marTop w:val="0"/>
      <w:marBottom w:val="0"/>
      <w:divBdr>
        <w:top w:val="none" w:sz="0" w:space="0" w:color="auto"/>
        <w:left w:val="none" w:sz="0" w:space="0" w:color="auto"/>
        <w:bottom w:val="none" w:sz="0" w:space="0" w:color="auto"/>
        <w:right w:val="none" w:sz="0" w:space="0" w:color="auto"/>
      </w:divBdr>
    </w:div>
    <w:div w:id="786850231">
      <w:bodyDiv w:val="1"/>
      <w:marLeft w:val="0"/>
      <w:marRight w:val="0"/>
      <w:marTop w:val="0"/>
      <w:marBottom w:val="0"/>
      <w:divBdr>
        <w:top w:val="none" w:sz="0" w:space="0" w:color="auto"/>
        <w:left w:val="none" w:sz="0" w:space="0" w:color="auto"/>
        <w:bottom w:val="none" w:sz="0" w:space="0" w:color="auto"/>
        <w:right w:val="none" w:sz="0" w:space="0" w:color="auto"/>
      </w:divBdr>
    </w:div>
    <w:div w:id="788164862">
      <w:bodyDiv w:val="1"/>
      <w:marLeft w:val="0"/>
      <w:marRight w:val="0"/>
      <w:marTop w:val="0"/>
      <w:marBottom w:val="0"/>
      <w:divBdr>
        <w:top w:val="none" w:sz="0" w:space="0" w:color="auto"/>
        <w:left w:val="none" w:sz="0" w:space="0" w:color="auto"/>
        <w:bottom w:val="none" w:sz="0" w:space="0" w:color="auto"/>
        <w:right w:val="none" w:sz="0" w:space="0" w:color="auto"/>
      </w:divBdr>
    </w:div>
    <w:div w:id="788284264">
      <w:bodyDiv w:val="1"/>
      <w:marLeft w:val="0"/>
      <w:marRight w:val="0"/>
      <w:marTop w:val="0"/>
      <w:marBottom w:val="0"/>
      <w:divBdr>
        <w:top w:val="none" w:sz="0" w:space="0" w:color="auto"/>
        <w:left w:val="none" w:sz="0" w:space="0" w:color="auto"/>
        <w:bottom w:val="none" w:sz="0" w:space="0" w:color="auto"/>
        <w:right w:val="none" w:sz="0" w:space="0" w:color="auto"/>
      </w:divBdr>
    </w:div>
    <w:div w:id="791903295">
      <w:bodyDiv w:val="1"/>
      <w:marLeft w:val="0"/>
      <w:marRight w:val="0"/>
      <w:marTop w:val="0"/>
      <w:marBottom w:val="0"/>
      <w:divBdr>
        <w:top w:val="none" w:sz="0" w:space="0" w:color="auto"/>
        <w:left w:val="none" w:sz="0" w:space="0" w:color="auto"/>
        <w:bottom w:val="none" w:sz="0" w:space="0" w:color="auto"/>
        <w:right w:val="none" w:sz="0" w:space="0" w:color="auto"/>
      </w:divBdr>
    </w:div>
    <w:div w:id="796223544">
      <w:bodyDiv w:val="1"/>
      <w:marLeft w:val="0"/>
      <w:marRight w:val="0"/>
      <w:marTop w:val="0"/>
      <w:marBottom w:val="0"/>
      <w:divBdr>
        <w:top w:val="none" w:sz="0" w:space="0" w:color="auto"/>
        <w:left w:val="none" w:sz="0" w:space="0" w:color="auto"/>
        <w:bottom w:val="none" w:sz="0" w:space="0" w:color="auto"/>
        <w:right w:val="none" w:sz="0" w:space="0" w:color="auto"/>
      </w:divBdr>
    </w:div>
    <w:div w:id="803621985">
      <w:bodyDiv w:val="1"/>
      <w:marLeft w:val="0"/>
      <w:marRight w:val="0"/>
      <w:marTop w:val="0"/>
      <w:marBottom w:val="0"/>
      <w:divBdr>
        <w:top w:val="none" w:sz="0" w:space="0" w:color="auto"/>
        <w:left w:val="none" w:sz="0" w:space="0" w:color="auto"/>
        <w:bottom w:val="none" w:sz="0" w:space="0" w:color="auto"/>
        <w:right w:val="none" w:sz="0" w:space="0" w:color="auto"/>
      </w:divBdr>
    </w:div>
    <w:div w:id="804733202">
      <w:bodyDiv w:val="1"/>
      <w:marLeft w:val="0"/>
      <w:marRight w:val="0"/>
      <w:marTop w:val="0"/>
      <w:marBottom w:val="0"/>
      <w:divBdr>
        <w:top w:val="none" w:sz="0" w:space="0" w:color="auto"/>
        <w:left w:val="none" w:sz="0" w:space="0" w:color="auto"/>
        <w:bottom w:val="none" w:sz="0" w:space="0" w:color="auto"/>
        <w:right w:val="none" w:sz="0" w:space="0" w:color="auto"/>
      </w:divBdr>
    </w:div>
    <w:div w:id="806359630">
      <w:bodyDiv w:val="1"/>
      <w:marLeft w:val="0"/>
      <w:marRight w:val="0"/>
      <w:marTop w:val="0"/>
      <w:marBottom w:val="0"/>
      <w:divBdr>
        <w:top w:val="none" w:sz="0" w:space="0" w:color="auto"/>
        <w:left w:val="none" w:sz="0" w:space="0" w:color="auto"/>
        <w:bottom w:val="none" w:sz="0" w:space="0" w:color="auto"/>
        <w:right w:val="none" w:sz="0" w:space="0" w:color="auto"/>
      </w:divBdr>
    </w:div>
    <w:div w:id="808940358">
      <w:bodyDiv w:val="1"/>
      <w:marLeft w:val="0"/>
      <w:marRight w:val="0"/>
      <w:marTop w:val="0"/>
      <w:marBottom w:val="0"/>
      <w:divBdr>
        <w:top w:val="none" w:sz="0" w:space="0" w:color="auto"/>
        <w:left w:val="none" w:sz="0" w:space="0" w:color="auto"/>
        <w:bottom w:val="none" w:sz="0" w:space="0" w:color="auto"/>
        <w:right w:val="none" w:sz="0" w:space="0" w:color="auto"/>
      </w:divBdr>
    </w:div>
    <w:div w:id="812257268">
      <w:bodyDiv w:val="1"/>
      <w:marLeft w:val="0"/>
      <w:marRight w:val="0"/>
      <w:marTop w:val="0"/>
      <w:marBottom w:val="0"/>
      <w:divBdr>
        <w:top w:val="none" w:sz="0" w:space="0" w:color="auto"/>
        <w:left w:val="none" w:sz="0" w:space="0" w:color="auto"/>
        <w:bottom w:val="none" w:sz="0" w:space="0" w:color="auto"/>
        <w:right w:val="none" w:sz="0" w:space="0" w:color="auto"/>
      </w:divBdr>
    </w:div>
    <w:div w:id="818379404">
      <w:bodyDiv w:val="1"/>
      <w:marLeft w:val="0"/>
      <w:marRight w:val="0"/>
      <w:marTop w:val="0"/>
      <w:marBottom w:val="0"/>
      <w:divBdr>
        <w:top w:val="none" w:sz="0" w:space="0" w:color="auto"/>
        <w:left w:val="none" w:sz="0" w:space="0" w:color="auto"/>
        <w:bottom w:val="none" w:sz="0" w:space="0" w:color="auto"/>
        <w:right w:val="none" w:sz="0" w:space="0" w:color="auto"/>
      </w:divBdr>
    </w:div>
    <w:div w:id="820273088">
      <w:bodyDiv w:val="1"/>
      <w:marLeft w:val="0"/>
      <w:marRight w:val="0"/>
      <w:marTop w:val="0"/>
      <w:marBottom w:val="0"/>
      <w:divBdr>
        <w:top w:val="none" w:sz="0" w:space="0" w:color="auto"/>
        <w:left w:val="none" w:sz="0" w:space="0" w:color="auto"/>
        <w:bottom w:val="none" w:sz="0" w:space="0" w:color="auto"/>
        <w:right w:val="none" w:sz="0" w:space="0" w:color="auto"/>
      </w:divBdr>
    </w:div>
    <w:div w:id="821312945">
      <w:bodyDiv w:val="1"/>
      <w:marLeft w:val="0"/>
      <w:marRight w:val="0"/>
      <w:marTop w:val="0"/>
      <w:marBottom w:val="0"/>
      <w:divBdr>
        <w:top w:val="none" w:sz="0" w:space="0" w:color="auto"/>
        <w:left w:val="none" w:sz="0" w:space="0" w:color="auto"/>
        <w:bottom w:val="none" w:sz="0" w:space="0" w:color="auto"/>
        <w:right w:val="none" w:sz="0" w:space="0" w:color="auto"/>
      </w:divBdr>
    </w:div>
    <w:div w:id="822699826">
      <w:bodyDiv w:val="1"/>
      <w:marLeft w:val="0"/>
      <w:marRight w:val="0"/>
      <w:marTop w:val="0"/>
      <w:marBottom w:val="0"/>
      <w:divBdr>
        <w:top w:val="none" w:sz="0" w:space="0" w:color="auto"/>
        <w:left w:val="none" w:sz="0" w:space="0" w:color="auto"/>
        <w:bottom w:val="none" w:sz="0" w:space="0" w:color="auto"/>
        <w:right w:val="none" w:sz="0" w:space="0" w:color="auto"/>
      </w:divBdr>
    </w:div>
    <w:div w:id="824397590">
      <w:bodyDiv w:val="1"/>
      <w:marLeft w:val="0"/>
      <w:marRight w:val="0"/>
      <w:marTop w:val="0"/>
      <w:marBottom w:val="0"/>
      <w:divBdr>
        <w:top w:val="none" w:sz="0" w:space="0" w:color="auto"/>
        <w:left w:val="none" w:sz="0" w:space="0" w:color="auto"/>
        <w:bottom w:val="none" w:sz="0" w:space="0" w:color="auto"/>
        <w:right w:val="none" w:sz="0" w:space="0" w:color="auto"/>
      </w:divBdr>
    </w:div>
    <w:div w:id="825129432">
      <w:bodyDiv w:val="1"/>
      <w:marLeft w:val="0"/>
      <w:marRight w:val="0"/>
      <w:marTop w:val="0"/>
      <w:marBottom w:val="0"/>
      <w:divBdr>
        <w:top w:val="none" w:sz="0" w:space="0" w:color="auto"/>
        <w:left w:val="none" w:sz="0" w:space="0" w:color="auto"/>
        <w:bottom w:val="none" w:sz="0" w:space="0" w:color="auto"/>
        <w:right w:val="none" w:sz="0" w:space="0" w:color="auto"/>
      </w:divBdr>
    </w:div>
    <w:div w:id="834997263">
      <w:bodyDiv w:val="1"/>
      <w:marLeft w:val="0"/>
      <w:marRight w:val="0"/>
      <w:marTop w:val="0"/>
      <w:marBottom w:val="0"/>
      <w:divBdr>
        <w:top w:val="none" w:sz="0" w:space="0" w:color="auto"/>
        <w:left w:val="none" w:sz="0" w:space="0" w:color="auto"/>
        <w:bottom w:val="none" w:sz="0" w:space="0" w:color="auto"/>
        <w:right w:val="none" w:sz="0" w:space="0" w:color="auto"/>
      </w:divBdr>
    </w:div>
    <w:div w:id="836461271">
      <w:bodyDiv w:val="1"/>
      <w:marLeft w:val="0"/>
      <w:marRight w:val="0"/>
      <w:marTop w:val="0"/>
      <w:marBottom w:val="0"/>
      <w:divBdr>
        <w:top w:val="none" w:sz="0" w:space="0" w:color="auto"/>
        <w:left w:val="none" w:sz="0" w:space="0" w:color="auto"/>
        <w:bottom w:val="none" w:sz="0" w:space="0" w:color="auto"/>
        <w:right w:val="none" w:sz="0" w:space="0" w:color="auto"/>
      </w:divBdr>
    </w:div>
    <w:div w:id="845292820">
      <w:bodyDiv w:val="1"/>
      <w:marLeft w:val="0"/>
      <w:marRight w:val="0"/>
      <w:marTop w:val="0"/>
      <w:marBottom w:val="0"/>
      <w:divBdr>
        <w:top w:val="none" w:sz="0" w:space="0" w:color="auto"/>
        <w:left w:val="none" w:sz="0" w:space="0" w:color="auto"/>
        <w:bottom w:val="none" w:sz="0" w:space="0" w:color="auto"/>
        <w:right w:val="none" w:sz="0" w:space="0" w:color="auto"/>
      </w:divBdr>
    </w:div>
    <w:div w:id="848061597">
      <w:bodyDiv w:val="1"/>
      <w:marLeft w:val="0"/>
      <w:marRight w:val="0"/>
      <w:marTop w:val="0"/>
      <w:marBottom w:val="0"/>
      <w:divBdr>
        <w:top w:val="none" w:sz="0" w:space="0" w:color="auto"/>
        <w:left w:val="none" w:sz="0" w:space="0" w:color="auto"/>
        <w:bottom w:val="none" w:sz="0" w:space="0" w:color="auto"/>
        <w:right w:val="none" w:sz="0" w:space="0" w:color="auto"/>
      </w:divBdr>
    </w:div>
    <w:div w:id="854423425">
      <w:bodyDiv w:val="1"/>
      <w:marLeft w:val="0"/>
      <w:marRight w:val="0"/>
      <w:marTop w:val="0"/>
      <w:marBottom w:val="0"/>
      <w:divBdr>
        <w:top w:val="none" w:sz="0" w:space="0" w:color="auto"/>
        <w:left w:val="none" w:sz="0" w:space="0" w:color="auto"/>
        <w:bottom w:val="none" w:sz="0" w:space="0" w:color="auto"/>
        <w:right w:val="none" w:sz="0" w:space="0" w:color="auto"/>
      </w:divBdr>
    </w:div>
    <w:div w:id="855198288">
      <w:bodyDiv w:val="1"/>
      <w:marLeft w:val="0"/>
      <w:marRight w:val="0"/>
      <w:marTop w:val="0"/>
      <w:marBottom w:val="0"/>
      <w:divBdr>
        <w:top w:val="none" w:sz="0" w:space="0" w:color="auto"/>
        <w:left w:val="none" w:sz="0" w:space="0" w:color="auto"/>
        <w:bottom w:val="none" w:sz="0" w:space="0" w:color="auto"/>
        <w:right w:val="none" w:sz="0" w:space="0" w:color="auto"/>
      </w:divBdr>
    </w:div>
    <w:div w:id="855729244">
      <w:bodyDiv w:val="1"/>
      <w:marLeft w:val="0"/>
      <w:marRight w:val="0"/>
      <w:marTop w:val="0"/>
      <w:marBottom w:val="0"/>
      <w:divBdr>
        <w:top w:val="none" w:sz="0" w:space="0" w:color="auto"/>
        <w:left w:val="none" w:sz="0" w:space="0" w:color="auto"/>
        <w:bottom w:val="none" w:sz="0" w:space="0" w:color="auto"/>
        <w:right w:val="none" w:sz="0" w:space="0" w:color="auto"/>
      </w:divBdr>
    </w:div>
    <w:div w:id="860632647">
      <w:bodyDiv w:val="1"/>
      <w:marLeft w:val="0"/>
      <w:marRight w:val="0"/>
      <w:marTop w:val="0"/>
      <w:marBottom w:val="0"/>
      <w:divBdr>
        <w:top w:val="none" w:sz="0" w:space="0" w:color="auto"/>
        <w:left w:val="none" w:sz="0" w:space="0" w:color="auto"/>
        <w:bottom w:val="none" w:sz="0" w:space="0" w:color="auto"/>
        <w:right w:val="none" w:sz="0" w:space="0" w:color="auto"/>
      </w:divBdr>
    </w:div>
    <w:div w:id="863402983">
      <w:bodyDiv w:val="1"/>
      <w:marLeft w:val="0"/>
      <w:marRight w:val="0"/>
      <w:marTop w:val="0"/>
      <w:marBottom w:val="0"/>
      <w:divBdr>
        <w:top w:val="none" w:sz="0" w:space="0" w:color="auto"/>
        <w:left w:val="none" w:sz="0" w:space="0" w:color="auto"/>
        <w:bottom w:val="none" w:sz="0" w:space="0" w:color="auto"/>
        <w:right w:val="none" w:sz="0" w:space="0" w:color="auto"/>
      </w:divBdr>
    </w:div>
    <w:div w:id="870530267">
      <w:bodyDiv w:val="1"/>
      <w:marLeft w:val="0"/>
      <w:marRight w:val="0"/>
      <w:marTop w:val="0"/>
      <w:marBottom w:val="0"/>
      <w:divBdr>
        <w:top w:val="none" w:sz="0" w:space="0" w:color="auto"/>
        <w:left w:val="none" w:sz="0" w:space="0" w:color="auto"/>
        <w:bottom w:val="none" w:sz="0" w:space="0" w:color="auto"/>
        <w:right w:val="none" w:sz="0" w:space="0" w:color="auto"/>
      </w:divBdr>
    </w:div>
    <w:div w:id="872231620">
      <w:bodyDiv w:val="1"/>
      <w:marLeft w:val="0"/>
      <w:marRight w:val="0"/>
      <w:marTop w:val="0"/>
      <w:marBottom w:val="0"/>
      <w:divBdr>
        <w:top w:val="none" w:sz="0" w:space="0" w:color="auto"/>
        <w:left w:val="none" w:sz="0" w:space="0" w:color="auto"/>
        <w:bottom w:val="none" w:sz="0" w:space="0" w:color="auto"/>
        <w:right w:val="none" w:sz="0" w:space="0" w:color="auto"/>
      </w:divBdr>
    </w:div>
    <w:div w:id="877402281">
      <w:bodyDiv w:val="1"/>
      <w:marLeft w:val="0"/>
      <w:marRight w:val="0"/>
      <w:marTop w:val="0"/>
      <w:marBottom w:val="0"/>
      <w:divBdr>
        <w:top w:val="none" w:sz="0" w:space="0" w:color="auto"/>
        <w:left w:val="none" w:sz="0" w:space="0" w:color="auto"/>
        <w:bottom w:val="none" w:sz="0" w:space="0" w:color="auto"/>
        <w:right w:val="none" w:sz="0" w:space="0" w:color="auto"/>
      </w:divBdr>
    </w:div>
    <w:div w:id="878585174">
      <w:bodyDiv w:val="1"/>
      <w:marLeft w:val="0"/>
      <w:marRight w:val="0"/>
      <w:marTop w:val="0"/>
      <w:marBottom w:val="0"/>
      <w:divBdr>
        <w:top w:val="none" w:sz="0" w:space="0" w:color="auto"/>
        <w:left w:val="none" w:sz="0" w:space="0" w:color="auto"/>
        <w:bottom w:val="none" w:sz="0" w:space="0" w:color="auto"/>
        <w:right w:val="none" w:sz="0" w:space="0" w:color="auto"/>
      </w:divBdr>
    </w:div>
    <w:div w:id="879174499">
      <w:bodyDiv w:val="1"/>
      <w:marLeft w:val="0"/>
      <w:marRight w:val="0"/>
      <w:marTop w:val="0"/>
      <w:marBottom w:val="0"/>
      <w:divBdr>
        <w:top w:val="none" w:sz="0" w:space="0" w:color="auto"/>
        <w:left w:val="none" w:sz="0" w:space="0" w:color="auto"/>
        <w:bottom w:val="none" w:sz="0" w:space="0" w:color="auto"/>
        <w:right w:val="none" w:sz="0" w:space="0" w:color="auto"/>
      </w:divBdr>
    </w:div>
    <w:div w:id="880284048">
      <w:bodyDiv w:val="1"/>
      <w:marLeft w:val="0"/>
      <w:marRight w:val="0"/>
      <w:marTop w:val="0"/>
      <w:marBottom w:val="0"/>
      <w:divBdr>
        <w:top w:val="none" w:sz="0" w:space="0" w:color="auto"/>
        <w:left w:val="none" w:sz="0" w:space="0" w:color="auto"/>
        <w:bottom w:val="none" w:sz="0" w:space="0" w:color="auto"/>
        <w:right w:val="none" w:sz="0" w:space="0" w:color="auto"/>
      </w:divBdr>
    </w:div>
    <w:div w:id="887227041">
      <w:bodyDiv w:val="1"/>
      <w:marLeft w:val="0"/>
      <w:marRight w:val="0"/>
      <w:marTop w:val="0"/>
      <w:marBottom w:val="0"/>
      <w:divBdr>
        <w:top w:val="none" w:sz="0" w:space="0" w:color="auto"/>
        <w:left w:val="none" w:sz="0" w:space="0" w:color="auto"/>
        <w:bottom w:val="none" w:sz="0" w:space="0" w:color="auto"/>
        <w:right w:val="none" w:sz="0" w:space="0" w:color="auto"/>
      </w:divBdr>
    </w:div>
    <w:div w:id="887836338">
      <w:bodyDiv w:val="1"/>
      <w:marLeft w:val="0"/>
      <w:marRight w:val="0"/>
      <w:marTop w:val="0"/>
      <w:marBottom w:val="0"/>
      <w:divBdr>
        <w:top w:val="none" w:sz="0" w:space="0" w:color="auto"/>
        <w:left w:val="none" w:sz="0" w:space="0" w:color="auto"/>
        <w:bottom w:val="none" w:sz="0" w:space="0" w:color="auto"/>
        <w:right w:val="none" w:sz="0" w:space="0" w:color="auto"/>
      </w:divBdr>
    </w:div>
    <w:div w:id="889877507">
      <w:bodyDiv w:val="1"/>
      <w:marLeft w:val="0"/>
      <w:marRight w:val="0"/>
      <w:marTop w:val="0"/>
      <w:marBottom w:val="0"/>
      <w:divBdr>
        <w:top w:val="none" w:sz="0" w:space="0" w:color="auto"/>
        <w:left w:val="none" w:sz="0" w:space="0" w:color="auto"/>
        <w:bottom w:val="none" w:sz="0" w:space="0" w:color="auto"/>
        <w:right w:val="none" w:sz="0" w:space="0" w:color="auto"/>
      </w:divBdr>
    </w:div>
    <w:div w:id="892038906">
      <w:bodyDiv w:val="1"/>
      <w:marLeft w:val="0"/>
      <w:marRight w:val="0"/>
      <w:marTop w:val="0"/>
      <w:marBottom w:val="0"/>
      <w:divBdr>
        <w:top w:val="none" w:sz="0" w:space="0" w:color="auto"/>
        <w:left w:val="none" w:sz="0" w:space="0" w:color="auto"/>
        <w:bottom w:val="none" w:sz="0" w:space="0" w:color="auto"/>
        <w:right w:val="none" w:sz="0" w:space="0" w:color="auto"/>
      </w:divBdr>
    </w:div>
    <w:div w:id="892079485">
      <w:bodyDiv w:val="1"/>
      <w:marLeft w:val="0"/>
      <w:marRight w:val="0"/>
      <w:marTop w:val="0"/>
      <w:marBottom w:val="0"/>
      <w:divBdr>
        <w:top w:val="none" w:sz="0" w:space="0" w:color="auto"/>
        <w:left w:val="none" w:sz="0" w:space="0" w:color="auto"/>
        <w:bottom w:val="none" w:sz="0" w:space="0" w:color="auto"/>
        <w:right w:val="none" w:sz="0" w:space="0" w:color="auto"/>
      </w:divBdr>
    </w:div>
    <w:div w:id="894857636">
      <w:bodyDiv w:val="1"/>
      <w:marLeft w:val="0"/>
      <w:marRight w:val="0"/>
      <w:marTop w:val="0"/>
      <w:marBottom w:val="0"/>
      <w:divBdr>
        <w:top w:val="none" w:sz="0" w:space="0" w:color="auto"/>
        <w:left w:val="none" w:sz="0" w:space="0" w:color="auto"/>
        <w:bottom w:val="none" w:sz="0" w:space="0" w:color="auto"/>
        <w:right w:val="none" w:sz="0" w:space="0" w:color="auto"/>
      </w:divBdr>
    </w:div>
    <w:div w:id="903493823">
      <w:bodyDiv w:val="1"/>
      <w:marLeft w:val="0"/>
      <w:marRight w:val="0"/>
      <w:marTop w:val="0"/>
      <w:marBottom w:val="0"/>
      <w:divBdr>
        <w:top w:val="none" w:sz="0" w:space="0" w:color="auto"/>
        <w:left w:val="none" w:sz="0" w:space="0" w:color="auto"/>
        <w:bottom w:val="none" w:sz="0" w:space="0" w:color="auto"/>
        <w:right w:val="none" w:sz="0" w:space="0" w:color="auto"/>
      </w:divBdr>
    </w:div>
    <w:div w:id="904142322">
      <w:bodyDiv w:val="1"/>
      <w:marLeft w:val="0"/>
      <w:marRight w:val="0"/>
      <w:marTop w:val="0"/>
      <w:marBottom w:val="0"/>
      <w:divBdr>
        <w:top w:val="none" w:sz="0" w:space="0" w:color="auto"/>
        <w:left w:val="none" w:sz="0" w:space="0" w:color="auto"/>
        <w:bottom w:val="none" w:sz="0" w:space="0" w:color="auto"/>
        <w:right w:val="none" w:sz="0" w:space="0" w:color="auto"/>
      </w:divBdr>
    </w:div>
    <w:div w:id="908153087">
      <w:bodyDiv w:val="1"/>
      <w:marLeft w:val="0"/>
      <w:marRight w:val="0"/>
      <w:marTop w:val="0"/>
      <w:marBottom w:val="0"/>
      <w:divBdr>
        <w:top w:val="none" w:sz="0" w:space="0" w:color="auto"/>
        <w:left w:val="none" w:sz="0" w:space="0" w:color="auto"/>
        <w:bottom w:val="none" w:sz="0" w:space="0" w:color="auto"/>
        <w:right w:val="none" w:sz="0" w:space="0" w:color="auto"/>
      </w:divBdr>
    </w:div>
    <w:div w:id="908803157">
      <w:bodyDiv w:val="1"/>
      <w:marLeft w:val="0"/>
      <w:marRight w:val="0"/>
      <w:marTop w:val="0"/>
      <w:marBottom w:val="0"/>
      <w:divBdr>
        <w:top w:val="none" w:sz="0" w:space="0" w:color="auto"/>
        <w:left w:val="none" w:sz="0" w:space="0" w:color="auto"/>
        <w:bottom w:val="none" w:sz="0" w:space="0" w:color="auto"/>
        <w:right w:val="none" w:sz="0" w:space="0" w:color="auto"/>
      </w:divBdr>
    </w:div>
    <w:div w:id="909537688">
      <w:bodyDiv w:val="1"/>
      <w:marLeft w:val="0"/>
      <w:marRight w:val="0"/>
      <w:marTop w:val="0"/>
      <w:marBottom w:val="0"/>
      <w:divBdr>
        <w:top w:val="none" w:sz="0" w:space="0" w:color="auto"/>
        <w:left w:val="none" w:sz="0" w:space="0" w:color="auto"/>
        <w:bottom w:val="none" w:sz="0" w:space="0" w:color="auto"/>
        <w:right w:val="none" w:sz="0" w:space="0" w:color="auto"/>
      </w:divBdr>
    </w:div>
    <w:div w:id="911308508">
      <w:bodyDiv w:val="1"/>
      <w:marLeft w:val="0"/>
      <w:marRight w:val="0"/>
      <w:marTop w:val="0"/>
      <w:marBottom w:val="0"/>
      <w:divBdr>
        <w:top w:val="none" w:sz="0" w:space="0" w:color="auto"/>
        <w:left w:val="none" w:sz="0" w:space="0" w:color="auto"/>
        <w:bottom w:val="none" w:sz="0" w:space="0" w:color="auto"/>
        <w:right w:val="none" w:sz="0" w:space="0" w:color="auto"/>
      </w:divBdr>
    </w:div>
    <w:div w:id="911621024">
      <w:bodyDiv w:val="1"/>
      <w:marLeft w:val="0"/>
      <w:marRight w:val="0"/>
      <w:marTop w:val="0"/>
      <w:marBottom w:val="0"/>
      <w:divBdr>
        <w:top w:val="none" w:sz="0" w:space="0" w:color="auto"/>
        <w:left w:val="none" w:sz="0" w:space="0" w:color="auto"/>
        <w:bottom w:val="none" w:sz="0" w:space="0" w:color="auto"/>
        <w:right w:val="none" w:sz="0" w:space="0" w:color="auto"/>
      </w:divBdr>
    </w:div>
    <w:div w:id="912278743">
      <w:bodyDiv w:val="1"/>
      <w:marLeft w:val="0"/>
      <w:marRight w:val="0"/>
      <w:marTop w:val="0"/>
      <w:marBottom w:val="0"/>
      <w:divBdr>
        <w:top w:val="none" w:sz="0" w:space="0" w:color="auto"/>
        <w:left w:val="none" w:sz="0" w:space="0" w:color="auto"/>
        <w:bottom w:val="none" w:sz="0" w:space="0" w:color="auto"/>
        <w:right w:val="none" w:sz="0" w:space="0" w:color="auto"/>
      </w:divBdr>
    </w:div>
    <w:div w:id="912396878">
      <w:bodyDiv w:val="1"/>
      <w:marLeft w:val="0"/>
      <w:marRight w:val="0"/>
      <w:marTop w:val="0"/>
      <w:marBottom w:val="0"/>
      <w:divBdr>
        <w:top w:val="none" w:sz="0" w:space="0" w:color="auto"/>
        <w:left w:val="none" w:sz="0" w:space="0" w:color="auto"/>
        <w:bottom w:val="none" w:sz="0" w:space="0" w:color="auto"/>
        <w:right w:val="none" w:sz="0" w:space="0" w:color="auto"/>
      </w:divBdr>
    </w:div>
    <w:div w:id="916213767">
      <w:bodyDiv w:val="1"/>
      <w:marLeft w:val="0"/>
      <w:marRight w:val="0"/>
      <w:marTop w:val="0"/>
      <w:marBottom w:val="0"/>
      <w:divBdr>
        <w:top w:val="none" w:sz="0" w:space="0" w:color="auto"/>
        <w:left w:val="none" w:sz="0" w:space="0" w:color="auto"/>
        <w:bottom w:val="none" w:sz="0" w:space="0" w:color="auto"/>
        <w:right w:val="none" w:sz="0" w:space="0" w:color="auto"/>
      </w:divBdr>
    </w:div>
    <w:div w:id="918053680">
      <w:bodyDiv w:val="1"/>
      <w:marLeft w:val="0"/>
      <w:marRight w:val="0"/>
      <w:marTop w:val="0"/>
      <w:marBottom w:val="0"/>
      <w:divBdr>
        <w:top w:val="none" w:sz="0" w:space="0" w:color="auto"/>
        <w:left w:val="none" w:sz="0" w:space="0" w:color="auto"/>
        <w:bottom w:val="none" w:sz="0" w:space="0" w:color="auto"/>
        <w:right w:val="none" w:sz="0" w:space="0" w:color="auto"/>
      </w:divBdr>
    </w:div>
    <w:div w:id="923565702">
      <w:bodyDiv w:val="1"/>
      <w:marLeft w:val="0"/>
      <w:marRight w:val="0"/>
      <w:marTop w:val="0"/>
      <w:marBottom w:val="0"/>
      <w:divBdr>
        <w:top w:val="none" w:sz="0" w:space="0" w:color="auto"/>
        <w:left w:val="none" w:sz="0" w:space="0" w:color="auto"/>
        <w:bottom w:val="none" w:sz="0" w:space="0" w:color="auto"/>
        <w:right w:val="none" w:sz="0" w:space="0" w:color="auto"/>
      </w:divBdr>
    </w:div>
    <w:div w:id="929240013">
      <w:bodyDiv w:val="1"/>
      <w:marLeft w:val="0"/>
      <w:marRight w:val="0"/>
      <w:marTop w:val="0"/>
      <w:marBottom w:val="0"/>
      <w:divBdr>
        <w:top w:val="none" w:sz="0" w:space="0" w:color="auto"/>
        <w:left w:val="none" w:sz="0" w:space="0" w:color="auto"/>
        <w:bottom w:val="none" w:sz="0" w:space="0" w:color="auto"/>
        <w:right w:val="none" w:sz="0" w:space="0" w:color="auto"/>
      </w:divBdr>
    </w:div>
    <w:div w:id="930507732">
      <w:bodyDiv w:val="1"/>
      <w:marLeft w:val="0"/>
      <w:marRight w:val="0"/>
      <w:marTop w:val="0"/>
      <w:marBottom w:val="0"/>
      <w:divBdr>
        <w:top w:val="none" w:sz="0" w:space="0" w:color="auto"/>
        <w:left w:val="none" w:sz="0" w:space="0" w:color="auto"/>
        <w:bottom w:val="none" w:sz="0" w:space="0" w:color="auto"/>
        <w:right w:val="none" w:sz="0" w:space="0" w:color="auto"/>
      </w:divBdr>
    </w:div>
    <w:div w:id="933173366">
      <w:bodyDiv w:val="1"/>
      <w:marLeft w:val="0"/>
      <w:marRight w:val="0"/>
      <w:marTop w:val="0"/>
      <w:marBottom w:val="0"/>
      <w:divBdr>
        <w:top w:val="none" w:sz="0" w:space="0" w:color="auto"/>
        <w:left w:val="none" w:sz="0" w:space="0" w:color="auto"/>
        <w:bottom w:val="none" w:sz="0" w:space="0" w:color="auto"/>
        <w:right w:val="none" w:sz="0" w:space="0" w:color="auto"/>
      </w:divBdr>
    </w:div>
    <w:div w:id="933830735">
      <w:bodyDiv w:val="1"/>
      <w:marLeft w:val="0"/>
      <w:marRight w:val="0"/>
      <w:marTop w:val="0"/>
      <w:marBottom w:val="0"/>
      <w:divBdr>
        <w:top w:val="none" w:sz="0" w:space="0" w:color="auto"/>
        <w:left w:val="none" w:sz="0" w:space="0" w:color="auto"/>
        <w:bottom w:val="none" w:sz="0" w:space="0" w:color="auto"/>
        <w:right w:val="none" w:sz="0" w:space="0" w:color="auto"/>
      </w:divBdr>
    </w:div>
    <w:div w:id="935137727">
      <w:bodyDiv w:val="1"/>
      <w:marLeft w:val="0"/>
      <w:marRight w:val="0"/>
      <w:marTop w:val="0"/>
      <w:marBottom w:val="0"/>
      <w:divBdr>
        <w:top w:val="none" w:sz="0" w:space="0" w:color="auto"/>
        <w:left w:val="none" w:sz="0" w:space="0" w:color="auto"/>
        <w:bottom w:val="none" w:sz="0" w:space="0" w:color="auto"/>
        <w:right w:val="none" w:sz="0" w:space="0" w:color="auto"/>
      </w:divBdr>
    </w:div>
    <w:div w:id="935939352">
      <w:bodyDiv w:val="1"/>
      <w:marLeft w:val="0"/>
      <w:marRight w:val="0"/>
      <w:marTop w:val="0"/>
      <w:marBottom w:val="0"/>
      <w:divBdr>
        <w:top w:val="none" w:sz="0" w:space="0" w:color="auto"/>
        <w:left w:val="none" w:sz="0" w:space="0" w:color="auto"/>
        <w:bottom w:val="none" w:sz="0" w:space="0" w:color="auto"/>
        <w:right w:val="none" w:sz="0" w:space="0" w:color="auto"/>
      </w:divBdr>
    </w:div>
    <w:div w:id="936399860">
      <w:bodyDiv w:val="1"/>
      <w:marLeft w:val="0"/>
      <w:marRight w:val="0"/>
      <w:marTop w:val="0"/>
      <w:marBottom w:val="0"/>
      <w:divBdr>
        <w:top w:val="none" w:sz="0" w:space="0" w:color="auto"/>
        <w:left w:val="none" w:sz="0" w:space="0" w:color="auto"/>
        <w:bottom w:val="none" w:sz="0" w:space="0" w:color="auto"/>
        <w:right w:val="none" w:sz="0" w:space="0" w:color="auto"/>
      </w:divBdr>
    </w:div>
    <w:div w:id="943994811">
      <w:bodyDiv w:val="1"/>
      <w:marLeft w:val="0"/>
      <w:marRight w:val="0"/>
      <w:marTop w:val="0"/>
      <w:marBottom w:val="0"/>
      <w:divBdr>
        <w:top w:val="none" w:sz="0" w:space="0" w:color="auto"/>
        <w:left w:val="none" w:sz="0" w:space="0" w:color="auto"/>
        <w:bottom w:val="none" w:sz="0" w:space="0" w:color="auto"/>
        <w:right w:val="none" w:sz="0" w:space="0" w:color="auto"/>
      </w:divBdr>
    </w:div>
    <w:div w:id="948396081">
      <w:bodyDiv w:val="1"/>
      <w:marLeft w:val="0"/>
      <w:marRight w:val="0"/>
      <w:marTop w:val="0"/>
      <w:marBottom w:val="0"/>
      <w:divBdr>
        <w:top w:val="none" w:sz="0" w:space="0" w:color="auto"/>
        <w:left w:val="none" w:sz="0" w:space="0" w:color="auto"/>
        <w:bottom w:val="none" w:sz="0" w:space="0" w:color="auto"/>
        <w:right w:val="none" w:sz="0" w:space="0" w:color="auto"/>
      </w:divBdr>
    </w:div>
    <w:div w:id="950088820">
      <w:bodyDiv w:val="1"/>
      <w:marLeft w:val="0"/>
      <w:marRight w:val="0"/>
      <w:marTop w:val="0"/>
      <w:marBottom w:val="0"/>
      <w:divBdr>
        <w:top w:val="none" w:sz="0" w:space="0" w:color="auto"/>
        <w:left w:val="none" w:sz="0" w:space="0" w:color="auto"/>
        <w:bottom w:val="none" w:sz="0" w:space="0" w:color="auto"/>
        <w:right w:val="none" w:sz="0" w:space="0" w:color="auto"/>
      </w:divBdr>
    </w:div>
    <w:div w:id="952829967">
      <w:bodyDiv w:val="1"/>
      <w:marLeft w:val="0"/>
      <w:marRight w:val="0"/>
      <w:marTop w:val="0"/>
      <w:marBottom w:val="0"/>
      <w:divBdr>
        <w:top w:val="none" w:sz="0" w:space="0" w:color="auto"/>
        <w:left w:val="none" w:sz="0" w:space="0" w:color="auto"/>
        <w:bottom w:val="none" w:sz="0" w:space="0" w:color="auto"/>
        <w:right w:val="none" w:sz="0" w:space="0" w:color="auto"/>
      </w:divBdr>
    </w:div>
    <w:div w:id="955136735">
      <w:bodyDiv w:val="1"/>
      <w:marLeft w:val="0"/>
      <w:marRight w:val="0"/>
      <w:marTop w:val="0"/>
      <w:marBottom w:val="0"/>
      <w:divBdr>
        <w:top w:val="none" w:sz="0" w:space="0" w:color="auto"/>
        <w:left w:val="none" w:sz="0" w:space="0" w:color="auto"/>
        <w:bottom w:val="none" w:sz="0" w:space="0" w:color="auto"/>
        <w:right w:val="none" w:sz="0" w:space="0" w:color="auto"/>
      </w:divBdr>
    </w:div>
    <w:div w:id="960692935">
      <w:bodyDiv w:val="1"/>
      <w:marLeft w:val="0"/>
      <w:marRight w:val="0"/>
      <w:marTop w:val="0"/>
      <w:marBottom w:val="0"/>
      <w:divBdr>
        <w:top w:val="none" w:sz="0" w:space="0" w:color="auto"/>
        <w:left w:val="none" w:sz="0" w:space="0" w:color="auto"/>
        <w:bottom w:val="none" w:sz="0" w:space="0" w:color="auto"/>
        <w:right w:val="none" w:sz="0" w:space="0" w:color="auto"/>
      </w:divBdr>
    </w:div>
    <w:div w:id="966203342">
      <w:bodyDiv w:val="1"/>
      <w:marLeft w:val="0"/>
      <w:marRight w:val="0"/>
      <w:marTop w:val="0"/>
      <w:marBottom w:val="0"/>
      <w:divBdr>
        <w:top w:val="none" w:sz="0" w:space="0" w:color="auto"/>
        <w:left w:val="none" w:sz="0" w:space="0" w:color="auto"/>
        <w:bottom w:val="none" w:sz="0" w:space="0" w:color="auto"/>
        <w:right w:val="none" w:sz="0" w:space="0" w:color="auto"/>
      </w:divBdr>
    </w:div>
    <w:div w:id="967785250">
      <w:bodyDiv w:val="1"/>
      <w:marLeft w:val="0"/>
      <w:marRight w:val="0"/>
      <w:marTop w:val="0"/>
      <w:marBottom w:val="0"/>
      <w:divBdr>
        <w:top w:val="none" w:sz="0" w:space="0" w:color="auto"/>
        <w:left w:val="none" w:sz="0" w:space="0" w:color="auto"/>
        <w:bottom w:val="none" w:sz="0" w:space="0" w:color="auto"/>
        <w:right w:val="none" w:sz="0" w:space="0" w:color="auto"/>
      </w:divBdr>
    </w:div>
    <w:div w:id="969172590">
      <w:bodyDiv w:val="1"/>
      <w:marLeft w:val="0"/>
      <w:marRight w:val="0"/>
      <w:marTop w:val="0"/>
      <w:marBottom w:val="0"/>
      <w:divBdr>
        <w:top w:val="none" w:sz="0" w:space="0" w:color="auto"/>
        <w:left w:val="none" w:sz="0" w:space="0" w:color="auto"/>
        <w:bottom w:val="none" w:sz="0" w:space="0" w:color="auto"/>
        <w:right w:val="none" w:sz="0" w:space="0" w:color="auto"/>
      </w:divBdr>
    </w:div>
    <w:div w:id="969818329">
      <w:bodyDiv w:val="1"/>
      <w:marLeft w:val="0"/>
      <w:marRight w:val="0"/>
      <w:marTop w:val="0"/>
      <w:marBottom w:val="0"/>
      <w:divBdr>
        <w:top w:val="none" w:sz="0" w:space="0" w:color="auto"/>
        <w:left w:val="none" w:sz="0" w:space="0" w:color="auto"/>
        <w:bottom w:val="none" w:sz="0" w:space="0" w:color="auto"/>
        <w:right w:val="none" w:sz="0" w:space="0" w:color="auto"/>
      </w:divBdr>
    </w:div>
    <w:div w:id="970095847">
      <w:bodyDiv w:val="1"/>
      <w:marLeft w:val="0"/>
      <w:marRight w:val="0"/>
      <w:marTop w:val="0"/>
      <w:marBottom w:val="0"/>
      <w:divBdr>
        <w:top w:val="none" w:sz="0" w:space="0" w:color="auto"/>
        <w:left w:val="none" w:sz="0" w:space="0" w:color="auto"/>
        <w:bottom w:val="none" w:sz="0" w:space="0" w:color="auto"/>
        <w:right w:val="none" w:sz="0" w:space="0" w:color="auto"/>
      </w:divBdr>
    </w:div>
    <w:div w:id="974289257">
      <w:bodyDiv w:val="1"/>
      <w:marLeft w:val="0"/>
      <w:marRight w:val="0"/>
      <w:marTop w:val="0"/>
      <w:marBottom w:val="0"/>
      <w:divBdr>
        <w:top w:val="none" w:sz="0" w:space="0" w:color="auto"/>
        <w:left w:val="none" w:sz="0" w:space="0" w:color="auto"/>
        <w:bottom w:val="none" w:sz="0" w:space="0" w:color="auto"/>
        <w:right w:val="none" w:sz="0" w:space="0" w:color="auto"/>
      </w:divBdr>
    </w:div>
    <w:div w:id="978069826">
      <w:bodyDiv w:val="1"/>
      <w:marLeft w:val="0"/>
      <w:marRight w:val="0"/>
      <w:marTop w:val="0"/>
      <w:marBottom w:val="0"/>
      <w:divBdr>
        <w:top w:val="none" w:sz="0" w:space="0" w:color="auto"/>
        <w:left w:val="none" w:sz="0" w:space="0" w:color="auto"/>
        <w:bottom w:val="none" w:sz="0" w:space="0" w:color="auto"/>
        <w:right w:val="none" w:sz="0" w:space="0" w:color="auto"/>
      </w:divBdr>
    </w:div>
    <w:div w:id="978845710">
      <w:bodyDiv w:val="1"/>
      <w:marLeft w:val="0"/>
      <w:marRight w:val="0"/>
      <w:marTop w:val="0"/>
      <w:marBottom w:val="0"/>
      <w:divBdr>
        <w:top w:val="none" w:sz="0" w:space="0" w:color="auto"/>
        <w:left w:val="none" w:sz="0" w:space="0" w:color="auto"/>
        <w:bottom w:val="none" w:sz="0" w:space="0" w:color="auto"/>
        <w:right w:val="none" w:sz="0" w:space="0" w:color="auto"/>
      </w:divBdr>
    </w:div>
    <w:div w:id="980185278">
      <w:bodyDiv w:val="1"/>
      <w:marLeft w:val="0"/>
      <w:marRight w:val="0"/>
      <w:marTop w:val="0"/>
      <w:marBottom w:val="0"/>
      <w:divBdr>
        <w:top w:val="none" w:sz="0" w:space="0" w:color="auto"/>
        <w:left w:val="none" w:sz="0" w:space="0" w:color="auto"/>
        <w:bottom w:val="none" w:sz="0" w:space="0" w:color="auto"/>
        <w:right w:val="none" w:sz="0" w:space="0" w:color="auto"/>
      </w:divBdr>
    </w:div>
    <w:div w:id="983006201">
      <w:bodyDiv w:val="1"/>
      <w:marLeft w:val="0"/>
      <w:marRight w:val="0"/>
      <w:marTop w:val="0"/>
      <w:marBottom w:val="0"/>
      <w:divBdr>
        <w:top w:val="none" w:sz="0" w:space="0" w:color="auto"/>
        <w:left w:val="none" w:sz="0" w:space="0" w:color="auto"/>
        <w:bottom w:val="none" w:sz="0" w:space="0" w:color="auto"/>
        <w:right w:val="none" w:sz="0" w:space="0" w:color="auto"/>
      </w:divBdr>
    </w:div>
    <w:div w:id="986126982">
      <w:bodyDiv w:val="1"/>
      <w:marLeft w:val="0"/>
      <w:marRight w:val="0"/>
      <w:marTop w:val="0"/>
      <w:marBottom w:val="0"/>
      <w:divBdr>
        <w:top w:val="none" w:sz="0" w:space="0" w:color="auto"/>
        <w:left w:val="none" w:sz="0" w:space="0" w:color="auto"/>
        <w:bottom w:val="none" w:sz="0" w:space="0" w:color="auto"/>
        <w:right w:val="none" w:sz="0" w:space="0" w:color="auto"/>
      </w:divBdr>
    </w:div>
    <w:div w:id="993526707">
      <w:bodyDiv w:val="1"/>
      <w:marLeft w:val="0"/>
      <w:marRight w:val="0"/>
      <w:marTop w:val="0"/>
      <w:marBottom w:val="0"/>
      <w:divBdr>
        <w:top w:val="none" w:sz="0" w:space="0" w:color="auto"/>
        <w:left w:val="none" w:sz="0" w:space="0" w:color="auto"/>
        <w:bottom w:val="none" w:sz="0" w:space="0" w:color="auto"/>
        <w:right w:val="none" w:sz="0" w:space="0" w:color="auto"/>
      </w:divBdr>
    </w:div>
    <w:div w:id="996375869">
      <w:bodyDiv w:val="1"/>
      <w:marLeft w:val="0"/>
      <w:marRight w:val="0"/>
      <w:marTop w:val="0"/>
      <w:marBottom w:val="0"/>
      <w:divBdr>
        <w:top w:val="none" w:sz="0" w:space="0" w:color="auto"/>
        <w:left w:val="none" w:sz="0" w:space="0" w:color="auto"/>
        <w:bottom w:val="none" w:sz="0" w:space="0" w:color="auto"/>
        <w:right w:val="none" w:sz="0" w:space="0" w:color="auto"/>
      </w:divBdr>
    </w:div>
    <w:div w:id="997225584">
      <w:bodyDiv w:val="1"/>
      <w:marLeft w:val="0"/>
      <w:marRight w:val="0"/>
      <w:marTop w:val="0"/>
      <w:marBottom w:val="0"/>
      <w:divBdr>
        <w:top w:val="none" w:sz="0" w:space="0" w:color="auto"/>
        <w:left w:val="none" w:sz="0" w:space="0" w:color="auto"/>
        <w:bottom w:val="none" w:sz="0" w:space="0" w:color="auto"/>
        <w:right w:val="none" w:sz="0" w:space="0" w:color="auto"/>
      </w:divBdr>
    </w:div>
    <w:div w:id="999508383">
      <w:bodyDiv w:val="1"/>
      <w:marLeft w:val="0"/>
      <w:marRight w:val="0"/>
      <w:marTop w:val="0"/>
      <w:marBottom w:val="0"/>
      <w:divBdr>
        <w:top w:val="none" w:sz="0" w:space="0" w:color="auto"/>
        <w:left w:val="none" w:sz="0" w:space="0" w:color="auto"/>
        <w:bottom w:val="none" w:sz="0" w:space="0" w:color="auto"/>
        <w:right w:val="none" w:sz="0" w:space="0" w:color="auto"/>
      </w:divBdr>
    </w:div>
    <w:div w:id="1008484269">
      <w:bodyDiv w:val="1"/>
      <w:marLeft w:val="0"/>
      <w:marRight w:val="0"/>
      <w:marTop w:val="0"/>
      <w:marBottom w:val="0"/>
      <w:divBdr>
        <w:top w:val="none" w:sz="0" w:space="0" w:color="auto"/>
        <w:left w:val="none" w:sz="0" w:space="0" w:color="auto"/>
        <w:bottom w:val="none" w:sz="0" w:space="0" w:color="auto"/>
        <w:right w:val="none" w:sz="0" w:space="0" w:color="auto"/>
      </w:divBdr>
    </w:div>
    <w:div w:id="1009789988">
      <w:bodyDiv w:val="1"/>
      <w:marLeft w:val="0"/>
      <w:marRight w:val="0"/>
      <w:marTop w:val="0"/>
      <w:marBottom w:val="0"/>
      <w:divBdr>
        <w:top w:val="none" w:sz="0" w:space="0" w:color="auto"/>
        <w:left w:val="none" w:sz="0" w:space="0" w:color="auto"/>
        <w:bottom w:val="none" w:sz="0" w:space="0" w:color="auto"/>
        <w:right w:val="none" w:sz="0" w:space="0" w:color="auto"/>
      </w:divBdr>
    </w:div>
    <w:div w:id="1014694854">
      <w:bodyDiv w:val="1"/>
      <w:marLeft w:val="0"/>
      <w:marRight w:val="0"/>
      <w:marTop w:val="0"/>
      <w:marBottom w:val="0"/>
      <w:divBdr>
        <w:top w:val="none" w:sz="0" w:space="0" w:color="auto"/>
        <w:left w:val="none" w:sz="0" w:space="0" w:color="auto"/>
        <w:bottom w:val="none" w:sz="0" w:space="0" w:color="auto"/>
        <w:right w:val="none" w:sz="0" w:space="0" w:color="auto"/>
      </w:divBdr>
    </w:div>
    <w:div w:id="1015115013">
      <w:bodyDiv w:val="1"/>
      <w:marLeft w:val="0"/>
      <w:marRight w:val="0"/>
      <w:marTop w:val="0"/>
      <w:marBottom w:val="0"/>
      <w:divBdr>
        <w:top w:val="none" w:sz="0" w:space="0" w:color="auto"/>
        <w:left w:val="none" w:sz="0" w:space="0" w:color="auto"/>
        <w:bottom w:val="none" w:sz="0" w:space="0" w:color="auto"/>
        <w:right w:val="none" w:sz="0" w:space="0" w:color="auto"/>
      </w:divBdr>
    </w:div>
    <w:div w:id="1016686413">
      <w:bodyDiv w:val="1"/>
      <w:marLeft w:val="0"/>
      <w:marRight w:val="0"/>
      <w:marTop w:val="0"/>
      <w:marBottom w:val="0"/>
      <w:divBdr>
        <w:top w:val="none" w:sz="0" w:space="0" w:color="auto"/>
        <w:left w:val="none" w:sz="0" w:space="0" w:color="auto"/>
        <w:bottom w:val="none" w:sz="0" w:space="0" w:color="auto"/>
        <w:right w:val="none" w:sz="0" w:space="0" w:color="auto"/>
      </w:divBdr>
    </w:div>
    <w:div w:id="1024282359">
      <w:bodyDiv w:val="1"/>
      <w:marLeft w:val="0"/>
      <w:marRight w:val="0"/>
      <w:marTop w:val="0"/>
      <w:marBottom w:val="0"/>
      <w:divBdr>
        <w:top w:val="none" w:sz="0" w:space="0" w:color="auto"/>
        <w:left w:val="none" w:sz="0" w:space="0" w:color="auto"/>
        <w:bottom w:val="none" w:sz="0" w:space="0" w:color="auto"/>
        <w:right w:val="none" w:sz="0" w:space="0" w:color="auto"/>
      </w:divBdr>
    </w:div>
    <w:div w:id="1024402834">
      <w:bodyDiv w:val="1"/>
      <w:marLeft w:val="0"/>
      <w:marRight w:val="0"/>
      <w:marTop w:val="0"/>
      <w:marBottom w:val="0"/>
      <w:divBdr>
        <w:top w:val="none" w:sz="0" w:space="0" w:color="auto"/>
        <w:left w:val="none" w:sz="0" w:space="0" w:color="auto"/>
        <w:bottom w:val="none" w:sz="0" w:space="0" w:color="auto"/>
        <w:right w:val="none" w:sz="0" w:space="0" w:color="auto"/>
      </w:divBdr>
    </w:div>
    <w:div w:id="1025441939">
      <w:bodyDiv w:val="1"/>
      <w:marLeft w:val="0"/>
      <w:marRight w:val="0"/>
      <w:marTop w:val="0"/>
      <w:marBottom w:val="0"/>
      <w:divBdr>
        <w:top w:val="none" w:sz="0" w:space="0" w:color="auto"/>
        <w:left w:val="none" w:sz="0" w:space="0" w:color="auto"/>
        <w:bottom w:val="none" w:sz="0" w:space="0" w:color="auto"/>
        <w:right w:val="none" w:sz="0" w:space="0" w:color="auto"/>
      </w:divBdr>
    </w:div>
    <w:div w:id="1033070907">
      <w:bodyDiv w:val="1"/>
      <w:marLeft w:val="0"/>
      <w:marRight w:val="0"/>
      <w:marTop w:val="0"/>
      <w:marBottom w:val="0"/>
      <w:divBdr>
        <w:top w:val="none" w:sz="0" w:space="0" w:color="auto"/>
        <w:left w:val="none" w:sz="0" w:space="0" w:color="auto"/>
        <w:bottom w:val="none" w:sz="0" w:space="0" w:color="auto"/>
        <w:right w:val="none" w:sz="0" w:space="0" w:color="auto"/>
      </w:divBdr>
    </w:div>
    <w:div w:id="1034504261">
      <w:bodyDiv w:val="1"/>
      <w:marLeft w:val="0"/>
      <w:marRight w:val="0"/>
      <w:marTop w:val="0"/>
      <w:marBottom w:val="0"/>
      <w:divBdr>
        <w:top w:val="none" w:sz="0" w:space="0" w:color="auto"/>
        <w:left w:val="none" w:sz="0" w:space="0" w:color="auto"/>
        <w:bottom w:val="none" w:sz="0" w:space="0" w:color="auto"/>
        <w:right w:val="none" w:sz="0" w:space="0" w:color="auto"/>
      </w:divBdr>
    </w:div>
    <w:div w:id="1045906203">
      <w:bodyDiv w:val="1"/>
      <w:marLeft w:val="0"/>
      <w:marRight w:val="0"/>
      <w:marTop w:val="0"/>
      <w:marBottom w:val="0"/>
      <w:divBdr>
        <w:top w:val="none" w:sz="0" w:space="0" w:color="auto"/>
        <w:left w:val="none" w:sz="0" w:space="0" w:color="auto"/>
        <w:bottom w:val="none" w:sz="0" w:space="0" w:color="auto"/>
        <w:right w:val="none" w:sz="0" w:space="0" w:color="auto"/>
      </w:divBdr>
    </w:div>
    <w:div w:id="1051030067">
      <w:bodyDiv w:val="1"/>
      <w:marLeft w:val="0"/>
      <w:marRight w:val="0"/>
      <w:marTop w:val="0"/>
      <w:marBottom w:val="0"/>
      <w:divBdr>
        <w:top w:val="none" w:sz="0" w:space="0" w:color="auto"/>
        <w:left w:val="none" w:sz="0" w:space="0" w:color="auto"/>
        <w:bottom w:val="none" w:sz="0" w:space="0" w:color="auto"/>
        <w:right w:val="none" w:sz="0" w:space="0" w:color="auto"/>
      </w:divBdr>
    </w:div>
    <w:div w:id="1051659153">
      <w:bodyDiv w:val="1"/>
      <w:marLeft w:val="0"/>
      <w:marRight w:val="0"/>
      <w:marTop w:val="0"/>
      <w:marBottom w:val="0"/>
      <w:divBdr>
        <w:top w:val="none" w:sz="0" w:space="0" w:color="auto"/>
        <w:left w:val="none" w:sz="0" w:space="0" w:color="auto"/>
        <w:bottom w:val="none" w:sz="0" w:space="0" w:color="auto"/>
        <w:right w:val="none" w:sz="0" w:space="0" w:color="auto"/>
      </w:divBdr>
    </w:div>
    <w:div w:id="1051853967">
      <w:bodyDiv w:val="1"/>
      <w:marLeft w:val="0"/>
      <w:marRight w:val="0"/>
      <w:marTop w:val="0"/>
      <w:marBottom w:val="0"/>
      <w:divBdr>
        <w:top w:val="none" w:sz="0" w:space="0" w:color="auto"/>
        <w:left w:val="none" w:sz="0" w:space="0" w:color="auto"/>
        <w:bottom w:val="none" w:sz="0" w:space="0" w:color="auto"/>
        <w:right w:val="none" w:sz="0" w:space="0" w:color="auto"/>
      </w:divBdr>
    </w:div>
    <w:div w:id="1053382567">
      <w:bodyDiv w:val="1"/>
      <w:marLeft w:val="0"/>
      <w:marRight w:val="0"/>
      <w:marTop w:val="0"/>
      <w:marBottom w:val="0"/>
      <w:divBdr>
        <w:top w:val="none" w:sz="0" w:space="0" w:color="auto"/>
        <w:left w:val="none" w:sz="0" w:space="0" w:color="auto"/>
        <w:bottom w:val="none" w:sz="0" w:space="0" w:color="auto"/>
        <w:right w:val="none" w:sz="0" w:space="0" w:color="auto"/>
      </w:divBdr>
    </w:div>
    <w:div w:id="1053700489">
      <w:bodyDiv w:val="1"/>
      <w:marLeft w:val="0"/>
      <w:marRight w:val="0"/>
      <w:marTop w:val="0"/>
      <w:marBottom w:val="0"/>
      <w:divBdr>
        <w:top w:val="none" w:sz="0" w:space="0" w:color="auto"/>
        <w:left w:val="none" w:sz="0" w:space="0" w:color="auto"/>
        <w:bottom w:val="none" w:sz="0" w:space="0" w:color="auto"/>
        <w:right w:val="none" w:sz="0" w:space="0" w:color="auto"/>
      </w:divBdr>
    </w:div>
    <w:div w:id="1054088931">
      <w:bodyDiv w:val="1"/>
      <w:marLeft w:val="0"/>
      <w:marRight w:val="0"/>
      <w:marTop w:val="0"/>
      <w:marBottom w:val="0"/>
      <w:divBdr>
        <w:top w:val="none" w:sz="0" w:space="0" w:color="auto"/>
        <w:left w:val="none" w:sz="0" w:space="0" w:color="auto"/>
        <w:bottom w:val="none" w:sz="0" w:space="0" w:color="auto"/>
        <w:right w:val="none" w:sz="0" w:space="0" w:color="auto"/>
      </w:divBdr>
    </w:div>
    <w:div w:id="1056516422">
      <w:bodyDiv w:val="1"/>
      <w:marLeft w:val="0"/>
      <w:marRight w:val="0"/>
      <w:marTop w:val="0"/>
      <w:marBottom w:val="0"/>
      <w:divBdr>
        <w:top w:val="none" w:sz="0" w:space="0" w:color="auto"/>
        <w:left w:val="none" w:sz="0" w:space="0" w:color="auto"/>
        <w:bottom w:val="none" w:sz="0" w:space="0" w:color="auto"/>
        <w:right w:val="none" w:sz="0" w:space="0" w:color="auto"/>
      </w:divBdr>
    </w:div>
    <w:div w:id="1057633395">
      <w:bodyDiv w:val="1"/>
      <w:marLeft w:val="0"/>
      <w:marRight w:val="0"/>
      <w:marTop w:val="0"/>
      <w:marBottom w:val="0"/>
      <w:divBdr>
        <w:top w:val="none" w:sz="0" w:space="0" w:color="auto"/>
        <w:left w:val="none" w:sz="0" w:space="0" w:color="auto"/>
        <w:bottom w:val="none" w:sz="0" w:space="0" w:color="auto"/>
        <w:right w:val="none" w:sz="0" w:space="0" w:color="auto"/>
      </w:divBdr>
    </w:div>
    <w:div w:id="1065103722">
      <w:bodyDiv w:val="1"/>
      <w:marLeft w:val="0"/>
      <w:marRight w:val="0"/>
      <w:marTop w:val="0"/>
      <w:marBottom w:val="0"/>
      <w:divBdr>
        <w:top w:val="none" w:sz="0" w:space="0" w:color="auto"/>
        <w:left w:val="none" w:sz="0" w:space="0" w:color="auto"/>
        <w:bottom w:val="none" w:sz="0" w:space="0" w:color="auto"/>
        <w:right w:val="none" w:sz="0" w:space="0" w:color="auto"/>
      </w:divBdr>
    </w:div>
    <w:div w:id="1066344941">
      <w:bodyDiv w:val="1"/>
      <w:marLeft w:val="0"/>
      <w:marRight w:val="0"/>
      <w:marTop w:val="0"/>
      <w:marBottom w:val="0"/>
      <w:divBdr>
        <w:top w:val="none" w:sz="0" w:space="0" w:color="auto"/>
        <w:left w:val="none" w:sz="0" w:space="0" w:color="auto"/>
        <w:bottom w:val="none" w:sz="0" w:space="0" w:color="auto"/>
        <w:right w:val="none" w:sz="0" w:space="0" w:color="auto"/>
      </w:divBdr>
    </w:div>
    <w:div w:id="1069501694">
      <w:bodyDiv w:val="1"/>
      <w:marLeft w:val="0"/>
      <w:marRight w:val="0"/>
      <w:marTop w:val="0"/>
      <w:marBottom w:val="0"/>
      <w:divBdr>
        <w:top w:val="none" w:sz="0" w:space="0" w:color="auto"/>
        <w:left w:val="none" w:sz="0" w:space="0" w:color="auto"/>
        <w:bottom w:val="none" w:sz="0" w:space="0" w:color="auto"/>
        <w:right w:val="none" w:sz="0" w:space="0" w:color="auto"/>
      </w:divBdr>
    </w:div>
    <w:div w:id="1069958479">
      <w:bodyDiv w:val="1"/>
      <w:marLeft w:val="0"/>
      <w:marRight w:val="0"/>
      <w:marTop w:val="0"/>
      <w:marBottom w:val="0"/>
      <w:divBdr>
        <w:top w:val="none" w:sz="0" w:space="0" w:color="auto"/>
        <w:left w:val="none" w:sz="0" w:space="0" w:color="auto"/>
        <w:bottom w:val="none" w:sz="0" w:space="0" w:color="auto"/>
        <w:right w:val="none" w:sz="0" w:space="0" w:color="auto"/>
      </w:divBdr>
    </w:div>
    <w:div w:id="1074206047">
      <w:bodyDiv w:val="1"/>
      <w:marLeft w:val="0"/>
      <w:marRight w:val="0"/>
      <w:marTop w:val="0"/>
      <w:marBottom w:val="0"/>
      <w:divBdr>
        <w:top w:val="none" w:sz="0" w:space="0" w:color="auto"/>
        <w:left w:val="none" w:sz="0" w:space="0" w:color="auto"/>
        <w:bottom w:val="none" w:sz="0" w:space="0" w:color="auto"/>
        <w:right w:val="none" w:sz="0" w:space="0" w:color="auto"/>
      </w:divBdr>
    </w:div>
    <w:div w:id="1079205772">
      <w:bodyDiv w:val="1"/>
      <w:marLeft w:val="0"/>
      <w:marRight w:val="0"/>
      <w:marTop w:val="0"/>
      <w:marBottom w:val="0"/>
      <w:divBdr>
        <w:top w:val="none" w:sz="0" w:space="0" w:color="auto"/>
        <w:left w:val="none" w:sz="0" w:space="0" w:color="auto"/>
        <w:bottom w:val="none" w:sz="0" w:space="0" w:color="auto"/>
        <w:right w:val="none" w:sz="0" w:space="0" w:color="auto"/>
      </w:divBdr>
    </w:div>
    <w:div w:id="1082876565">
      <w:bodyDiv w:val="1"/>
      <w:marLeft w:val="0"/>
      <w:marRight w:val="0"/>
      <w:marTop w:val="0"/>
      <w:marBottom w:val="0"/>
      <w:divBdr>
        <w:top w:val="none" w:sz="0" w:space="0" w:color="auto"/>
        <w:left w:val="none" w:sz="0" w:space="0" w:color="auto"/>
        <w:bottom w:val="none" w:sz="0" w:space="0" w:color="auto"/>
        <w:right w:val="none" w:sz="0" w:space="0" w:color="auto"/>
      </w:divBdr>
    </w:div>
    <w:div w:id="1088963770">
      <w:bodyDiv w:val="1"/>
      <w:marLeft w:val="0"/>
      <w:marRight w:val="0"/>
      <w:marTop w:val="0"/>
      <w:marBottom w:val="0"/>
      <w:divBdr>
        <w:top w:val="none" w:sz="0" w:space="0" w:color="auto"/>
        <w:left w:val="none" w:sz="0" w:space="0" w:color="auto"/>
        <w:bottom w:val="none" w:sz="0" w:space="0" w:color="auto"/>
        <w:right w:val="none" w:sz="0" w:space="0" w:color="auto"/>
      </w:divBdr>
    </w:div>
    <w:div w:id="1089959828">
      <w:bodyDiv w:val="1"/>
      <w:marLeft w:val="0"/>
      <w:marRight w:val="0"/>
      <w:marTop w:val="0"/>
      <w:marBottom w:val="0"/>
      <w:divBdr>
        <w:top w:val="none" w:sz="0" w:space="0" w:color="auto"/>
        <w:left w:val="none" w:sz="0" w:space="0" w:color="auto"/>
        <w:bottom w:val="none" w:sz="0" w:space="0" w:color="auto"/>
        <w:right w:val="none" w:sz="0" w:space="0" w:color="auto"/>
      </w:divBdr>
    </w:div>
    <w:div w:id="1091316754">
      <w:bodyDiv w:val="1"/>
      <w:marLeft w:val="0"/>
      <w:marRight w:val="0"/>
      <w:marTop w:val="0"/>
      <w:marBottom w:val="0"/>
      <w:divBdr>
        <w:top w:val="none" w:sz="0" w:space="0" w:color="auto"/>
        <w:left w:val="none" w:sz="0" w:space="0" w:color="auto"/>
        <w:bottom w:val="none" w:sz="0" w:space="0" w:color="auto"/>
        <w:right w:val="none" w:sz="0" w:space="0" w:color="auto"/>
      </w:divBdr>
    </w:div>
    <w:div w:id="1093628540">
      <w:bodyDiv w:val="1"/>
      <w:marLeft w:val="0"/>
      <w:marRight w:val="0"/>
      <w:marTop w:val="0"/>
      <w:marBottom w:val="0"/>
      <w:divBdr>
        <w:top w:val="none" w:sz="0" w:space="0" w:color="auto"/>
        <w:left w:val="none" w:sz="0" w:space="0" w:color="auto"/>
        <w:bottom w:val="none" w:sz="0" w:space="0" w:color="auto"/>
        <w:right w:val="none" w:sz="0" w:space="0" w:color="auto"/>
      </w:divBdr>
    </w:div>
    <w:div w:id="1093667064">
      <w:bodyDiv w:val="1"/>
      <w:marLeft w:val="0"/>
      <w:marRight w:val="0"/>
      <w:marTop w:val="0"/>
      <w:marBottom w:val="0"/>
      <w:divBdr>
        <w:top w:val="none" w:sz="0" w:space="0" w:color="auto"/>
        <w:left w:val="none" w:sz="0" w:space="0" w:color="auto"/>
        <w:bottom w:val="none" w:sz="0" w:space="0" w:color="auto"/>
        <w:right w:val="none" w:sz="0" w:space="0" w:color="auto"/>
      </w:divBdr>
    </w:div>
    <w:div w:id="1095395502">
      <w:bodyDiv w:val="1"/>
      <w:marLeft w:val="0"/>
      <w:marRight w:val="0"/>
      <w:marTop w:val="0"/>
      <w:marBottom w:val="0"/>
      <w:divBdr>
        <w:top w:val="none" w:sz="0" w:space="0" w:color="auto"/>
        <w:left w:val="none" w:sz="0" w:space="0" w:color="auto"/>
        <w:bottom w:val="none" w:sz="0" w:space="0" w:color="auto"/>
        <w:right w:val="none" w:sz="0" w:space="0" w:color="auto"/>
      </w:divBdr>
    </w:div>
    <w:div w:id="1101024017">
      <w:bodyDiv w:val="1"/>
      <w:marLeft w:val="0"/>
      <w:marRight w:val="0"/>
      <w:marTop w:val="0"/>
      <w:marBottom w:val="0"/>
      <w:divBdr>
        <w:top w:val="none" w:sz="0" w:space="0" w:color="auto"/>
        <w:left w:val="none" w:sz="0" w:space="0" w:color="auto"/>
        <w:bottom w:val="none" w:sz="0" w:space="0" w:color="auto"/>
        <w:right w:val="none" w:sz="0" w:space="0" w:color="auto"/>
      </w:divBdr>
    </w:div>
    <w:div w:id="1109156150">
      <w:bodyDiv w:val="1"/>
      <w:marLeft w:val="0"/>
      <w:marRight w:val="0"/>
      <w:marTop w:val="0"/>
      <w:marBottom w:val="0"/>
      <w:divBdr>
        <w:top w:val="none" w:sz="0" w:space="0" w:color="auto"/>
        <w:left w:val="none" w:sz="0" w:space="0" w:color="auto"/>
        <w:bottom w:val="none" w:sz="0" w:space="0" w:color="auto"/>
        <w:right w:val="none" w:sz="0" w:space="0" w:color="auto"/>
      </w:divBdr>
    </w:div>
    <w:div w:id="1112480275">
      <w:bodyDiv w:val="1"/>
      <w:marLeft w:val="0"/>
      <w:marRight w:val="0"/>
      <w:marTop w:val="0"/>
      <w:marBottom w:val="0"/>
      <w:divBdr>
        <w:top w:val="none" w:sz="0" w:space="0" w:color="auto"/>
        <w:left w:val="none" w:sz="0" w:space="0" w:color="auto"/>
        <w:bottom w:val="none" w:sz="0" w:space="0" w:color="auto"/>
        <w:right w:val="none" w:sz="0" w:space="0" w:color="auto"/>
      </w:divBdr>
    </w:div>
    <w:div w:id="1113786210">
      <w:bodyDiv w:val="1"/>
      <w:marLeft w:val="0"/>
      <w:marRight w:val="0"/>
      <w:marTop w:val="0"/>
      <w:marBottom w:val="0"/>
      <w:divBdr>
        <w:top w:val="none" w:sz="0" w:space="0" w:color="auto"/>
        <w:left w:val="none" w:sz="0" w:space="0" w:color="auto"/>
        <w:bottom w:val="none" w:sz="0" w:space="0" w:color="auto"/>
        <w:right w:val="none" w:sz="0" w:space="0" w:color="auto"/>
      </w:divBdr>
    </w:div>
    <w:div w:id="1117486640">
      <w:bodyDiv w:val="1"/>
      <w:marLeft w:val="0"/>
      <w:marRight w:val="0"/>
      <w:marTop w:val="0"/>
      <w:marBottom w:val="0"/>
      <w:divBdr>
        <w:top w:val="none" w:sz="0" w:space="0" w:color="auto"/>
        <w:left w:val="none" w:sz="0" w:space="0" w:color="auto"/>
        <w:bottom w:val="none" w:sz="0" w:space="0" w:color="auto"/>
        <w:right w:val="none" w:sz="0" w:space="0" w:color="auto"/>
      </w:divBdr>
    </w:div>
    <w:div w:id="1118258190">
      <w:bodyDiv w:val="1"/>
      <w:marLeft w:val="0"/>
      <w:marRight w:val="0"/>
      <w:marTop w:val="0"/>
      <w:marBottom w:val="0"/>
      <w:divBdr>
        <w:top w:val="none" w:sz="0" w:space="0" w:color="auto"/>
        <w:left w:val="none" w:sz="0" w:space="0" w:color="auto"/>
        <w:bottom w:val="none" w:sz="0" w:space="0" w:color="auto"/>
        <w:right w:val="none" w:sz="0" w:space="0" w:color="auto"/>
      </w:divBdr>
    </w:div>
    <w:div w:id="1119034589">
      <w:bodyDiv w:val="1"/>
      <w:marLeft w:val="0"/>
      <w:marRight w:val="0"/>
      <w:marTop w:val="0"/>
      <w:marBottom w:val="0"/>
      <w:divBdr>
        <w:top w:val="none" w:sz="0" w:space="0" w:color="auto"/>
        <w:left w:val="none" w:sz="0" w:space="0" w:color="auto"/>
        <w:bottom w:val="none" w:sz="0" w:space="0" w:color="auto"/>
        <w:right w:val="none" w:sz="0" w:space="0" w:color="auto"/>
      </w:divBdr>
    </w:div>
    <w:div w:id="1121343646">
      <w:bodyDiv w:val="1"/>
      <w:marLeft w:val="0"/>
      <w:marRight w:val="0"/>
      <w:marTop w:val="0"/>
      <w:marBottom w:val="0"/>
      <w:divBdr>
        <w:top w:val="none" w:sz="0" w:space="0" w:color="auto"/>
        <w:left w:val="none" w:sz="0" w:space="0" w:color="auto"/>
        <w:bottom w:val="none" w:sz="0" w:space="0" w:color="auto"/>
        <w:right w:val="none" w:sz="0" w:space="0" w:color="auto"/>
      </w:divBdr>
    </w:div>
    <w:div w:id="1123958905">
      <w:bodyDiv w:val="1"/>
      <w:marLeft w:val="0"/>
      <w:marRight w:val="0"/>
      <w:marTop w:val="0"/>
      <w:marBottom w:val="0"/>
      <w:divBdr>
        <w:top w:val="none" w:sz="0" w:space="0" w:color="auto"/>
        <w:left w:val="none" w:sz="0" w:space="0" w:color="auto"/>
        <w:bottom w:val="none" w:sz="0" w:space="0" w:color="auto"/>
        <w:right w:val="none" w:sz="0" w:space="0" w:color="auto"/>
      </w:divBdr>
    </w:div>
    <w:div w:id="1124229389">
      <w:bodyDiv w:val="1"/>
      <w:marLeft w:val="0"/>
      <w:marRight w:val="0"/>
      <w:marTop w:val="0"/>
      <w:marBottom w:val="0"/>
      <w:divBdr>
        <w:top w:val="none" w:sz="0" w:space="0" w:color="auto"/>
        <w:left w:val="none" w:sz="0" w:space="0" w:color="auto"/>
        <w:bottom w:val="none" w:sz="0" w:space="0" w:color="auto"/>
        <w:right w:val="none" w:sz="0" w:space="0" w:color="auto"/>
      </w:divBdr>
    </w:div>
    <w:div w:id="1129281102">
      <w:bodyDiv w:val="1"/>
      <w:marLeft w:val="0"/>
      <w:marRight w:val="0"/>
      <w:marTop w:val="0"/>
      <w:marBottom w:val="0"/>
      <w:divBdr>
        <w:top w:val="none" w:sz="0" w:space="0" w:color="auto"/>
        <w:left w:val="none" w:sz="0" w:space="0" w:color="auto"/>
        <w:bottom w:val="none" w:sz="0" w:space="0" w:color="auto"/>
        <w:right w:val="none" w:sz="0" w:space="0" w:color="auto"/>
      </w:divBdr>
    </w:div>
    <w:div w:id="1130516154">
      <w:bodyDiv w:val="1"/>
      <w:marLeft w:val="0"/>
      <w:marRight w:val="0"/>
      <w:marTop w:val="0"/>
      <w:marBottom w:val="0"/>
      <w:divBdr>
        <w:top w:val="none" w:sz="0" w:space="0" w:color="auto"/>
        <w:left w:val="none" w:sz="0" w:space="0" w:color="auto"/>
        <w:bottom w:val="none" w:sz="0" w:space="0" w:color="auto"/>
        <w:right w:val="none" w:sz="0" w:space="0" w:color="auto"/>
      </w:divBdr>
    </w:div>
    <w:div w:id="1131941702">
      <w:bodyDiv w:val="1"/>
      <w:marLeft w:val="0"/>
      <w:marRight w:val="0"/>
      <w:marTop w:val="0"/>
      <w:marBottom w:val="0"/>
      <w:divBdr>
        <w:top w:val="none" w:sz="0" w:space="0" w:color="auto"/>
        <w:left w:val="none" w:sz="0" w:space="0" w:color="auto"/>
        <w:bottom w:val="none" w:sz="0" w:space="0" w:color="auto"/>
        <w:right w:val="none" w:sz="0" w:space="0" w:color="auto"/>
      </w:divBdr>
    </w:div>
    <w:div w:id="1134252240">
      <w:bodyDiv w:val="1"/>
      <w:marLeft w:val="0"/>
      <w:marRight w:val="0"/>
      <w:marTop w:val="0"/>
      <w:marBottom w:val="0"/>
      <w:divBdr>
        <w:top w:val="none" w:sz="0" w:space="0" w:color="auto"/>
        <w:left w:val="none" w:sz="0" w:space="0" w:color="auto"/>
        <w:bottom w:val="none" w:sz="0" w:space="0" w:color="auto"/>
        <w:right w:val="none" w:sz="0" w:space="0" w:color="auto"/>
      </w:divBdr>
    </w:div>
    <w:div w:id="1135637540">
      <w:bodyDiv w:val="1"/>
      <w:marLeft w:val="0"/>
      <w:marRight w:val="0"/>
      <w:marTop w:val="0"/>
      <w:marBottom w:val="0"/>
      <w:divBdr>
        <w:top w:val="none" w:sz="0" w:space="0" w:color="auto"/>
        <w:left w:val="none" w:sz="0" w:space="0" w:color="auto"/>
        <w:bottom w:val="none" w:sz="0" w:space="0" w:color="auto"/>
        <w:right w:val="none" w:sz="0" w:space="0" w:color="auto"/>
      </w:divBdr>
    </w:div>
    <w:div w:id="1135684320">
      <w:bodyDiv w:val="1"/>
      <w:marLeft w:val="0"/>
      <w:marRight w:val="0"/>
      <w:marTop w:val="0"/>
      <w:marBottom w:val="0"/>
      <w:divBdr>
        <w:top w:val="none" w:sz="0" w:space="0" w:color="auto"/>
        <w:left w:val="none" w:sz="0" w:space="0" w:color="auto"/>
        <w:bottom w:val="none" w:sz="0" w:space="0" w:color="auto"/>
        <w:right w:val="none" w:sz="0" w:space="0" w:color="auto"/>
      </w:divBdr>
    </w:div>
    <w:div w:id="1138297979">
      <w:bodyDiv w:val="1"/>
      <w:marLeft w:val="0"/>
      <w:marRight w:val="0"/>
      <w:marTop w:val="0"/>
      <w:marBottom w:val="0"/>
      <w:divBdr>
        <w:top w:val="none" w:sz="0" w:space="0" w:color="auto"/>
        <w:left w:val="none" w:sz="0" w:space="0" w:color="auto"/>
        <w:bottom w:val="none" w:sz="0" w:space="0" w:color="auto"/>
        <w:right w:val="none" w:sz="0" w:space="0" w:color="auto"/>
      </w:divBdr>
    </w:div>
    <w:div w:id="1140004322">
      <w:bodyDiv w:val="1"/>
      <w:marLeft w:val="0"/>
      <w:marRight w:val="0"/>
      <w:marTop w:val="0"/>
      <w:marBottom w:val="0"/>
      <w:divBdr>
        <w:top w:val="none" w:sz="0" w:space="0" w:color="auto"/>
        <w:left w:val="none" w:sz="0" w:space="0" w:color="auto"/>
        <w:bottom w:val="none" w:sz="0" w:space="0" w:color="auto"/>
        <w:right w:val="none" w:sz="0" w:space="0" w:color="auto"/>
      </w:divBdr>
    </w:div>
    <w:div w:id="1155800211">
      <w:bodyDiv w:val="1"/>
      <w:marLeft w:val="0"/>
      <w:marRight w:val="0"/>
      <w:marTop w:val="0"/>
      <w:marBottom w:val="0"/>
      <w:divBdr>
        <w:top w:val="none" w:sz="0" w:space="0" w:color="auto"/>
        <w:left w:val="none" w:sz="0" w:space="0" w:color="auto"/>
        <w:bottom w:val="none" w:sz="0" w:space="0" w:color="auto"/>
        <w:right w:val="none" w:sz="0" w:space="0" w:color="auto"/>
      </w:divBdr>
    </w:div>
    <w:div w:id="1158039102">
      <w:bodyDiv w:val="1"/>
      <w:marLeft w:val="0"/>
      <w:marRight w:val="0"/>
      <w:marTop w:val="0"/>
      <w:marBottom w:val="0"/>
      <w:divBdr>
        <w:top w:val="none" w:sz="0" w:space="0" w:color="auto"/>
        <w:left w:val="none" w:sz="0" w:space="0" w:color="auto"/>
        <w:bottom w:val="none" w:sz="0" w:space="0" w:color="auto"/>
        <w:right w:val="none" w:sz="0" w:space="0" w:color="auto"/>
      </w:divBdr>
    </w:div>
    <w:div w:id="1161046552">
      <w:bodyDiv w:val="1"/>
      <w:marLeft w:val="0"/>
      <w:marRight w:val="0"/>
      <w:marTop w:val="0"/>
      <w:marBottom w:val="0"/>
      <w:divBdr>
        <w:top w:val="none" w:sz="0" w:space="0" w:color="auto"/>
        <w:left w:val="none" w:sz="0" w:space="0" w:color="auto"/>
        <w:bottom w:val="none" w:sz="0" w:space="0" w:color="auto"/>
        <w:right w:val="none" w:sz="0" w:space="0" w:color="auto"/>
      </w:divBdr>
    </w:div>
    <w:div w:id="1161190274">
      <w:bodyDiv w:val="1"/>
      <w:marLeft w:val="0"/>
      <w:marRight w:val="0"/>
      <w:marTop w:val="0"/>
      <w:marBottom w:val="0"/>
      <w:divBdr>
        <w:top w:val="none" w:sz="0" w:space="0" w:color="auto"/>
        <w:left w:val="none" w:sz="0" w:space="0" w:color="auto"/>
        <w:bottom w:val="none" w:sz="0" w:space="0" w:color="auto"/>
        <w:right w:val="none" w:sz="0" w:space="0" w:color="auto"/>
      </w:divBdr>
    </w:div>
    <w:div w:id="1163547312">
      <w:bodyDiv w:val="1"/>
      <w:marLeft w:val="0"/>
      <w:marRight w:val="0"/>
      <w:marTop w:val="0"/>
      <w:marBottom w:val="0"/>
      <w:divBdr>
        <w:top w:val="none" w:sz="0" w:space="0" w:color="auto"/>
        <w:left w:val="none" w:sz="0" w:space="0" w:color="auto"/>
        <w:bottom w:val="none" w:sz="0" w:space="0" w:color="auto"/>
        <w:right w:val="none" w:sz="0" w:space="0" w:color="auto"/>
      </w:divBdr>
    </w:div>
    <w:div w:id="1173646272">
      <w:bodyDiv w:val="1"/>
      <w:marLeft w:val="0"/>
      <w:marRight w:val="0"/>
      <w:marTop w:val="0"/>
      <w:marBottom w:val="0"/>
      <w:divBdr>
        <w:top w:val="none" w:sz="0" w:space="0" w:color="auto"/>
        <w:left w:val="none" w:sz="0" w:space="0" w:color="auto"/>
        <w:bottom w:val="none" w:sz="0" w:space="0" w:color="auto"/>
        <w:right w:val="none" w:sz="0" w:space="0" w:color="auto"/>
      </w:divBdr>
    </w:div>
    <w:div w:id="1176379945">
      <w:bodyDiv w:val="1"/>
      <w:marLeft w:val="0"/>
      <w:marRight w:val="0"/>
      <w:marTop w:val="0"/>
      <w:marBottom w:val="0"/>
      <w:divBdr>
        <w:top w:val="none" w:sz="0" w:space="0" w:color="auto"/>
        <w:left w:val="none" w:sz="0" w:space="0" w:color="auto"/>
        <w:bottom w:val="none" w:sz="0" w:space="0" w:color="auto"/>
        <w:right w:val="none" w:sz="0" w:space="0" w:color="auto"/>
      </w:divBdr>
    </w:div>
    <w:div w:id="1179003256">
      <w:bodyDiv w:val="1"/>
      <w:marLeft w:val="0"/>
      <w:marRight w:val="0"/>
      <w:marTop w:val="0"/>
      <w:marBottom w:val="0"/>
      <w:divBdr>
        <w:top w:val="none" w:sz="0" w:space="0" w:color="auto"/>
        <w:left w:val="none" w:sz="0" w:space="0" w:color="auto"/>
        <w:bottom w:val="none" w:sz="0" w:space="0" w:color="auto"/>
        <w:right w:val="none" w:sz="0" w:space="0" w:color="auto"/>
      </w:divBdr>
    </w:div>
    <w:div w:id="1179393234">
      <w:bodyDiv w:val="1"/>
      <w:marLeft w:val="0"/>
      <w:marRight w:val="0"/>
      <w:marTop w:val="0"/>
      <w:marBottom w:val="0"/>
      <w:divBdr>
        <w:top w:val="none" w:sz="0" w:space="0" w:color="auto"/>
        <w:left w:val="none" w:sz="0" w:space="0" w:color="auto"/>
        <w:bottom w:val="none" w:sz="0" w:space="0" w:color="auto"/>
        <w:right w:val="none" w:sz="0" w:space="0" w:color="auto"/>
      </w:divBdr>
    </w:div>
    <w:div w:id="1179857648">
      <w:bodyDiv w:val="1"/>
      <w:marLeft w:val="0"/>
      <w:marRight w:val="0"/>
      <w:marTop w:val="0"/>
      <w:marBottom w:val="0"/>
      <w:divBdr>
        <w:top w:val="none" w:sz="0" w:space="0" w:color="auto"/>
        <w:left w:val="none" w:sz="0" w:space="0" w:color="auto"/>
        <w:bottom w:val="none" w:sz="0" w:space="0" w:color="auto"/>
        <w:right w:val="none" w:sz="0" w:space="0" w:color="auto"/>
      </w:divBdr>
    </w:div>
    <w:div w:id="1180197400">
      <w:bodyDiv w:val="1"/>
      <w:marLeft w:val="0"/>
      <w:marRight w:val="0"/>
      <w:marTop w:val="0"/>
      <w:marBottom w:val="0"/>
      <w:divBdr>
        <w:top w:val="none" w:sz="0" w:space="0" w:color="auto"/>
        <w:left w:val="none" w:sz="0" w:space="0" w:color="auto"/>
        <w:bottom w:val="none" w:sz="0" w:space="0" w:color="auto"/>
        <w:right w:val="none" w:sz="0" w:space="0" w:color="auto"/>
      </w:divBdr>
    </w:div>
    <w:div w:id="1181511347">
      <w:bodyDiv w:val="1"/>
      <w:marLeft w:val="0"/>
      <w:marRight w:val="0"/>
      <w:marTop w:val="0"/>
      <w:marBottom w:val="0"/>
      <w:divBdr>
        <w:top w:val="none" w:sz="0" w:space="0" w:color="auto"/>
        <w:left w:val="none" w:sz="0" w:space="0" w:color="auto"/>
        <w:bottom w:val="none" w:sz="0" w:space="0" w:color="auto"/>
        <w:right w:val="none" w:sz="0" w:space="0" w:color="auto"/>
      </w:divBdr>
    </w:div>
    <w:div w:id="1181698776">
      <w:bodyDiv w:val="1"/>
      <w:marLeft w:val="0"/>
      <w:marRight w:val="0"/>
      <w:marTop w:val="0"/>
      <w:marBottom w:val="0"/>
      <w:divBdr>
        <w:top w:val="none" w:sz="0" w:space="0" w:color="auto"/>
        <w:left w:val="none" w:sz="0" w:space="0" w:color="auto"/>
        <w:bottom w:val="none" w:sz="0" w:space="0" w:color="auto"/>
        <w:right w:val="none" w:sz="0" w:space="0" w:color="auto"/>
      </w:divBdr>
    </w:div>
    <w:div w:id="1183591934">
      <w:bodyDiv w:val="1"/>
      <w:marLeft w:val="0"/>
      <w:marRight w:val="0"/>
      <w:marTop w:val="0"/>
      <w:marBottom w:val="0"/>
      <w:divBdr>
        <w:top w:val="none" w:sz="0" w:space="0" w:color="auto"/>
        <w:left w:val="none" w:sz="0" w:space="0" w:color="auto"/>
        <w:bottom w:val="none" w:sz="0" w:space="0" w:color="auto"/>
        <w:right w:val="none" w:sz="0" w:space="0" w:color="auto"/>
      </w:divBdr>
    </w:div>
    <w:div w:id="1187058722">
      <w:bodyDiv w:val="1"/>
      <w:marLeft w:val="0"/>
      <w:marRight w:val="0"/>
      <w:marTop w:val="0"/>
      <w:marBottom w:val="0"/>
      <w:divBdr>
        <w:top w:val="none" w:sz="0" w:space="0" w:color="auto"/>
        <w:left w:val="none" w:sz="0" w:space="0" w:color="auto"/>
        <w:bottom w:val="none" w:sz="0" w:space="0" w:color="auto"/>
        <w:right w:val="none" w:sz="0" w:space="0" w:color="auto"/>
      </w:divBdr>
    </w:div>
    <w:div w:id="1190139476">
      <w:bodyDiv w:val="1"/>
      <w:marLeft w:val="0"/>
      <w:marRight w:val="0"/>
      <w:marTop w:val="0"/>
      <w:marBottom w:val="0"/>
      <w:divBdr>
        <w:top w:val="none" w:sz="0" w:space="0" w:color="auto"/>
        <w:left w:val="none" w:sz="0" w:space="0" w:color="auto"/>
        <w:bottom w:val="none" w:sz="0" w:space="0" w:color="auto"/>
        <w:right w:val="none" w:sz="0" w:space="0" w:color="auto"/>
      </w:divBdr>
    </w:div>
    <w:div w:id="1190220940">
      <w:bodyDiv w:val="1"/>
      <w:marLeft w:val="0"/>
      <w:marRight w:val="0"/>
      <w:marTop w:val="0"/>
      <w:marBottom w:val="0"/>
      <w:divBdr>
        <w:top w:val="none" w:sz="0" w:space="0" w:color="auto"/>
        <w:left w:val="none" w:sz="0" w:space="0" w:color="auto"/>
        <w:bottom w:val="none" w:sz="0" w:space="0" w:color="auto"/>
        <w:right w:val="none" w:sz="0" w:space="0" w:color="auto"/>
      </w:divBdr>
    </w:div>
    <w:div w:id="1191407729">
      <w:bodyDiv w:val="1"/>
      <w:marLeft w:val="0"/>
      <w:marRight w:val="0"/>
      <w:marTop w:val="0"/>
      <w:marBottom w:val="0"/>
      <w:divBdr>
        <w:top w:val="none" w:sz="0" w:space="0" w:color="auto"/>
        <w:left w:val="none" w:sz="0" w:space="0" w:color="auto"/>
        <w:bottom w:val="none" w:sz="0" w:space="0" w:color="auto"/>
        <w:right w:val="none" w:sz="0" w:space="0" w:color="auto"/>
      </w:divBdr>
    </w:div>
    <w:div w:id="1191719436">
      <w:bodyDiv w:val="1"/>
      <w:marLeft w:val="0"/>
      <w:marRight w:val="0"/>
      <w:marTop w:val="0"/>
      <w:marBottom w:val="0"/>
      <w:divBdr>
        <w:top w:val="none" w:sz="0" w:space="0" w:color="auto"/>
        <w:left w:val="none" w:sz="0" w:space="0" w:color="auto"/>
        <w:bottom w:val="none" w:sz="0" w:space="0" w:color="auto"/>
        <w:right w:val="none" w:sz="0" w:space="0" w:color="auto"/>
      </w:divBdr>
    </w:div>
    <w:div w:id="1193806912">
      <w:bodyDiv w:val="1"/>
      <w:marLeft w:val="0"/>
      <w:marRight w:val="0"/>
      <w:marTop w:val="0"/>
      <w:marBottom w:val="0"/>
      <w:divBdr>
        <w:top w:val="none" w:sz="0" w:space="0" w:color="auto"/>
        <w:left w:val="none" w:sz="0" w:space="0" w:color="auto"/>
        <w:bottom w:val="none" w:sz="0" w:space="0" w:color="auto"/>
        <w:right w:val="none" w:sz="0" w:space="0" w:color="auto"/>
      </w:divBdr>
    </w:div>
    <w:div w:id="1197424648">
      <w:bodyDiv w:val="1"/>
      <w:marLeft w:val="0"/>
      <w:marRight w:val="0"/>
      <w:marTop w:val="0"/>
      <w:marBottom w:val="0"/>
      <w:divBdr>
        <w:top w:val="none" w:sz="0" w:space="0" w:color="auto"/>
        <w:left w:val="none" w:sz="0" w:space="0" w:color="auto"/>
        <w:bottom w:val="none" w:sz="0" w:space="0" w:color="auto"/>
        <w:right w:val="none" w:sz="0" w:space="0" w:color="auto"/>
      </w:divBdr>
    </w:div>
    <w:div w:id="1199077337">
      <w:bodyDiv w:val="1"/>
      <w:marLeft w:val="0"/>
      <w:marRight w:val="0"/>
      <w:marTop w:val="0"/>
      <w:marBottom w:val="0"/>
      <w:divBdr>
        <w:top w:val="none" w:sz="0" w:space="0" w:color="auto"/>
        <w:left w:val="none" w:sz="0" w:space="0" w:color="auto"/>
        <w:bottom w:val="none" w:sz="0" w:space="0" w:color="auto"/>
        <w:right w:val="none" w:sz="0" w:space="0" w:color="auto"/>
      </w:divBdr>
    </w:div>
    <w:div w:id="1200582069">
      <w:bodyDiv w:val="1"/>
      <w:marLeft w:val="0"/>
      <w:marRight w:val="0"/>
      <w:marTop w:val="0"/>
      <w:marBottom w:val="0"/>
      <w:divBdr>
        <w:top w:val="none" w:sz="0" w:space="0" w:color="auto"/>
        <w:left w:val="none" w:sz="0" w:space="0" w:color="auto"/>
        <w:bottom w:val="none" w:sz="0" w:space="0" w:color="auto"/>
        <w:right w:val="none" w:sz="0" w:space="0" w:color="auto"/>
      </w:divBdr>
    </w:div>
    <w:div w:id="1200900028">
      <w:bodyDiv w:val="1"/>
      <w:marLeft w:val="0"/>
      <w:marRight w:val="0"/>
      <w:marTop w:val="0"/>
      <w:marBottom w:val="0"/>
      <w:divBdr>
        <w:top w:val="none" w:sz="0" w:space="0" w:color="auto"/>
        <w:left w:val="none" w:sz="0" w:space="0" w:color="auto"/>
        <w:bottom w:val="none" w:sz="0" w:space="0" w:color="auto"/>
        <w:right w:val="none" w:sz="0" w:space="0" w:color="auto"/>
      </w:divBdr>
    </w:div>
    <w:div w:id="1202785477">
      <w:bodyDiv w:val="1"/>
      <w:marLeft w:val="0"/>
      <w:marRight w:val="0"/>
      <w:marTop w:val="0"/>
      <w:marBottom w:val="0"/>
      <w:divBdr>
        <w:top w:val="none" w:sz="0" w:space="0" w:color="auto"/>
        <w:left w:val="none" w:sz="0" w:space="0" w:color="auto"/>
        <w:bottom w:val="none" w:sz="0" w:space="0" w:color="auto"/>
        <w:right w:val="none" w:sz="0" w:space="0" w:color="auto"/>
      </w:divBdr>
    </w:div>
    <w:div w:id="1209681003">
      <w:bodyDiv w:val="1"/>
      <w:marLeft w:val="0"/>
      <w:marRight w:val="0"/>
      <w:marTop w:val="0"/>
      <w:marBottom w:val="0"/>
      <w:divBdr>
        <w:top w:val="none" w:sz="0" w:space="0" w:color="auto"/>
        <w:left w:val="none" w:sz="0" w:space="0" w:color="auto"/>
        <w:bottom w:val="none" w:sz="0" w:space="0" w:color="auto"/>
        <w:right w:val="none" w:sz="0" w:space="0" w:color="auto"/>
      </w:divBdr>
    </w:div>
    <w:div w:id="1210142486">
      <w:bodyDiv w:val="1"/>
      <w:marLeft w:val="0"/>
      <w:marRight w:val="0"/>
      <w:marTop w:val="0"/>
      <w:marBottom w:val="0"/>
      <w:divBdr>
        <w:top w:val="none" w:sz="0" w:space="0" w:color="auto"/>
        <w:left w:val="none" w:sz="0" w:space="0" w:color="auto"/>
        <w:bottom w:val="none" w:sz="0" w:space="0" w:color="auto"/>
        <w:right w:val="none" w:sz="0" w:space="0" w:color="auto"/>
      </w:divBdr>
    </w:div>
    <w:div w:id="1217551809">
      <w:bodyDiv w:val="1"/>
      <w:marLeft w:val="0"/>
      <w:marRight w:val="0"/>
      <w:marTop w:val="0"/>
      <w:marBottom w:val="0"/>
      <w:divBdr>
        <w:top w:val="none" w:sz="0" w:space="0" w:color="auto"/>
        <w:left w:val="none" w:sz="0" w:space="0" w:color="auto"/>
        <w:bottom w:val="none" w:sz="0" w:space="0" w:color="auto"/>
        <w:right w:val="none" w:sz="0" w:space="0" w:color="auto"/>
      </w:divBdr>
    </w:div>
    <w:div w:id="1220439319">
      <w:bodyDiv w:val="1"/>
      <w:marLeft w:val="0"/>
      <w:marRight w:val="0"/>
      <w:marTop w:val="0"/>
      <w:marBottom w:val="0"/>
      <w:divBdr>
        <w:top w:val="none" w:sz="0" w:space="0" w:color="auto"/>
        <w:left w:val="none" w:sz="0" w:space="0" w:color="auto"/>
        <w:bottom w:val="none" w:sz="0" w:space="0" w:color="auto"/>
        <w:right w:val="none" w:sz="0" w:space="0" w:color="auto"/>
      </w:divBdr>
    </w:div>
    <w:div w:id="1226181556">
      <w:bodyDiv w:val="1"/>
      <w:marLeft w:val="0"/>
      <w:marRight w:val="0"/>
      <w:marTop w:val="0"/>
      <w:marBottom w:val="0"/>
      <w:divBdr>
        <w:top w:val="none" w:sz="0" w:space="0" w:color="auto"/>
        <w:left w:val="none" w:sz="0" w:space="0" w:color="auto"/>
        <w:bottom w:val="none" w:sz="0" w:space="0" w:color="auto"/>
        <w:right w:val="none" w:sz="0" w:space="0" w:color="auto"/>
      </w:divBdr>
    </w:div>
    <w:div w:id="1226842732">
      <w:bodyDiv w:val="1"/>
      <w:marLeft w:val="0"/>
      <w:marRight w:val="0"/>
      <w:marTop w:val="0"/>
      <w:marBottom w:val="0"/>
      <w:divBdr>
        <w:top w:val="none" w:sz="0" w:space="0" w:color="auto"/>
        <w:left w:val="none" w:sz="0" w:space="0" w:color="auto"/>
        <w:bottom w:val="none" w:sz="0" w:space="0" w:color="auto"/>
        <w:right w:val="none" w:sz="0" w:space="0" w:color="auto"/>
      </w:divBdr>
    </w:div>
    <w:div w:id="1228762283">
      <w:bodyDiv w:val="1"/>
      <w:marLeft w:val="0"/>
      <w:marRight w:val="0"/>
      <w:marTop w:val="0"/>
      <w:marBottom w:val="0"/>
      <w:divBdr>
        <w:top w:val="none" w:sz="0" w:space="0" w:color="auto"/>
        <w:left w:val="none" w:sz="0" w:space="0" w:color="auto"/>
        <w:bottom w:val="none" w:sz="0" w:space="0" w:color="auto"/>
        <w:right w:val="none" w:sz="0" w:space="0" w:color="auto"/>
      </w:divBdr>
    </w:div>
    <w:div w:id="1232085325">
      <w:bodyDiv w:val="1"/>
      <w:marLeft w:val="0"/>
      <w:marRight w:val="0"/>
      <w:marTop w:val="0"/>
      <w:marBottom w:val="0"/>
      <w:divBdr>
        <w:top w:val="none" w:sz="0" w:space="0" w:color="auto"/>
        <w:left w:val="none" w:sz="0" w:space="0" w:color="auto"/>
        <w:bottom w:val="none" w:sz="0" w:space="0" w:color="auto"/>
        <w:right w:val="none" w:sz="0" w:space="0" w:color="auto"/>
      </w:divBdr>
    </w:div>
    <w:div w:id="1235123604">
      <w:bodyDiv w:val="1"/>
      <w:marLeft w:val="0"/>
      <w:marRight w:val="0"/>
      <w:marTop w:val="0"/>
      <w:marBottom w:val="0"/>
      <w:divBdr>
        <w:top w:val="none" w:sz="0" w:space="0" w:color="auto"/>
        <w:left w:val="none" w:sz="0" w:space="0" w:color="auto"/>
        <w:bottom w:val="none" w:sz="0" w:space="0" w:color="auto"/>
        <w:right w:val="none" w:sz="0" w:space="0" w:color="auto"/>
      </w:divBdr>
    </w:div>
    <w:div w:id="1236814847">
      <w:bodyDiv w:val="1"/>
      <w:marLeft w:val="0"/>
      <w:marRight w:val="0"/>
      <w:marTop w:val="0"/>
      <w:marBottom w:val="0"/>
      <w:divBdr>
        <w:top w:val="none" w:sz="0" w:space="0" w:color="auto"/>
        <w:left w:val="none" w:sz="0" w:space="0" w:color="auto"/>
        <w:bottom w:val="none" w:sz="0" w:space="0" w:color="auto"/>
        <w:right w:val="none" w:sz="0" w:space="0" w:color="auto"/>
      </w:divBdr>
    </w:div>
    <w:div w:id="1238980478">
      <w:bodyDiv w:val="1"/>
      <w:marLeft w:val="0"/>
      <w:marRight w:val="0"/>
      <w:marTop w:val="0"/>
      <w:marBottom w:val="0"/>
      <w:divBdr>
        <w:top w:val="none" w:sz="0" w:space="0" w:color="auto"/>
        <w:left w:val="none" w:sz="0" w:space="0" w:color="auto"/>
        <w:bottom w:val="none" w:sz="0" w:space="0" w:color="auto"/>
        <w:right w:val="none" w:sz="0" w:space="0" w:color="auto"/>
      </w:divBdr>
    </w:div>
    <w:div w:id="1241216804">
      <w:bodyDiv w:val="1"/>
      <w:marLeft w:val="0"/>
      <w:marRight w:val="0"/>
      <w:marTop w:val="0"/>
      <w:marBottom w:val="0"/>
      <w:divBdr>
        <w:top w:val="none" w:sz="0" w:space="0" w:color="auto"/>
        <w:left w:val="none" w:sz="0" w:space="0" w:color="auto"/>
        <w:bottom w:val="none" w:sz="0" w:space="0" w:color="auto"/>
        <w:right w:val="none" w:sz="0" w:space="0" w:color="auto"/>
      </w:divBdr>
    </w:div>
    <w:div w:id="1242255437">
      <w:bodyDiv w:val="1"/>
      <w:marLeft w:val="0"/>
      <w:marRight w:val="0"/>
      <w:marTop w:val="0"/>
      <w:marBottom w:val="0"/>
      <w:divBdr>
        <w:top w:val="none" w:sz="0" w:space="0" w:color="auto"/>
        <w:left w:val="none" w:sz="0" w:space="0" w:color="auto"/>
        <w:bottom w:val="none" w:sz="0" w:space="0" w:color="auto"/>
        <w:right w:val="none" w:sz="0" w:space="0" w:color="auto"/>
      </w:divBdr>
    </w:div>
    <w:div w:id="1244560264">
      <w:bodyDiv w:val="1"/>
      <w:marLeft w:val="0"/>
      <w:marRight w:val="0"/>
      <w:marTop w:val="0"/>
      <w:marBottom w:val="0"/>
      <w:divBdr>
        <w:top w:val="none" w:sz="0" w:space="0" w:color="auto"/>
        <w:left w:val="none" w:sz="0" w:space="0" w:color="auto"/>
        <w:bottom w:val="none" w:sz="0" w:space="0" w:color="auto"/>
        <w:right w:val="none" w:sz="0" w:space="0" w:color="auto"/>
      </w:divBdr>
    </w:div>
    <w:div w:id="1247692675">
      <w:bodyDiv w:val="1"/>
      <w:marLeft w:val="0"/>
      <w:marRight w:val="0"/>
      <w:marTop w:val="0"/>
      <w:marBottom w:val="0"/>
      <w:divBdr>
        <w:top w:val="none" w:sz="0" w:space="0" w:color="auto"/>
        <w:left w:val="none" w:sz="0" w:space="0" w:color="auto"/>
        <w:bottom w:val="none" w:sz="0" w:space="0" w:color="auto"/>
        <w:right w:val="none" w:sz="0" w:space="0" w:color="auto"/>
      </w:divBdr>
    </w:div>
    <w:div w:id="1249772912">
      <w:bodyDiv w:val="1"/>
      <w:marLeft w:val="0"/>
      <w:marRight w:val="0"/>
      <w:marTop w:val="0"/>
      <w:marBottom w:val="0"/>
      <w:divBdr>
        <w:top w:val="none" w:sz="0" w:space="0" w:color="auto"/>
        <w:left w:val="none" w:sz="0" w:space="0" w:color="auto"/>
        <w:bottom w:val="none" w:sz="0" w:space="0" w:color="auto"/>
        <w:right w:val="none" w:sz="0" w:space="0" w:color="auto"/>
      </w:divBdr>
    </w:div>
    <w:div w:id="1249922629">
      <w:bodyDiv w:val="1"/>
      <w:marLeft w:val="0"/>
      <w:marRight w:val="0"/>
      <w:marTop w:val="0"/>
      <w:marBottom w:val="0"/>
      <w:divBdr>
        <w:top w:val="none" w:sz="0" w:space="0" w:color="auto"/>
        <w:left w:val="none" w:sz="0" w:space="0" w:color="auto"/>
        <w:bottom w:val="none" w:sz="0" w:space="0" w:color="auto"/>
        <w:right w:val="none" w:sz="0" w:space="0" w:color="auto"/>
      </w:divBdr>
    </w:div>
    <w:div w:id="1250306327">
      <w:bodyDiv w:val="1"/>
      <w:marLeft w:val="0"/>
      <w:marRight w:val="0"/>
      <w:marTop w:val="0"/>
      <w:marBottom w:val="0"/>
      <w:divBdr>
        <w:top w:val="none" w:sz="0" w:space="0" w:color="auto"/>
        <w:left w:val="none" w:sz="0" w:space="0" w:color="auto"/>
        <w:bottom w:val="none" w:sz="0" w:space="0" w:color="auto"/>
        <w:right w:val="none" w:sz="0" w:space="0" w:color="auto"/>
      </w:divBdr>
    </w:div>
    <w:div w:id="1251889526">
      <w:bodyDiv w:val="1"/>
      <w:marLeft w:val="0"/>
      <w:marRight w:val="0"/>
      <w:marTop w:val="0"/>
      <w:marBottom w:val="0"/>
      <w:divBdr>
        <w:top w:val="none" w:sz="0" w:space="0" w:color="auto"/>
        <w:left w:val="none" w:sz="0" w:space="0" w:color="auto"/>
        <w:bottom w:val="none" w:sz="0" w:space="0" w:color="auto"/>
        <w:right w:val="none" w:sz="0" w:space="0" w:color="auto"/>
      </w:divBdr>
    </w:div>
    <w:div w:id="1252546231">
      <w:bodyDiv w:val="1"/>
      <w:marLeft w:val="0"/>
      <w:marRight w:val="0"/>
      <w:marTop w:val="0"/>
      <w:marBottom w:val="0"/>
      <w:divBdr>
        <w:top w:val="none" w:sz="0" w:space="0" w:color="auto"/>
        <w:left w:val="none" w:sz="0" w:space="0" w:color="auto"/>
        <w:bottom w:val="none" w:sz="0" w:space="0" w:color="auto"/>
        <w:right w:val="none" w:sz="0" w:space="0" w:color="auto"/>
      </w:divBdr>
    </w:div>
    <w:div w:id="1255473845">
      <w:bodyDiv w:val="1"/>
      <w:marLeft w:val="0"/>
      <w:marRight w:val="0"/>
      <w:marTop w:val="0"/>
      <w:marBottom w:val="0"/>
      <w:divBdr>
        <w:top w:val="none" w:sz="0" w:space="0" w:color="auto"/>
        <w:left w:val="none" w:sz="0" w:space="0" w:color="auto"/>
        <w:bottom w:val="none" w:sz="0" w:space="0" w:color="auto"/>
        <w:right w:val="none" w:sz="0" w:space="0" w:color="auto"/>
      </w:divBdr>
    </w:div>
    <w:div w:id="1255670516">
      <w:bodyDiv w:val="1"/>
      <w:marLeft w:val="0"/>
      <w:marRight w:val="0"/>
      <w:marTop w:val="0"/>
      <w:marBottom w:val="0"/>
      <w:divBdr>
        <w:top w:val="none" w:sz="0" w:space="0" w:color="auto"/>
        <w:left w:val="none" w:sz="0" w:space="0" w:color="auto"/>
        <w:bottom w:val="none" w:sz="0" w:space="0" w:color="auto"/>
        <w:right w:val="none" w:sz="0" w:space="0" w:color="auto"/>
      </w:divBdr>
    </w:div>
    <w:div w:id="1270161393">
      <w:bodyDiv w:val="1"/>
      <w:marLeft w:val="0"/>
      <w:marRight w:val="0"/>
      <w:marTop w:val="0"/>
      <w:marBottom w:val="0"/>
      <w:divBdr>
        <w:top w:val="none" w:sz="0" w:space="0" w:color="auto"/>
        <w:left w:val="none" w:sz="0" w:space="0" w:color="auto"/>
        <w:bottom w:val="none" w:sz="0" w:space="0" w:color="auto"/>
        <w:right w:val="none" w:sz="0" w:space="0" w:color="auto"/>
      </w:divBdr>
    </w:div>
    <w:div w:id="1271473623">
      <w:bodyDiv w:val="1"/>
      <w:marLeft w:val="0"/>
      <w:marRight w:val="0"/>
      <w:marTop w:val="0"/>
      <w:marBottom w:val="0"/>
      <w:divBdr>
        <w:top w:val="none" w:sz="0" w:space="0" w:color="auto"/>
        <w:left w:val="none" w:sz="0" w:space="0" w:color="auto"/>
        <w:bottom w:val="none" w:sz="0" w:space="0" w:color="auto"/>
        <w:right w:val="none" w:sz="0" w:space="0" w:color="auto"/>
      </w:divBdr>
    </w:div>
    <w:div w:id="1272318911">
      <w:bodyDiv w:val="1"/>
      <w:marLeft w:val="0"/>
      <w:marRight w:val="0"/>
      <w:marTop w:val="0"/>
      <w:marBottom w:val="0"/>
      <w:divBdr>
        <w:top w:val="none" w:sz="0" w:space="0" w:color="auto"/>
        <w:left w:val="none" w:sz="0" w:space="0" w:color="auto"/>
        <w:bottom w:val="none" w:sz="0" w:space="0" w:color="auto"/>
        <w:right w:val="none" w:sz="0" w:space="0" w:color="auto"/>
      </w:divBdr>
    </w:div>
    <w:div w:id="1276400067">
      <w:bodyDiv w:val="1"/>
      <w:marLeft w:val="0"/>
      <w:marRight w:val="0"/>
      <w:marTop w:val="0"/>
      <w:marBottom w:val="0"/>
      <w:divBdr>
        <w:top w:val="none" w:sz="0" w:space="0" w:color="auto"/>
        <w:left w:val="none" w:sz="0" w:space="0" w:color="auto"/>
        <w:bottom w:val="none" w:sz="0" w:space="0" w:color="auto"/>
        <w:right w:val="none" w:sz="0" w:space="0" w:color="auto"/>
      </w:divBdr>
    </w:div>
    <w:div w:id="1277953223">
      <w:bodyDiv w:val="1"/>
      <w:marLeft w:val="0"/>
      <w:marRight w:val="0"/>
      <w:marTop w:val="0"/>
      <w:marBottom w:val="0"/>
      <w:divBdr>
        <w:top w:val="none" w:sz="0" w:space="0" w:color="auto"/>
        <w:left w:val="none" w:sz="0" w:space="0" w:color="auto"/>
        <w:bottom w:val="none" w:sz="0" w:space="0" w:color="auto"/>
        <w:right w:val="none" w:sz="0" w:space="0" w:color="auto"/>
      </w:divBdr>
    </w:div>
    <w:div w:id="1281111120">
      <w:bodyDiv w:val="1"/>
      <w:marLeft w:val="0"/>
      <w:marRight w:val="0"/>
      <w:marTop w:val="0"/>
      <w:marBottom w:val="0"/>
      <w:divBdr>
        <w:top w:val="none" w:sz="0" w:space="0" w:color="auto"/>
        <w:left w:val="none" w:sz="0" w:space="0" w:color="auto"/>
        <w:bottom w:val="none" w:sz="0" w:space="0" w:color="auto"/>
        <w:right w:val="none" w:sz="0" w:space="0" w:color="auto"/>
      </w:divBdr>
    </w:div>
    <w:div w:id="1286349270">
      <w:bodyDiv w:val="1"/>
      <w:marLeft w:val="0"/>
      <w:marRight w:val="0"/>
      <w:marTop w:val="0"/>
      <w:marBottom w:val="0"/>
      <w:divBdr>
        <w:top w:val="none" w:sz="0" w:space="0" w:color="auto"/>
        <w:left w:val="none" w:sz="0" w:space="0" w:color="auto"/>
        <w:bottom w:val="none" w:sz="0" w:space="0" w:color="auto"/>
        <w:right w:val="none" w:sz="0" w:space="0" w:color="auto"/>
      </w:divBdr>
    </w:div>
    <w:div w:id="1286892168">
      <w:bodyDiv w:val="1"/>
      <w:marLeft w:val="0"/>
      <w:marRight w:val="0"/>
      <w:marTop w:val="0"/>
      <w:marBottom w:val="0"/>
      <w:divBdr>
        <w:top w:val="none" w:sz="0" w:space="0" w:color="auto"/>
        <w:left w:val="none" w:sz="0" w:space="0" w:color="auto"/>
        <w:bottom w:val="none" w:sz="0" w:space="0" w:color="auto"/>
        <w:right w:val="none" w:sz="0" w:space="0" w:color="auto"/>
      </w:divBdr>
    </w:div>
    <w:div w:id="1291010137">
      <w:bodyDiv w:val="1"/>
      <w:marLeft w:val="0"/>
      <w:marRight w:val="0"/>
      <w:marTop w:val="0"/>
      <w:marBottom w:val="0"/>
      <w:divBdr>
        <w:top w:val="none" w:sz="0" w:space="0" w:color="auto"/>
        <w:left w:val="none" w:sz="0" w:space="0" w:color="auto"/>
        <w:bottom w:val="none" w:sz="0" w:space="0" w:color="auto"/>
        <w:right w:val="none" w:sz="0" w:space="0" w:color="auto"/>
      </w:divBdr>
    </w:div>
    <w:div w:id="1292709578">
      <w:bodyDiv w:val="1"/>
      <w:marLeft w:val="0"/>
      <w:marRight w:val="0"/>
      <w:marTop w:val="0"/>
      <w:marBottom w:val="0"/>
      <w:divBdr>
        <w:top w:val="none" w:sz="0" w:space="0" w:color="auto"/>
        <w:left w:val="none" w:sz="0" w:space="0" w:color="auto"/>
        <w:bottom w:val="none" w:sz="0" w:space="0" w:color="auto"/>
        <w:right w:val="none" w:sz="0" w:space="0" w:color="auto"/>
      </w:divBdr>
    </w:div>
    <w:div w:id="1293247375">
      <w:bodyDiv w:val="1"/>
      <w:marLeft w:val="0"/>
      <w:marRight w:val="0"/>
      <w:marTop w:val="0"/>
      <w:marBottom w:val="0"/>
      <w:divBdr>
        <w:top w:val="none" w:sz="0" w:space="0" w:color="auto"/>
        <w:left w:val="none" w:sz="0" w:space="0" w:color="auto"/>
        <w:bottom w:val="none" w:sz="0" w:space="0" w:color="auto"/>
        <w:right w:val="none" w:sz="0" w:space="0" w:color="auto"/>
      </w:divBdr>
    </w:div>
    <w:div w:id="1294407248">
      <w:bodyDiv w:val="1"/>
      <w:marLeft w:val="0"/>
      <w:marRight w:val="0"/>
      <w:marTop w:val="0"/>
      <w:marBottom w:val="0"/>
      <w:divBdr>
        <w:top w:val="none" w:sz="0" w:space="0" w:color="auto"/>
        <w:left w:val="none" w:sz="0" w:space="0" w:color="auto"/>
        <w:bottom w:val="none" w:sz="0" w:space="0" w:color="auto"/>
        <w:right w:val="none" w:sz="0" w:space="0" w:color="auto"/>
      </w:divBdr>
    </w:div>
    <w:div w:id="1297640767">
      <w:bodyDiv w:val="1"/>
      <w:marLeft w:val="0"/>
      <w:marRight w:val="0"/>
      <w:marTop w:val="0"/>
      <w:marBottom w:val="0"/>
      <w:divBdr>
        <w:top w:val="none" w:sz="0" w:space="0" w:color="auto"/>
        <w:left w:val="none" w:sz="0" w:space="0" w:color="auto"/>
        <w:bottom w:val="none" w:sz="0" w:space="0" w:color="auto"/>
        <w:right w:val="none" w:sz="0" w:space="0" w:color="auto"/>
      </w:divBdr>
    </w:div>
    <w:div w:id="1300458122">
      <w:bodyDiv w:val="1"/>
      <w:marLeft w:val="0"/>
      <w:marRight w:val="0"/>
      <w:marTop w:val="0"/>
      <w:marBottom w:val="0"/>
      <w:divBdr>
        <w:top w:val="none" w:sz="0" w:space="0" w:color="auto"/>
        <w:left w:val="none" w:sz="0" w:space="0" w:color="auto"/>
        <w:bottom w:val="none" w:sz="0" w:space="0" w:color="auto"/>
        <w:right w:val="none" w:sz="0" w:space="0" w:color="auto"/>
      </w:divBdr>
    </w:div>
    <w:div w:id="1302805213">
      <w:bodyDiv w:val="1"/>
      <w:marLeft w:val="0"/>
      <w:marRight w:val="0"/>
      <w:marTop w:val="0"/>
      <w:marBottom w:val="0"/>
      <w:divBdr>
        <w:top w:val="none" w:sz="0" w:space="0" w:color="auto"/>
        <w:left w:val="none" w:sz="0" w:space="0" w:color="auto"/>
        <w:bottom w:val="none" w:sz="0" w:space="0" w:color="auto"/>
        <w:right w:val="none" w:sz="0" w:space="0" w:color="auto"/>
      </w:divBdr>
    </w:div>
    <w:div w:id="1305739388">
      <w:bodyDiv w:val="1"/>
      <w:marLeft w:val="0"/>
      <w:marRight w:val="0"/>
      <w:marTop w:val="0"/>
      <w:marBottom w:val="0"/>
      <w:divBdr>
        <w:top w:val="none" w:sz="0" w:space="0" w:color="auto"/>
        <w:left w:val="none" w:sz="0" w:space="0" w:color="auto"/>
        <w:bottom w:val="none" w:sz="0" w:space="0" w:color="auto"/>
        <w:right w:val="none" w:sz="0" w:space="0" w:color="auto"/>
      </w:divBdr>
    </w:div>
    <w:div w:id="1309822673">
      <w:bodyDiv w:val="1"/>
      <w:marLeft w:val="0"/>
      <w:marRight w:val="0"/>
      <w:marTop w:val="0"/>
      <w:marBottom w:val="0"/>
      <w:divBdr>
        <w:top w:val="none" w:sz="0" w:space="0" w:color="auto"/>
        <w:left w:val="none" w:sz="0" w:space="0" w:color="auto"/>
        <w:bottom w:val="none" w:sz="0" w:space="0" w:color="auto"/>
        <w:right w:val="none" w:sz="0" w:space="0" w:color="auto"/>
      </w:divBdr>
    </w:div>
    <w:div w:id="1316110420">
      <w:bodyDiv w:val="1"/>
      <w:marLeft w:val="0"/>
      <w:marRight w:val="0"/>
      <w:marTop w:val="0"/>
      <w:marBottom w:val="0"/>
      <w:divBdr>
        <w:top w:val="none" w:sz="0" w:space="0" w:color="auto"/>
        <w:left w:val="none" w:sz="0" w:space="0" w:color="auto"/>
        <w:bottom w:val="none" w:sz="0" w:space="0" w:color="auto"/>
        <w:right w:val="none" w:sz="0" w:space="0" w:color="auto"/>
      </w:divBdr>
    </w:div>
    <w:div w:id="1319654020">
      <w:bodyDiv w:val="1"/>
      <w:marLeft w:val="0"/>
      <w:marRight w:val="0"/>
      <w:marTop w:val="0"/>
      <w:marBottom w:val="0"/>
      <w:divBdr>
        <w:top w:val="none" w:sz="0" w:space="0" w:color="auto"/>
        <w:left w:val="none" w:sz="0" w:space="0" w:color="auto"/>
        <w:bottom w:val="none" w:sz="0" w:space="0" w:color="auto"/>
        <w:right w:val="none" w:sz="0" w:space="0" w:color="auto"/>
      </w:divBdr>
    </w:div>
    <w:div w:id="1323269823">
      <w:bodyDiv w:val="1"/>
      <w:marLeft w:val="0"/>
      <w:marRight w:val="0"/>
      <w:marTop w:val="0"/>
      <w:marBottom w:val="0"/>
      <w:divBdr>
        <w:top w:val="none" w:sz="0" w:space="0" w:color="auto"/>
        <w:left w:val="none" w:sz="0" w:space="0" w:color="auto"/>
        <w:bottom w:val="none" w:sz="0" w:space="0" w:color="auto"/>
        <w:right w:val="none" w:sz="0" w:space="0" w:color="auto"/>
      </w:divBdr>
    </w:div>
    <w:div w:id="1330252467">
      <w:bodyDiv w:val="1"/>
      <w:marLeft w:val="0"/>
      <w:marRight w:val="0"/>
      <w:marTop w:val="0"/>
      <w:marBottom w:val="0"/>
      <w:divBdr>
        <w:top w:val="none" w:sz="0" w:space="0" w:color="auto"/>
        <w:left w:val="none" w:sz="0" w:space="0" w:color="auto"/>
        <w:bottom w:val="none" w:sz="0" w:space="0" w:color="auto"/>
        <w:right w:val="none" w:sz="0" w:space="0" w:color="auto"/>
      </w:divBdr>
    </w:div>
    <w:div w:id="1336569616">
      <w:bodyDiv w:val="1"/>
      <w:marLeft w:val="0"/>
      <w:marRight w:val="0"/>
      <w:marTop w:val="0"/>
      <w:marBottom w:val="0"/>
      <w:divBdr>
        <w:top w:val="none" w:sz="0" w:space="0" w:color="auto"/>
        <w:left w:val="none" w:sz="0" w:space="0" w:color="auto"/>
        <w:bottom w:val="none" w:sz="0" w:space="0" w:color="auto"/>
        <w:right w:val="none" w:sz="0" w:space="0" w:color="auto"/>
      </w:divBdr>
    </w:div>
    <w:div w:id="1337804664">
      <w:bodyDiv w:val="1"/>
      <w:marLeft w:val="0"/>
      <w:marRight w:val="0"/>
      <w:marTop w:val="0"/>
      <w:marBottom w:val="0"/>
      <w:divBdr>
        <w:top w:val="none" w:sz="0" w:space="0" w:color="auto"/>
        <w:left w:val="none" w:sz="0" w:space="0" w:color="auto"/>
        <w:bottom w:val="none" w:sz="0" w:space="0" w:color="auto"/>
        <w:right w:val="none" w:sz="0" w:space="0" w:color="auto"/>
      </w:divBdr>
    </w:div>
    <w:div w:id="1338338616">
      <w:bodyDiv w:val="1"/>
      <w:marLeft w:val="0"/>
      <w:marRight w:val="0"/>
      <w:marTop w:val="0"/>
      <w:marBottom w:val="0"/>
      <w:divBdr>
        <w:top w:val="none" w:sz="0" w:space="0" w:color="auto"/>
        <w:left w:val="none" w:sz="0" w:space="0" w:color="auto"/>
        <w:bottom w:val="none" w:sz="0" w:space="0" w:color="auto"/>
        <w:right w:val="none" w:sz="0" w:space="0" w:color="auto"/>
      </w:divBdr>
    </w:div>
    <w:div w:id="1338651481">
      <w:bodyDiv w:val="1"/>
      <w:marLeft w:val="0"/>
      <w:marRight w:val="0"/>
      <w:marTop w:val="0"/>
      <w:marBottom w:val="0"/>
      <w:divBdr>
        <w:top w:val="none" w:sz="0" w:space="0" w:color="auto"/>
        <w:left w:val="none" w:sz="0" w:space="0" w:color="auto"/>
        <w:bottom w:val="none" w:sz="0" w:space="0" w:color="auto"/>
        <w:right w:val="none" w:sz="0" w:space="0" w:color="auto"/>
      </w:divBdr>
    </w:div>
    <w:div w:id="1339194591">
      <w:bodyDiv w:val="1"/>
      <w:marLeft w:val="0"/>
      <w:marRight w:val="0"/>
      <w:marTop w:val="0"/>
      <w:marBottom w:val="0"/>
      <w:divBdr>
        <w:top w:val="none" w:sz="0" w:space="0" w:color="auto"/>
        <w:left w:val="none" w:sz="0" w:space="0" w:color="auto"/>
        <w:bottom w:val="none" w:sz="0" w:space="0" w:color="auto"/>
        <w:right w:val="none" w:sz="0" w:space="0" w:color="auto"/>
      </w:divBdr>
    </w:div>
    <w:div w:id="1340620664">
      <w:bodyDiv w:val="1"/>
      <w:marLeft w:val="0"/>
      <w:marRight w:val="0"/>
      <w:marTop w:val="0"/>
      <w:marBottom w:val="0"/>
      <w:divBdr>
        <w:top w:val="none" w:sz="0" w:space="0" w:color="auto"/>
        <w:left w:val="none" w:sz="0" w:space="0" w:color="auto"/>
        <w:bottom w:val="none" w:sz="0" w:space="0" w:color="auto"/>
        <w:right w:val="none" w:sz="0" w:space="0" w:color="auto"/>
      </w:divBdr>
    </w:div>
    <w:div w:id="1343699358">
      <w:bodyDiv w:val="1"/>
      <w:marLeft w:val="0"/>
      <w:marRight w:val="0"/>
      <w:marTop w:val="0"/>
      <w:marBottom w:val="0"/>
      <w:divBdr>
        <w:top w:val="none" w:sz="0" w:space="0" w:color="auto"/>
        <w:left w:val="none" w:sz="0" w:space="0" w:color="auto"/>
        <w:bottom w:val="none" w:sz="0" w:space="0" w:color="auto"/>
        <w:right w:val="none" w:sz="0" w:space="0" w:color="auto"/>
      </w:divBdr>
    </w:div>
    <w:div w:id="1344745045">
      <w:bodyDiv w:val="1"/>
      <w:marLeft w:val="0"/>
      <w:marRight w:val="0"/>
      <w:marTop w:val="0"/>
      <w:marBottom w:val="0"/>
      <w:divBdr>
        <w:top w:val="none" w:sz="0" w:space="0" w:color="auto"/>
        <w:left w:val="none" w:sz="0" w:space="0" w:color="auto"/>
        <w:bottom w:val="none" w:sz="0" w:space="0" w:color="auto"/>
        <w:right w:val="none" w:sz="0" w:space="0" w:color="auto"/>
      </w:divBdr>
    </w:div>
    <w:div w:id="1347949047">
      <w:bodyDiv w:val="1"/>
      <w:marLeft w:val="0"/>
      <w:marRight w:val="0"/>
      <w:marTop w:val="0"/>
      <w:marBottom w:val="0"/>
      <w:divBdr>
        <w:top w:val="none" w:sz="0" w:space="0" w:color="auto"/>
        <w:left w:val="none" w:sz="0" w:space="0" w:color="auto"/>
        <w:bottom w:val="none" w:sz="0" w:space="0" w:color="auto"/>
        <w:right w:val="none" w:sz="0" w:space="0" w:color="auto"/>
      </w:divBdr>
    </w:div>
    <w:div w:id="1348404284">
      <w:bodyDiv w:val="1"/>
      <w:marLeft w:val="0"/>
      <w:marRight w:val="0"/>
      <w:marTop w:val="0"/>
      <w:marBottom w:val="0"/>
      <w:divBdr>
        <w:top w:val="none" w:sz="0" w:space="0" w:color="auto"/>
        <w:left w:val="none" w:sz="0" w:space="0" w:color="auto"/>
        <w:bottom w:val="none" w:sz="0" w:space="0" w:color="auto"/>
        <w:right w:val="none" w:sz="0" w:space="0" w:color="auto"/>
      </w:divBdr>
    </w:div>
    <w:div w:id="1351226712">
      <w:bodyDiv w:val="1"/>
      <w:marLeft w:val="0"/>
      <w:marRight w:val="0"/>
      <w:marTop w:val="0"/>
      <w:marBottom w:val="0"/>
      <w:divBdr>
        <w:top w:val="none" w:sz="0" w:space="0" w:color="auto"/>
        <w:left w:val="none" w:sz="0" w:space="0" w:color="auto"/>
        <w:bottom w:val="none" w:sz="0" w:space="0" w:color="auto"/>
        <w:right w:val="none" w:sz="0" w:space="0" w:color="auto"/>
      </w:divBdr>
    </w:div>
    <w:div w:id="1352610294">
      <w:bodyDiv w:val="1"/>
      <w:marLeft w:val="0"/>
      <w:marRight w:val="0"/>
      <w:marTop w:val="0"/>
      <w:marBottom w:val="0"/>
      <w:divBdr>
        <w:top w:val="none" w:sz="0" w:space="0" w:color="auto"/>
        <w:left w:val="none" w:sz="0" w:space="0" w:color="auto"/>
        <w:bottom w:val="none" w:sz="0" w:space="0" w:color="auto"/>
        <w:right w:val="none" w:sz="0" w:space="0" w:color="auto"/>
      </w:divBdr>
    </w:div>
    <w:div w:id="1356274914">
      <w:bodyDiv w:val="1"/>
      <w:marLeft w:val="0"/>
      <w:marRight w:val="0"/>
      <w:marTop w:val="0"/>
      <w:marBottom w:val="0"/>
      <w:divBdr>
        <w:top w:val="none" w:sz="0" w:space="0" w:color="auto"/>
        <w:left w:val="none" w:sz="0" w:space="0" w:color="auto"/>
        <w:bottom w:val="none" w:sz="0" w:space="0" w:color="auto"/>
        <w:right w:val="none" w:sz="0" w:space="0" w:color="auto"/>
      </w:divBdr>
    </w:div>
    <w:div w:id="1358508478">
      <w:bodyDiv w:val="1"/>
      <w:marLeft w:val="0"/>
      <w:marRight w:val="0"/>
      <w:marTop w:val="0"/>
      <w:marBottom w:val="0"/>
      <w:divBdr>
        <w:top w:val="none" w:sz="0" w:space="0" w:color="auto"/>
        <w:left w:val="none" w:sz="0" w:space="0" w:color="auto"/>
        <w:bottom w:val="none" w:sz="0" w:space="0" w:color="auto"/>
        <w:right w:val="none" w:sz="0" w:space="0" w:color="auto"/>
      </w:divBdr>
    </w:div>
    <w:div w:id="1360617980">
      <w:bodyDiv w:val="1"/>
      <w:marLeft w:val="0"/>
      <w:marRight w:val="0"/>
      <w:marTop w:val="0"/>
      <w:marBottom w:val="0"/>
      <w:divBdr>
        <w:top w:val="none" w:sz="0" w:space="0" w:color="auto"/>
        <w:left w:val="none" w:sz="0" w:space="0" w:color="auto"/>
        <w:bottom w:val="none" w:sz="0" w:space="0" w:color="auto"/>
        <w:right w:val="none" w:sz="0" w:space="0" w:color="auto"/>
      </w:divBdr>
    </w:div>
    <w:div w:id="1369839383">
      <w:bodyDiv w:val="1"/>
      <w:marLeft w:val="0"/>
      <w:marRight w:val="0"/>
      <w:marTop w:val="0"/>
      <w:marBottom w:val="0"/>
      <w:divBdr>
        <w:top w:val="none" w:sz="0" w:space="0" w:color="auto"/>
        <w:left w:val="none" w:sz="0" w:space="0" w:color="auto"/>
        <w:bottom w:val="none" w:sz="0" w:space="0" w:color="auto"/>
        <w:right w:val="none" w:sz="0" w:space="0" w:color="auto"/>
      </w:divBdr>
    </w:div>
    <w:div w:id="1372534334">
      <w:bodyDiv w:val="1"/>
      <w:marLeft w:val="0"/>
      <w:marRight w:val="0"/>
      <w:marTop w:val="0"/>
      <w:marBottom w:val="0"/>
      <w:divBdr>
        <w:top w:val="none" w:sz="0" w:space="0" w:color="auto"/>
        <w:left w:val="none" w:sz="0" w:space="0" w:color="auto"/>
        <w:bottom w:val="none" w:sz="0" w:space="0" w:color="auto"/>
        <w:right w:val="none" w:sz="0" w:space="0" w:color="auto"/>
      </w:divBdr>
    </w:div>
    <w:div w:id="1374765432">
      <w:bodyDiv w:val="1"/>
      <w:marLeft w:val="0"/>
      <w:marRight w:val="0"/>
      <w:marTop w:val="0"/>
      <w:marBottom w:val="0"/>
      <w:divBdr>
        <w:top w:val="none" w:sz="0" w:space="0" w:color="auto"/>
        <w:left w:val="none" w:sz="0" w:space="0" w:color="auto"/>
        <w:bottom w:val="none" w:sz="0" w:space="0" w:color="auto"/>
        <w:right w:val="none" w:sz="0" w:space="0" w:color="auto"/>
      </w:divBdr>
    </w:div>
    <w:div w:id="1374843434">
      <w:bodyDiv w:val="1"/>
      <w:marLeft w:val="0"/>
      <w:marRight w:val="0"/>
      <w:marTop w:val="0"/>
      <w:marBottom w:val="0"/>
      <w:divBdr>
        <w:top w:val="none" w:sz="0" w:space="0" w:color="auto"/>
        <w:left w:val="none" w:sz="0" w:space="0" w:color="auto"/>
        <w:bottom w:val="none" w:sz="0" w:space="0" w:color="auto"/>
        <w:right w:val="none" w:sz="0" w:space="0" w:color="auto"/>
      </w:divBdr>
    </w:div>
    <w:div w:id="1375957330">
      <w:bodyDiv w:val="1"/>
      <w:marLeft w:val="0"/>
      <w:marRight w:val="0"/>
      <w:marTop w:val="0"/>
      <w:marBottom w:val="0"/>
      <w:divBdr>
        <w:top w:val="none" w:sz="0" w:space="0" w:color="auto"/>
        <w:left w:val="none" w:sz="0" w:space="0" w:color="auto"/>
        <w:bottom w:val="none" w:sz="0" w:space="0" w:color="auto"/>
        <w:right w:val="none" w:sz="0" w:space="0" w:color="auto"/>
      </w:divBdr>
    </w:div>
    <w:div w:id="1379551376">
      <w:bodyDiv w:val="1"/>
      <w:marLeft w:val="0"/>
      <w:marRight w:val="0"/>
      <w:marTop w:val="0"/>
      <w:marBottom w:val="0"/>
      <w:divBdr>
        <w:top w:val="none" w:sz="0" w:space="0" w:color="auto"/>
        <w:left w:val="none" w:sz="0" w:space="0" w:color="auto"/>
        <w:bottom w:val="none" w:sz="0" w:space="0" w:color="auto"/>
        <w:right w:val="none" w:sz="0" w:space="0" w:color="auto"/>
      </w:divBdr>
    </w:div>
    <w:div w:id="1386178978">
      <w:bodyDiv w:val="1"/>
      <w:marLeft w:val="0"/>
      <w:marRight w:val="0"/>
      <w:marTop w:val="0"/>
      <w:marBottom w:val="0"/>
      <w:divBdr>
        <w:top w:val="none" w:sz="0" w:space="0" w:color="auto"/>
        <w:left w:val="none" w:sz="0" w:space="0" w:color="auto"/>
        <w:bottom w:val="none" w:sz="0" w:space="0" w:color="auto"/>
        <w:right w:val="none" w:sz="0" w:space="0" w:color="auto"/>
      </w:divBdr>
    </w:div>
    <w:div w:id="1390769082">
      <w:bodyDiv w:val="1"/>
      <w:marLeft w:val="0"/>
      <w:marRight w:val="0"/>
      <w:marTop w:val="0"/>
      <w:marBottom w:val="0"/>
      <w:divBdr>
        <w:top w:val="none" w:sz="0" w:space="0" w:color="auto"/>
        <w:left w:val="none" w:sz="0" w:space="0" w:color="auto"/>
        <w:bottom w:val="none" w:sz="0" w:space="0" w:color="auto"/>
        <w:right w:val="none" w:sz="0" w:space="0" w:color="auto"/>
      </w:divBdr>
    </w:div>
    <w:div w:id="1392312547">
      <w:bodyDiv w:val="1"/>
      <w:marLeft w:val="0"/>
      <w:marRight w:val="0"/>
      <w:marTop w:val="0"/>
      <w:marBottom w:val="0"/>
      <w:divBdr>
        <w:top w:val="none" w:sz="0" w:space="0" w:color="auto"/>
        <w:left w:val="none" w:sz="0" w:space="0" w:color="auto"/>
        <w:bottom w:val="none" w:sz="0" w:space="0" w:color="auto"/>
        <w:right w:val="none" w:sz="0" w:space="0" w:color="auto"/>
      </w:divBdr>
    </w:div>
    <w:div w:id="1392734465">
      <w:bodyDiv w:val="1"/>
      <w:marLeft w:val="0"/>
      <w:marRight w:val="0"/>
      <w:marTop w:val="0"/>
      <w:marBottom w:val="0"/>
      <w:divBdr>
        <w:top w:val="none" w:sz="0" w:space="0" w:color="auto"/>
        <w:left w:val="none" w:sz="0" w:space="0" w:color="auto"/>
        <w:bottom w:val="none" w:sz="0" w:space="0" w:color="auto"/>
        <w:right w:val="none" w:sz="0" w:space="0" w:color="auto"/>
      </w:divBdr>
    </w:div>
    <w:div w:id="1394112427">
      <w:bodyDiv w:val="1"/>
      <w:marLeft w:val="0"/>
      <w:marRight w:val="0"/>
      <w:marTop w:val="0"/>
      <w:marBottom w:val="0"/>
      <w:divBdr>
        <w:top w:val="none" w:sz="0" w:space="0" w:color="auto"/>
        <w:left w:val="none" w:sz="0" w:space="0" w:color="auto"/>
        <w:bottom w:val="none" w:sz="0" w:space="0" w:color="auto"/>
        <w:right w:val="none" w:sz="0" w:space="0" w:color="auto"/>
      </w:divBdr>
    </w:div>
    <w:div w:id="1398162836">
      <w:bodyDiv w:val="1"/>
      <w:marLeft w:val="0"/>
      <w:marRight w:val="0"/>
      <w:marTop w:val="0"/>
      <w:marBottom w:val="0"/>
      <w:divBdr>
        <w:top w:val="none" w:sz="0" w:space="0" w:color="auto"/>
        <w:left w:val="none" w:sz="0" w:space="0" w:color="auto"/>
        <w:bottom w:val="none" w:sz="0" w:space="0" w:color="auto"/>
        <w:right w:val="none" w:sz="0" w:space="0" w:color="auto"/>
      </w:divBdr>
    </w:div>
    <w:div w:id="1400133012">
      <w:bodyDiv w:val="1"/>
      <w:marLeft w:val="0"/>
      <w:marRight w:val="0"/>
      <w:marTop w:val="0"/>
      <w:marBottom w:val="0"/>
      <w:divBdr>
        <w:top w:val="none" w:sz="0" w:space="0" w:color="auto"/>
        <w:left w:val="none" w:sz="0" w:space="0" w:color="auto"/>
        <w:bottom w:val="none" w:sz="0" w:space="0" w:color="auto"/>
        <w:right w:val="none" w:sz="0" w:space="0" w:color="auto"/>
      </w:divBdr>
    </w:div>
    <w:div w:id="1406368686">
      <w:bodyDiv w:val="1"/>
      <w:marLeft w:val="0"/>
      <w:marRight w:val="0"/>
      <w:marTop w:val="0"/>
      <w:marBottom w:val="0"/>
      <w:divBdr>
        <w:top w:val="none" w:sz="0" w:space="0" w:color="auto"/>
        <w:left w:val="none" w:sz="0" w:space="0" w:color="auto"/>
        <w:bottom w:val="none" w:sz="0" w:space="0" w:color="auto"/>
        <w:right w:val="none" w:sz="0" w:space="0" w:color="auto"/>
      </w:divBdr>
    </w:div>
    <w:div w:id="1408921454">
      <w:bodyDiv w:val="1"/>
      <w:marLeft w:val="0"/>
      <w:marRight w:val="0"/>
      <w:marTop w:val="0"/>
      <w:marBottom w:val="0"/>
      <w:divBdr>
        <w:top w:val="none" w:sz="0" w:space="0" w:color="auto"/>
        <w:left w:val="none" w:sz="0" w:space="0" w:color="auto"/>
        <w:bottom w:val="none" w:sz="0" w:space="0" w:color="auto"/>
        <w:right w:val="none" w:sz="0" w:space="0" w:color="auto"/>
      </w:divBdr>
    </w:div>
    <w:div w:id="1410615003">
      <w:bodyDiv w:val="1"/>
      <w:marLeft w:val="0"/>
      <w:marRight w:val="0"/>
      <w:marTop w:val="0"/>
      <w:marBottom w:val="0"/>
      <w:divBdr>
        <w:top w:val="none" w:sz="0" w:space="0" w:color="auto"/>
        <w:left w:val="none" w:sz="0" w:space="0" w:color="auto"/>
        <w:bottom w:val="none" w:sz="0" w:space="0" w:color="auto"/>
        <w:right w:val="none" w:sz="0" w:space="0" w:color="auto"/>
      </w:divBdr>
    </w:div>
    <w:div w:id="1411581861">
      <w:bodyDiv w:val="1"/>
      <w:marLeft w:val="0"/>
      <w:marRight w:val="0"/>
      <w:marTop w:val="0"/>
      <w:marBottom w:val="0"/>
      <w:divBdr>
        <w:top w:val="none" w:sz="0" w:space="0" w:color="auto"/>
        <w:left w:val="none" w:sz="0" w:space="0" w:color="auto"/>
        <w:bottom w:val="none" w:sz="0" w:space="0" w:color="auto"/>
        <w:right w:val="none" w:sz="0" w:space="0" w:color="auto"/>
      </w:divBdr>
    </w:div>
    <w:div w:id="1412317129">
      <w:bodyDiv w:val="1"/>
      <w:marLeft w:val="0"/>
      <w:marRight w:val="0"/>
      <w:marTop w:val="0"/>
      <w:marBottom w:val="0"/>
      <w:divBdr>
        <w:top w:val="none" w:sz="0" w:space="0" w:color="auto"/>
        <w:left w:val="none" w:sz="0" w:space="0" w:color="auto"/>
        <w:bottom w:val="none" w:sz="0" w:space="0" w:color="auto"/>
        <w:right w:val="none" w:sz="0" w:space="0" w:color="auto"/>
      </w:divBdr>
    </w:div>
    <w:div w:id="1412506840">
      <w:bodyDiv w:val="1"/>
      <w:marLeft w:val="0"/>
      <w:marRight w:val="0"/>
      <w:marTop w:val="0"/>
      <w:marBottom w:val="0"/>
      <w:divBdr>
        <w:top w:val="none" w:sz="0" w:space="0" w:color="auto"/>
        <w:left w:val="none" w:sz="0" w:space="0" w:color="auto"/>
        <w:bottom w:val="none" w:sz="0" w:space="0" w:color="auto"/>
        <w:right w:val="none" w:sz="0" w:space="0" w:color="auto"/>
      </w:divBdr>
    </w:div>
    <w:div w:id="1417821034">
      <w:bodyDiv w:val="1"/>
      <w:marLeft w:val="0"/>
      <w:marRight w:val="0"/>
      <w:marTop w:val="0"/>
      <w:marBottom w:val="0"/>
      <w:divBdr>
        <w:top w:val="none" w:sz="0" w:space="0" w:color="auto"/>
        <w:left w:val="none" w:sz="0" w:space="0" w:color="auto"/>
        <w:bottom w:val="none" w:sz="0" w:space="0" w:color="auto"/>
        <w:right w:val="none" w:sz="0" w:space="0" w:color="auto"/>
      </w:divBdr>
    </w:div>
    <w:div w:id="1419790856">
      <w:bodyDiv w:val="1"/>
      <w:marLeft w:val="0"/>
      <w:marRight w:val="0"/>
      <w:marTop w:val="0"/>
      <w:marBottom w:val="0"/>
      <w:divBdr>
        <w:top w:val="none" w:sz="0" w:space="0" w:color="auto"/>
        <w:left w:val="none" w:sz="0" w:space="0" w:color="auto"/>
        <w:bottom w:val="none" w:sz="0" w:space="0" w:color="auto"/>
        <w:right w:val="none" w:sz="0" w:space="0" w:color="auto"/>
      </w:divBdr>
    </w:div>
    <w:div w:id="1420176021">
      <w:bodyDiv w:val="1"/>
      <w:marLeft w:val="0"/>
      <w:marRight w:val="0"/>
      <w:marTop w:val="0"/>
      <w:marBottom w:val="0"/>
      <w:divBdr>
        <w:top w:val="none" w:sz="0" w:space="0" w:color="auto"/>
        <w:left w:val="none" w:sz="0" w:space="0" w:color="auto"/>
        <w:bottom w:val="none" w:sz="0" w:space="0" w:color="auto"/>
        <w:right w:val="none" w:sz="0" w:space="0" w:color="auto"/>
      </w:divBdr>
    </w:div>
    <w:div w:id="1424257579">
      <w:bodyDiv w:val="1"/>
      <w:marLeft w:val="0"/>
      <w:marRight w:val="0"/>
      <w:marTop w:val="0"/>
      <w:marBottom w:val="0"/>
      <w:divBdr>
        <w:top w:val="none" w:sz="0" w:space="0" w:color="auto"/>
        <w:left w:val="none" w:sz="0" w:space="0" w:color="auto"/>
        <w:bottom w:val="none" w:sz="0" w:space="0" w:color="auto"/>
        <w:right w:val="none" w:sz="0" w:space="0" w:color="auto"/>
      </w:divBdr>
    </w:div>
    <w:div w:id="1431856117">
      <w:bodyDiv w:val="1"/>
      <w:marLeft w:val="0"/>
      <w:marRight w:val="0"/>
      <w:marTop w:val="0"/>
      <w:marBottom w:val="0"/>
      <w:divBdr>
        <w:top w:val="none" w:sz="0" w:space="0" w:color="auto"/>
        <w:left w:val="none" w:sz="0" w:space="0" w:color="auto"/>
        <w:bottom w:val="none" w:sz="0" w:space="0" w:color="auto"/>
        <w:right w:val="none" w:sz="0" w:space="0" w:color="auto"/>
      </w:divBdr>
    </w:div>
    <w:div w:id="1433403896">
      <w:bodyDiv w:val="1"/>
      <w:marLeft w:val="0"/>
      <w:marRight w:val="0"/>
      <w:marTop w:val="0"/>
      <w:marBottom w:val="0"/>
      <w:divBdr>
        <w:top w:val="none" w:sz="0" w:space="0" w:color="auto"/>
        <w:left w:val="none" w:sz="0" w:space="0" w:color="auto"/>
        <w:bottom w:val="none" w:sz="0" w:space="0" w:color="auto"/>
        <w:right w:val="none" w:sz="0" w:space="0" w:color="auto"/>
      </w:divBdr>
    </w:div>
    <w:div w:id="1433475469">
      <w:bodyDiv w:val="1"/>
      <w:marLeft w:val="0"/>
      <w:marRight w:val="0"/>
      <w:marTop w:val="0"/>
      <w:marBottom w:val="0"/>
      <w:divBdr>
        <w:top w:val="none" w:sz="0" w:space="0" w:color="auto"/>
        <w:left w:val="none" w:sz="0" w:space="0" w:color="auto"/>
        <w:bottom w:val="none" w:sz="0" w:space="0" w:color="auto"/>
        <w:right w:val="none" w:sz="0" w:space="0" w:color="auto"/>
      </w:divBdr>
    </w:div>
    <w:div w:id="1437867096">
      <w:bodyDiv w:val="1"/>
      <w:marLeft w:val="0"/>
      <w:marRight w:val="0"/>
      <w:marTop w:val="0"/>
      <w:marBottom w:val="0"/>
      <w:divBdr>
        <w:top w:val="none" w:sz="0" w:space="0" w:color="auto"/>
        <w:left w:val="none" w:sz="0" w:space="0" w:color="auto"/>
        <w:bottom w:val="none" w:sz="0" w:space="0" w:color="auto"/>
        <w:right w:val="none" w:sz="0" w:space="0" w:color="auto"/>
      </w:divBdr>
    </w:div>
    <w:div w:id="1440834502">
      <w:bodyDiv w:val="1"/>
      <w:marLeft w:val="0"/>
      <w:marRight w:val="0"/>
      <w:marTop w:val="0"/>
      <w:marBottom w:val="0"/>
      <w:divBdr>
        <w:top w:val="none" w:sz="0" w:space="0" w:color="auto"/>
        <w:left w:val="none" w:sz="0" w:space="0" w:color="auto"/>
        <w:bottom w:val="none" w:sz="0" w:space="0" w:color="auto"/>
        <w:right w:val="none" w:sz="0" w:space="0" w:color="auto"/>
      </w:divBdr>
    </w:div>
    <w:div w:id="1441291532">
      <w:bodyDiv w:val="1"/>
      <w:marLeft w:val="0"/>
      <w:marRight w:val="0"/>
      <w:marTop w:val="0"/>
      <w:marBottom w:val="0"/>
      <w:divBdr>
        <w:top w:val="none" w:sz="0" w:space="0" w:color="auto"/>
        <w:left w:val="none" w:sz="0" w:space="0" w:color="auto"/>
        <w:bottom w:val="none" w:sz="0" w:space="0" w:color="auto"/>
        <w:right w:val="none" w:sz="0" w:space="0" w:color="auto"/>
      </w:divBdr>
    </w:div>
    <w:div w:id="1441414301">
      <w:bodyDiv w:val="1"/>
      <w:marLeft w:val="0"/>
      <w:marRight w:val="0"/>
      <w:marTop w:val="0"/>
      <w:marBottom w:val="0"/>
      <w:divBdr>
        <w:top w:val="none" w:sz="0" w:space="0" w:color="auto"/>
        <w:left w:val="none" w:sz="0" w:space="0" w:color="auto"/>
        <w:bottom w:val="none" w:sz="0" w:space="0" w:color="auto"/>
        <w:right w:val="none" w:sz="0" w:space="0" w:color="auto"/>
      </w:divBdr>
    </w:div>
    <w:div w:id="1442996696">
      <w:bodyDiv w:val="1"/>
      <w:marLeft w:val="0"/>
      <w:marRight w:val="0"/>
      <w:marTop w:val="0"/>
      <w:marBottom w:val="0"/>
      <w:divBdr>
        <w:top w:val="none" w:sz="0" w:space="0" w:color="auto"/>
        <w:left w:val="none" w:sz="0" w:space="0" w:color="auto"/>
        <w:bottom w:val="none" w:sz="0" w:space="0" w:color="auto"/>
        <w:right w:val="none" w:sz="0" w:space="0" w:color="auto"/>
      </w:divBdr>
    </w:div>
    <w:div w:id="1447311300">
      <w:bodyDiv w:val="1"/>
      <w:marLeft w:val="0"/>
      <w:marRight w:val="0"/>
      <w:marTop w:val="0"/>
      <w:marBottom w:val="0"/>
      <w:divBdr>
        <w:top w:val="none" w:sz="0" w:space="0" w:color="auto"/>
        <w:left w:val="none" w:sz="0" w:space="0" w:color="auto"/>
        <w:bottom w:val="none" w:sz="0" w:space="0" w:color="auto"/>
        <w:right w:val="none" w:sz="0" w:space="0" w:color="auto"/>
      </w:divBdr>
    </w:div>
    <w:div w:id="1447575258">
      <w:bodyDiv w:val="1"/>
      <w:marLeft w:val="0"/>
      <w:marRight w:val="0"/>
      <w:marTop w:val="0"/>
      <w:marBottom w:val="0"/>
      <w:divBdr>
        <w:top w:val="none" w:sz="0" w:space="0" w:color="auto"/>
        <w:left w:val="none" w:sz="0" w:space="0" w:color="auto"/>
        <w:bottom w:val="none" w:sz="0" w:space="0" w:color="auto"/>
        <w:right w:val="none" w:sz="0" w:space="0" w:color="auto"/>
      </w:divBdr>
    </w:div>
    <w:div w:id="1448232581">
      <w:bodyDiv w:val="1"/>
      <w:marLeft w:val="0"/>
      <w:marRight w:val="0"/>
      <w:marTop w:val="0"/>
      <w:marBottom w:val="0"/>
      <w:divBdr>
        <w:top w:val="none" w:sz="0" w:space="0" w:color="auto"/>
        <w:left w:val="none" w:sz="0" w:space="0" w:color="auto"/>
        <w:bottom w:val="none" w:sz="0" w:space="0" w:color="auto"/>
        <w:right w:val="none" w:sz="0" w:space="0" w:color="auto"/>
      </w:divBdr>
    </w:div>
    <w:div w:id="1450200673">
      <w:bodyDiv w:val="1"/>
      <w:marLeft w:val="0"/>
      <w:marRight w:val="0"/>
      <w:marTop w:val="0"/>
      <w:marBottom w:val="0"/>
      <w:divBdr>
        <w:top w:val="none" w:sz="0" w:space="0" w:color="auto"/>
        <w:left w:val="none" w:sz="0" w:space="0" w:color="auto"/>
        <w:bottom w:val="none" w:sz="0" w:space="0" w:color="auto"/>
        <w:right w:val="none" w:sz="0" w:space="0" w:color="auto"/>
      </w:divBdr>
    </w:div>
    <w:div w:id="1450665476">
      <w:bodyDiv w:val="1"/>
      <w:marLeft w:val="0"/>
      <w:marRight w:val="0"/>
      <w:marTop w:val="0"/>
      <w:marBottom w:val="0"/>
      <w:divBdr>
        <w:top w:val="none" w:sz="0" w:space="0" w:color="auto"/>
        <w:left w:val="none" w:sz="0" w:space="0" w:color="auto"/>
        <w:bottom w:val="none" w:sz="0" w:space="0" w:color="auto"/>
        <w:right w:val="none" w:sz="0" w:space="0" w:color="auto"/>
      </w:divBdr>
    </w:div>
    <w:div w:id="1452748547">
      <w:bodyDiv w:val="1"/>
      <w:marLeft w:val="0"/>
      <w:marRight w:val="0"/>
      <w:marTop w:val="0"/>
      <w:marBottom w:val="0"/>
      <w:divBdr>
        <w:top w:val="none" w:sz="0" w:space="0" w:color="auto"/>
        <w:left w:val="none" w:sz="0" w:space="0" w:color="auto"/>
        <w:bottom w:val="none" w:sz="0" w:space="0" w:color="auto"/>
        <w:right w:val="none" w:sz="0" w:space="0" w:color="auto"/>
      </w:divBdr>
    </w:div>
    <w:div w:id="1455101765">
      <w:bodyDiv w:val="1"/>
      <w:marLeft w:val="0"/>
      <w:marRight w:val="0"/>
      <w:marTop w:val="0"/>
      <w:marBottom w:val="0"/>
      <w:divBdr>
        <w:top w:val="none" w:sz="0" w:space="0" w:color="auto"/>
        <w:left w:val="none" w:sz="0" w:space="0" w:color="auto"/>
        <w:bottom w:val="none" w:sz="0" w:space="0" w:color="auto"/>
        <w:right w:val="none" w:sz="0" w:space="0" w:color="auto"/>
      </w:divBdr>
    </w:div>
    <w:div w:id="1457413213">
      <w:bodyDiv w:val="1"/>
      <w:marLeft w:val="0"/>
      <w:marRight w:val="0"/>
      <w:marTop w:val="0"/>
      <w:marBottom w:val="0"/>
      <w:divBdr>
        <w:top w:val="none" w:sz="0" w:space="0" w:color="auto"/>
        <w:left w:val="none" w:sz="0" w:space="0" w:color="auto"/>
        <w:bottom w:val="none" w:sz="0" w:space="0" w:color="auto"/>
        <w:right w:val="none" w:sz="0" w:space="0" w:color="auto"/>
      </w:divBdr>
    </w:div>
    <w:div w:id="1457485375">
      <w:bodyDiv w:val="1"/>
      <w:marLeft w:val="0"/>
      <w:marRight w:val="0"/>
      <w:marTop w:val="0"/>
      <w:marBottom w:val="0"/>
      <w:divBdr>
        <w:top w:val="none" w:sz="0" w:space="0" w:color="auto"/>
        <w:left w:val="none" w:sz="0" w:space="0" w:color="auto"/>
        <w:bottom w:val="none" w:sz="0" w:space="0" w:color="auto"/>
        <w:right w:val="none" w:sz="0" w:space="0" w:color="auto"/>
      </w:divBdr>
    </w:div>
    <w:div w:id="1470518343">
      <w:bodyDiv w:val="1"/>
      <w:marLeft w:val="0"/>
      <w:marRight w:val="0"/>
      <w:marTop w:val="0"/>
      <w:marBottom w:val="0"/>
      <w:divBdr>
        <w:top w:val="none" w:sz="0" w:space="0" w:color="auto"/>
        <w:left w:val="none" w:sz="0" w:space="0" w:color="auto"/>
        <w:bottom w:val="none" w:sz="0" w:space="0" w:color="auto"/>
        <w:right w:val="none" w:sz="0" w:space="0" w:color="auto"/>
      </w:divBdr>
    </w:div>
    <w:div w:id="1473327261">
      <w:bodyDiv w:val="1"/>
      <w:marLeft w:val="0"/>
      <w:marRight w:val="0"/>
      <w:marTop w:val="0"/>
      <w:marBottom w:val="0"/>
      <w:divBdr>
        <w:top w:val="none" w:sz="0" w:space="0" w:color="auto"/>
        <w:left w:val="none" w:sz="0" w:space="0" w:color="auto"/>
        <w:bottom w:val="none" w:sz="0" w:space="0" w:color="auto"/>
        <w:right w:val="none" w:sz="0" w:space="0" w:color="auto"/>
      </w:divBdr>
    </w:div>
    <w:div w:id="1475830270">
      <w:bodyDiv w:val="1"/>
      <w:marLeft w:val="0"/>
      <w:marRight w:val="0"/>
      <w:marTop w:val="0"/>
      <w:marBottom w:val="0"/>
      <w:divBdr>
        <w:top w:val="none" w:sz="0" w:space="0" w:color="auto"/>
        <w:left w:val="none" w:sz="0" w:space="0" w:color="auto"/>
        <w:bottom w:val="none" w:sz="0" w:space="0" w:color="auto"/>
        <w:right w:val="none" w:sz="0" w:space="0" w:color="auto"/>
      </w:divBdr>
    </w:div>
    <w:div w:id="1479027870">
      <w:bodyDiv w:val="1"/>
      <w:marLeft w:val="0"/>
      <w:marRight w:val="0"/>
      <w:marTop w:val="0"/>
      <w:marBottom w:val="0"/>
      <w:divBdr>
        <w:top w:val="none" w:sz="0" w:space="0" w:color="auto"/>
        <w:left w:val="none" w:sz="0" w:space="0" w:color="auto"/>
        <w:bottom w:val="none" w:sz="0" w:space="0" w:color="auto"/>
        <w:right w:val="none" w:sz="0" w:space="0" w:color="auto"/>
      </w:divBdr>
    </w:div>
    <w:div w:id="1480002205">
      <w:bodyDiv w:val="1"/>
      <w:marLeft w:val="0"/>
      <w:marRight w:val="0"/>
      <w:marTop w:val="0"/>
      <w:marBottom w:val="0"/>
      <w:divBdr>
        <w:top w:val="none" w:sz="0" w:space="0" w:color="auto"/>
        <w:left w:val="none" w:sz="0" w:space="0" w:color="auto"/>
        <w:bottom w:val="none" w:sz="0" w:space="0" w:color="auto"/>
        <w:right w:val="none" w:sz="0" w:space="0" w:color="auto"/>
      </w:divBdr>
    </w:div>
    <w:div w:id="1481842456">
      <w:bodyDiv w:val="1"/>
      <w:marLeft w:val="0"/>
      <w:marRight w:val="0"/>
      <w:marTop w:val="0"/>
      <w:marBottom w:val="0"/>
      <w:divBdr>
        <w:top w:val="none" w:sz="0" w:space="0" w:color="auto"/>
        <w:left w:val="none" w:sz="0" w:space="0" w:color="auto"/>
        <w:bottom w:val="none" w:sz="0" w:space="0" w:color="auto"/>
        <w:right w:val="none" w:sz="0" w:space="0" w:color="auto"/>
      </w:divBdr>
    </w:div>
    <w:div w:id="1482236579">
      <w:bodyDiv w:val="1"/>
      <w:marLeft w:val="0"/>
      <w:marRight w:val="0"/>
      <w:marTop w:val="0"/>
      <w:marBottom w:val="0"/>
      <w:divBdr>
        <w:top w:val="none" w:sz="0" w:space="0" w:color="auto"/>
        <w:left w:val="none" w:sz="0" w:space="0" w:color="auto"/>
        <w:bottom w:val="none" w:sz="0" w:space="0" w:color="auto"/>
        <w:right w:val="none" w:sz="0" w:space="0" w:color="auto"/>
      </w:divBdr>
    </w:div>
    <w:div w:id="1482387212">
      <w:bodyDiv w:val="1"/>
      <w:marLeft w:val="0"/>
      <w:marRight w:val="0"/>
      <w:marTop w:val="0"/>
      <w:marBottom w:val="0"/>
      <w:divBdr>
        <w:top w:val="none" w:sz="0" w:space="0" w:color="auto"/>
        <w:left w:val="none" w:sz="0" w:space="0" w:color="auto"/>
        <w:bottom w:val="none" w:sz="0" w:space="0" w:color="auto"/>
        <w:right w:val="none" w:sz="0" w:space="0" w:color="auto"/>
      </w:divBdr>
    </w:div>
    <w:div w:id="1483501136">
      <w:bodyDiv w:val="1"/>
      <w:marLeft w:val="0"/>
      <w:marRight w:val="0"/>
      <w:marTop w:val="0"/>
      <w:marBottom w:val="0"/>
      <w:divBdr>
        <w:top w:val="none" w:sz="0" w:space="0" w:color="auto"/>
        <w:left w:val="none" w:sz="0" w:space="0" w:color="auto"/>
        <w:bottom w:val="none" w:sz="0" w:space="0" w:color="auto"/>
        <w:right w:val="none" w:sz="0" w:space="0" w:color="auto"/>
      </w:divBdr>
    </w:div>
    <w:div w:id="1483615486">
      <w:bodyDiv w:val="1"/>
      <w:marLeft w:val="0"/>
      <w:marRight w:val="0"/>
      <w:marTop w:val="0"/>
      <w:marBottom w:val="0"/>
      <w:divBdr>
        <w:top w:val="none" w:sz="0" w:space="0" w:color="auto"/>
        <w:left w:val="none" w:sz="0" w:space="0" w:color="auto"/>
        <w:bottom w:val="none" w:sz="0" w:space="0" w:color="auto"/>
        <w:right w:val="none" w:sz="0" w:space="0" w:color="auto"/>
      </w:divBdr>
    </w:div>
    <w:div w:id="1484665728">
      <w:bodyDiv w:val="1"/>
      <w:marLeft w:val="0"/>
      <w:marRight w:val="0"/>
      <w:marTop w:val="0"/>
      <w:marBottom w:val="0"/>
      <w:divBdr>
        <w:top w:val="none" w:sz="0" w:space="0" w:color="auto"/>
        <w:left w:val="none" w:sz="0" w:space="0" w:color="auto"/>
        <w:bottom w:val="none" w:sz="0" w:space="0" w:color="auto"/>
        <w:right w:val="none" w:sz="0" w:space="0" w:color="auto"/>
      </w:divBdr>
    </w:div>
    <w:div w:id="1485924441">
      <w:bodyDiv w:val="1"/>
      <w:marLeft w:val="0"/>
      <w:marRight w:val="0"/>
      <w:marTop w:val="0"/>
      <w:marBottom w:val="0"/>
      <w:divBdr>
        <w:top w:val="none" w:sz="0" w:space="0" w:color="auto"/>
        <w:left w:val="none" w:sz="0" w:space="0" w:color="auto"/>
        <w:bottom w:val="none" w:sz="0" w:space="0" w:color="auto"/>
        <w:right w:val="none" w:sz="0" w:space="0" w:color="auto"/>
      </w:divBdr>
    </w:div>
    <w:div w:id="1486626398">
      <w:bodyDiv w:val="1"/>
      <w:marLeft w:val="0"/>
      <w:marRight w:val="0"/>
      <w:marTop w:val="0"/>
      <w:marBottom w:val="0"/>
      <w:divBdr>
        <w:top w:val="none" w:sz="0" w:space="0" w:color="auto"/>
        <w:left w:val="none" w:sz="0" w:space="0" w:color="auto"/>
        <w:bottom w:val="none" w:sz="0" w:space="0" w:color="auto"/>
        <w:right w:val="none" w:sz="0" w:space="0" w:color="auto"/>
      </w:divBdr>
    </w:div>
    <w:div w:id="1487163888">
      <w:bodyDiv w:val="1"/>
      <w:marLeft w:val="0"/>
      <w:marRight w:val="0"/>
      <w:marTop w:val="0"/>
      <w:marBottom w:val="0"/>
      <w:divBdr>
        <w:top w:val="none" w:sz="0" w:space="0" w:color="auto"/>
        <w:left w:val="none" w:sz="0" w:space="0" w:color="auto"/>
        <w:bottom w:val="none" w:sz="0" w:space="0" w:color="auto"/>
        <w:right w:val="none" w:sz="0" w:space="0" w:color="auto"/>
      </w:divBdr>
    </w:div>
    <w:div w:id="1490294276">
      <w:bodyDiv w:val="1"/>
      <w:marLeft w:val="0"/>
      <w:marRight w:val="0"/>
      <w:marTop w:val="0"/>
      <w:marBottom w:val="0"/>
      <w:divBdr>
        <w:top w:val="none" w:sz="0" w:space="0" w:color="auto"/>
        <w:left w:val="none" w:sz="0" w:space="0" w:color="auto"/>
        <w:bottom w:val="none" w:sz="0" w:space="0" w:color="auto"/>
        <w:right w:val="none" w:sz="0" w:space="0" w:color="auto"/>
      </w:divBdr>
    </w:div>
    <w:div w:id="1494099226">
      <w:bodyDiv w:val="1"/>
      <w:marLeft w:val="0"/>
      <w:marRight w:val="0"/>
      <w:marTop w:val="0"/>
      <w:marBottom w:val="0"/>
      <w:divBdr>
        <w:top w:val="none" w:sz="0" w:space="0" w:color="auto"/>
        <w:left w:val="none" w:sz="0" w:space="0" w:color="auto"/>
        <w:bottom w:val="none" w:sz="0" w:space="0" w:color="auto"/>
        <w:right w:val="none" w:sz="0" w:space="0" w:color="auto"/>
      </w:divBdr>
    </w:div>
    <w:div w:id="1496870730">
      <w:bodyDiv w:val="1"/>
      <w:marLeft w:val="0"/>
      <w:marRight w:val="0"/>
      <w:marTop w:val="0"/>
      <w:marBottom w:val="0"/>
      <w:divBdr>
        <w:top w:val="none" w:sz="0" w:space="0" w:color="auto"/>
        <w:left w:val="none" w:sz="0" w:space="0" w:color="auto"/>
        <w:bottom w:val="none" w:sz="0" w:space="0" w:color="auto"/>
        <w:right w:val="none" w:sz="0" w:space="0" w:color="auto"/>
      </w:divBdr>
    </w:div>
    <w:div w:id="1497653340">
      <w:bodyDiv w:val="1"/>
      <w:marLeft w:val="0"/>
      <w:marRight w:val="0"/>
      <w:marTop w:val="0"/>
      <w:marBottom w:val="0"/>
      <w:divBdr>
        <w:top w:val="none" w:sz="0" w:space="0" w:color="auto"/>
        <w:left w:val="none" w:sz="0" w:space="0" w:color="auto"/>
        <w:bottom w:val="none" w:sz="0" w:space="0" w:color="auto"/>
        <w:right w:val="none" w:sz="0" w:space="0" w:color="auto"/>
      </w:divBdr>
    </w:div>
    <w:div w:id="1498572180">
      <w:bodyDiv w:val="1"/>
      <w:marLeft w:val="0"/>
      <w:marRight w:val="0"/>
      <w:marTop w:val="0"/>
      <w:marBottom w:val="0"/>
      <w:divBdr>
        <w:top w:val="none" w:sz="0" w:space="0" w:color="auto"/>
        <w:left w:val="none" w:sz="0" w:space="0" w:color="auto"/>
        <w:bottom w:val="none" w:sz="0" w:space="0" w:color="auto"/>
        <w:right w:val="none" w:sz="0" w:space="0" w:color="auto"/>
      </w:divBdr>
    </w:div>
    <w:div w:id="1505048486">
      <w:bodyDiv w:val="1"/>
      <w:marLeft w:val="0"/>
      <w:marRight w:val="0"/>
      <w:marTop w:val="0"/>
      <w:marBottom w:val="0"/>
      <w:divBdr>
        <w:top w:val="none" w:sz="0" w:space="0" w:color="auto"/>
        <w:left w:val="none" w:sz="0" w:space="0" w:color="auto"/>
        <w:bottom w:val="none" w:sz="0" w:space="0" w:color="auto"/>
        <w:right w:val="none" w:sz="0" w:space="0" w:color="auto"/>
      </w:divBdr>
    </w:div>
    <w:div w:id="1506282592">
      <w:bodyDiv w:val="1"/>
      <w:marLeft w:val="0"/>
      <w:marRight w:val="0"/>
      <w:marTop w:val="0"/>
      <w:marBottom w:val="0"/>
      <w:divBdr>
        <w:top w:val="none" w:sz="0" w:space="0" w:color="auto"/>
        <w:left w:val="none" w:sz="0" w:space="0" w:color="auto"/>
        <w:bottom w:val="none" w:sz="0" w:space="0" w:color="auto"/>
        <w:right w:val="none" w:sz="0" w:space="0" w:color="auto"/>
      </w:divBdr>
    </w:div>
    <w:div w:id="1511260733">
      <w:bodyDiv w:val="1"/>
      <w:marLeft w:val="0"/>
      <w:marRight w:val="0"/>
      <w:marTop w:val="0"/>
      <w:marBottom w:val="0"/>
      <w:divBdr>
        <w:top w:val="none" w:sz="0" w:space="0" w:color="auto"/>
        <w:left w:val="none" w:sz="0" w:space="0" w:color="auto"/>
        <w:bottom w:val="none" w:sz="0" w:space="0" w:color="auto"/>
        <w:right w:val="none" w:sz="0" w:space="0" w:color="auto"/>
      </w:divBdr>
    </w:div>
    <w:div w:id="1513640066">
      <w:bodyDiv w:val="1"/>
      <w:marLeft w:val="0"/>
      <w:marRight w:val="0"/>
      <w:marTop w:val="0"/>
      <w:marBottom w:val="0"/>
      <w:divBdr>
        <w:top w:val="none" w:sz="0" w:space="0" w:color="auto"/>
        <w:left w:val="none" w:sz="0" w:space="0" w:color="auto"/>
        <w:bottom w:val="none" w:sz="0" w:space="0" w:color="auto"/>
        <w:right w:val="none" w:sz="0" w:space="0" w:color="auto"/>
      </w:divBdr>
    </w:div>
    <w:div w:id="1514803604">
      <w:bodyDiv w:val="1"/>
      <w:marLeft w:val="0"/>
      <w:marRight w:val="0"/>
      <w:marTop w:val="0"/>
      <w:marBottom w:val="0"/>
      <w:divBdr>
        <w:top w:val="none" w:sz="0" w:space="0" w:color="auto"/>
        <w:left w:val="none" w:sz="0" w:space="0" w:color="auto"/>
        <w:bottom w:val="none" w:sz="0" w:space="0" w:color="auto"/>
        <w:right w:val="none" w:sz="0" w:space="0" w:color="auto"/>
      </w:divBdr>
    </w:div>
    <w:div w:id="1516114936">
      <w:bodyDiv w:val="1"/>
      <w:marLeft w:val="0"/>
      <w:marRight w:val="0"/>
      <w:marTop w:val="0"/>
      <w:marBottom w:val="0"/>
      <w:divBdr>
        <w:top w:val="none" w:sz="0" w:space="0" w:color="auto"/>
        <w:left w:val="none" w:sz="0" w:space="0" w:color="auto"/>
        <w:bottom w:val="none" w:sz="0" w:space="0" w:color="auto"/>
        <w:right w:val="none" w:sz="0" w:space="0" w:color="auto"/>
      </w:divBdr>
    </w:div>
    <w:div w:id="1522014467">
      <w:bodyDiv w:val="1"/>
      <w:marLeft w:val="0"/>
      <w:marRight w:val="0"/>
      <w:marTop w:val="0"/>
      <w:marBottom w:val="0"/>
      <w:divBdr>
        <w:top w:val="none" w:sz="0" w:space="0" w:color="auto"/>
        <w:left w:val="none" w:sz="0" w:space="0" w:color="auto"/>
        <w:bottom w:val="none" w:sz="0" w:space="0" w:color="auto"/>
        <w:right w:val="none" w:sz="0" w:space="0" w:color="auto"/>
      </w:divBdr>
    </w:div>
    <w:div w:id="1524201393">
      <w:bodyDiv w:val="1"/>
      <w:marLeft w:val="0"/>
      <w:marRight w:val="0"/>
      <w:marTop w:val="0"/>
      <w:marBottom w:val="0"/>
      <w:divBdr>
        <w:top w:val="none" w:sz="0" w:space="0" w:color="auto"/>
        <w:left w:val="none" w:sz="0" w:space="0" w:color="auto"/>
        <w:bottom w:val="none" w:sz="0" w:space="0" w:color="auto"/>
        <w:right w:val="none" w:sz="0" w:space="0" w:color="auto"/>
      </w:divBdr>
    </w:div>
    <w:div w:id="1525359658">
      <w:bodyDiv w:val="1"/>
      <w:marLeft w:val="0"/>
      <w:marRight w:val="0"/>
      <w:marTop w:val="0"/>
      <w:marBottom w:val="0"/>
      <w:divBdr>
        <w:top w:val="none" w:sz="0" w:space="0" w:color="auto"/>
        <w:left w:val="none" w:sz="0" w:space="0" w:color="auto"/>
        <w:bottom w:val="none" w:sz="0" w:space="0" w:color="auto"/>
        <w:right w:val="none" w:sz="0" w:space="0" w:color="auto"/>
      </w:divBdr>
    </w:div>
    <w:div w:id="1529103683">
      <w:bodyDiv w:val="1"/>
      <w:marLeft w:val="0"/>
      <w:marRight w:val="0"/>
      <w:marTop w:val="0"/>
      <w:marBottom w:val="0"/>
      <w:divBdr>
        <w:top w:val="none" w:sz="0" w:space="0" w:color="auto"/>
        <w:left w:val="none" w:sz="0" w:space="0" w:color="auto"/>
        <w:bottom w:val="none" w:sz="0" w:space="0" w:color="auto"/>
        <w:right w:val="none" w:sz="0" w:space="0" w:color="auto"/>
      </w:divBdr>
    </w:div>
    <w:div w:id="1531140611">
      <w:bodyDiv w:val="1"/>
      <w:marLeft w:val="0"/>
      <w:marRight w:val="0"/>
      <w:marTop w:val="0"/>
      <w:marBottom w:val="0"/>
      <w:divBdr>
        <w:top w:val="none" w:sz="0" w:space="0" w:color="auto"/>
        <w:left w:val="none" w:sz="0" w:space="0" w:color="auto"/>
        <w:bottom w:val="none" w:sz="0" w:space="0" w:color="auto"/>
        <w:right w:val="none" w:sz="0" w:space="0" w:color="auto"/>
      </w:divBdr>
    </w:div>
    <w:div w:id="1535192257">
      <w:bodyDiv w:val="1"/>
      <w:marLeft w:val="0"/>
      <w:marRight w:val="0"/>
      <w:marTop w:val="0"/>
      <w:marBottom w:val="0"/>
      <w:divBdr>
        <w:top w:val="none" w:sz="0" w:space="0" w:color="auto"/>
        <w:left w:val="none" w:sz="0" w:space="0" w:color="auto"/>
        <w:bottom w:val="none" w:sz="0" w:space="0" w:color="auto"/>
        <w:right w:val="none" w:sz="0" w:space="0" w:color="auto"/>
      </w:divBdr>
    </w:div>
    <w:div w:id="1541165560">
      <w:bodyDiv w:val="1"/>
      <w:marLeft w:val="0"/>
      <w:marRight w:val="0"/>
      <w:marTop w:val="0"/>
      <w:marBottom w:val="0"/>
      <w:divBdr>
        <w:top w:val="none" w:sz="0" w:space="0" w:color="auto"/>
        <w:left w:val="none" w:sz="0" w:space="0" w:color="auto"/>
        <w:bottom w:val="none" w:sz="0" w:space="0" w:color="auto"/>
        <w:right w:val="none" w:sz="0" w:space="0" w:color="auto"/>
      </w:divBdr>
    </w:div>
    <w:div w:id="1541429972">
      <w:bodyDiv w:val="1"/>
      <w:marLeft w:val="0"/>
      <w:marRight w:val="0"/>
      <w:marTop w:val="0"/>
      <w:marBottom w:val="0"/>
      <w:divBdr>
        <w:top w:val="none" w:sz="0" w:space="0" w:color="auto"/>
        <w:left w:val="none" w:sz="0" w:space="0" w:color="auto"/>
        <w:bottom w:val="none" w:sz="0" w:space="0" w:color="auto"/>
        <w:right w:val="none" w:sz="0" w:space="0" w:color="auto"/>
      </w:divBdr>
    </w:div>
    <w:div w:id="1541748915">
      <w:bodyDiv w:val="1"/>
      <w:marLeft w:val="0"/>
      <w:marRight w:val="0"/>
      <w:marTop w:val="0"/>
      <w:marBottom w:val="0"/>
      <w:divBdr>
        <w:top w:val="none" w:sz="0" w:space="0" w:color="auto"/>
        <w:left w:val="none" w:sz="0" w:space="0" w:color="auto"/>
        <w:bottom w:val="none" w:sz="0" w:space="0" w:color="auto"/>
        <w:right w:val="none" w:sz="0" w:space="0" w:color="auto"/>
      </w:divBdr>
    </w:div>
    <w:div w:id="1544247599">
      <w:bodyDiv w:val="1"/>
      <w:marLeft w:val="0"/>
      <w:marRight w:val="0"/>
      <w:marTop w:val="0"/>
      <w:marBottom w:val="0"/>
      <w:divBdr>
        <w:top w:val="none" w:sz="0" w:space="0" w:color="auto"/>
        <w:left w:val="none" w:sz="0" w:space="0" w:color="auto"/>
        <w:bottom w:val="none" w:sz="0" w:space="0" w:color="auto"/>
        <w:right w:val="none" w:sz="0" w:space="0" w:color="auto"/>
      </w:divBdr>
    </w:div>
    <w:div w:id="1545949074">
      <w:bodyDiv w:val="1"/>
      <w:marLeft w:val="0"/>
      <w:marRight w:val="0"/>
      <w:marTop w:val="0"/>
      <w:marBottom w:val="0"/>
      <w:divBdr>
        <w:top w:val="none" w:sz="0" w:space="0" w:color="auto"/>
        <w:left w:val="none" w:sz="0" w:space="0" w:color="auto"/>
        <w:bottom w:val="none" w:sz="0" w:space="0" w:color="auto"/>
        <w:right w:val="none" w:sz="0" w:space="0" w:color="auto"/>
      </w:divBdr>
    </w:div>
    <w:div w:id="1546985578">
      <w:bodyDiv w:val="1"/>
      <w:marLeft w:val="0"/>
      <w:marRight w:val="0"/>
      <w:marTop w:val="0"/>
      <w:marBottom w:val="0"/>
      <w:divBdr>
        <w:top w:val="none" w:sz="0" w:space="0" w:color="auto"/>
        <w:left w:val="none" w:sz="0" w:space="0" w:color="auto"/>
        <w:bottom w:val="none" w:sz="0" w:space="0" w:color="auto"/>
        <w:right w:val="none" w:sz="0" w:space="0" w:color="auto"/>
      </w:divBdr>
    </w:div>
    <w:div w:id="1548025992">
      <w:bodyDiv w:val="1"/>
      <w:marLeft w:val="0"/>
      <w:marRight w:val="0"/>
      <w:marTop w:val="0"/>
      <w:marBottom w:val="0"/>
      <w:divBdr>
        <w:top w:val="none" w:sz="0" w:space="0" w:color="auto"/>
        <w:left w:val="none" w:sz="0" w:space="0" w:color="auto"/>
        <w:bottom w:val="none" w:sz="0" w:space="0" w:color="auto"/>
        <w:right w:val="none" w:sz="0" w:space="0" w:color="auto"/>
      </w:divBdr>
    </w:div>
    <w:div w:id="1550994511">
      <w:bodyDiv w:val="1"/>
      <w:marLeft w:val="0"/>
      <w:marRight w:val="0"/>
      <w:marTop w:val="0"/>
      <w:marBottom w:val="0"/>
      <w:divBdr>
        <w:top w:val="none" w:sz="0" w:space="0" w:color="auto"/>
        <w:left w:val="none" w:sz="0" w:space="0" w:color="auto"/>
        <w:bottom w:val="none" w:sz="0" w:space="0" w:color="auto"/>
        <w:right w:val="none" w:sz="0" w:space="0" w:color="auto"/>
      </w:divBdr>
    </w:div>
    <w:div w:id="1563364988">
      <w:bodyDiv w:val="1"/>
      <w:marLeft w:val="0"/>
      <w:marRight w:val="0"/>
      <w:marTop w:val="0"/>
      <w:marBottom w:val="0"/>
      <w:divBdr>
        <w:top w:val="none" w:sz="0" w:space="0" w:color="auto"/>
        <w:left w:val="none" w:sz="0" w:space="0" w:color="auto"/>
        <w:bottom w:val="none" w:sz="0" w:space="0" w:color="auto"/>
        <w:right w:val="none" w:sz="0" w:space="0" w:color="auto"/>
      </w:divBdr>
    </w:div>
    <w:div w:id="1564098025">
      <w:bodyDiv w:val="1"/>
      <w:marLeft w:val="0"/>
      <w:marRight w:val="0"/>
      <w:marTop w:val="0"/>
      <w:marBottom w:val="0"/>
      <w:divBdr>
        <w:top w:val="none" w:sz="0" w:space="0" w:color="auto"/>
        <w:left w:val="none" w:sz="0" w:space="0" w:color="auto"/>
        <w:bottom w:val="none" w:sz="0" w:space="0" w:color="auto"/>
        <w:right w:val="none" w:sz="0" w:space="0" w:color="auto"/>
      </w:divBdr>
    </w:div>
    <w:div w:id="1571841302">
      <w:bodyDiv w:val="1"/>
      <w:marLeft w:val="0"/>
      <w:marRight w:val="0"/>
      <w:marTop w:val="0"/>
      <w:marBottom w:val="0"/>
      <w:divBdr>
        <w:top w:val="none" w:sz="0" w:space="0" w:color="auto"/>
        <w:left w:val="none" w:sz="0" w:space="0" w:color="auto"/>
        <w:bottom w:val="none" w:sz="0" w:space="0" w:color="auto"/>
        <w:right w:val="none" w:sz="0" w:space="0" w:color="auto"/>
      </w:divBdr>
    </w:div>
    <w:div w:id="1572276799">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7666859">
      <w:bodyDiv w:val="1"/>
      <w:marLeft w:val="0"/>
      <w:marRight w:val="0"/>
      <w:marTop w:val="0"/>
      <w:marBottom w:val="0"/>
      <w:divBdr>
        <w:top w:val="none" w:sz="0" w:space="0" w:color="auto"/>
        <w:left w:val="none" w:sz="0" w:space="0" w:color="auto"/>
        <w:bottom w:val="none" w:sz="0" w:space="0" w:color="auto"/>
        <w:right w:val="none" w:sz="0" w:space="0" w:color="auto"/>
      </w:divBdr>
    </w:div>
    <w:div w:id="1579171930">
      <w:bodyDiv w:val="1"/>
      <w:marLeft w:val="0"/>
      <w:marRight w:val="0"/>
      <w:marTop w:val="0"/>
      <w:marBottom w:val="0"/>
      <w:divBdr>
        <w:top w:val="none" w:sz="0" w:space="0" w:color="auto"/>
        <w:left w:val="none" w:sz="0" w:space="0" w:color="auto"/>
        <w:bottom w:val="none" w:sz="0" w:space="0" w:color="auto"/>
        <w:right w:val="none" w:sz="0" w:space="0" w:color="auto"/>
      </w:divBdr>
    </w:div>
    <w:div w:id="1580098841">
      <w:bodyDiv w:val="1"/>
      <w:marLeft w:val="0"/>
      <w:marRight w:val="0"/>
      <w:marTop w:val="0"/>
      <w:marBottom w:val="0"/>
      <w:divBdr>
        <w:top w:val="none" w:sz="0" w:space="0" w:color="auto"/>
        <w:left w:val="none" w:sz="0" w:space="0" w:color="auto"/>
        <w:bottom w:val="none" w:sz="0" w:space="0" w:color="auto"/>
        <w:right w:val="none" w:sz="0" w:space="0" w:color="auto"/>
      </w:divBdr>
    </w:div>
    <w:div w:id="1584416625">
      <w:bodyDiv w:val="1"/>
      <w:marLeft w:val="0"/>
      <w:marRight w:val="0"/>
      <w:marTop w:val="0"/>
      <w:marBottom w:val="0"/>
      <w:divBdr>
        <w:top w:val="none" w:sz="0" w:space="0" w:color="auto"/>
        <w:left w:val="none" w:sz="0" w:space="0" w:color="auto"/>
        <w:bottom w:val="none" w:sz="0" w:space="0" w:color="auto"/>
        <w:right w:val="none" w:sz="0" w:space="0" w:color="auto"/>
      </w:divBdr>
    </w:div>
    <w:div w:id="1585263447">
      <w:bodyDiv w:val="1"/>
      <w:marLeft w:val="0"/>
      <w:marRight w:val="0"/>
      <w:marTop w:val="0"/>
      <w:marBottom w:val="0"/>
      <w:divBdr>
        <w:top w:val="none" w:sz="0" w:space="0" w:color="auto"/>
        <w:left w:val="none" w:sz="0" w:space="0" w:color="auto"/>
        <w:bottom w:val="none" w:sz="0" w:space="0" w:color="auto"/>
        <w:right w:val="none" w:sz="0" w:space="0" w:color="auto"/>
      </w:divBdr>
    </w:div>
    <w:div w:id="1587567936">
      <w:bodyDiv w:val="1"/>
      <w:marLeft w:val="0"/>
      <w:marRight w:val="0"/>
      <w:marTop w:val="0"/>
      <w:marBottom w:val="0"/>
      <w:divBdr>
        <w:top w:val="none" w:sz="0" w:space="0" w:color="auto"/>
        <w:left w:val="none" w:sz="0" w:space="0" w:color="auto"/>
        <w:bottom w:val="none" w:sz="0" w:space="0" w:color="auto"/>
        <w:right w:val="none" w:sz="0" w:space="0" w:color="auto"/>
      </w:divBdr>
    </w:div>
    <w:div w:id="1588005028">
      <w:bodyDiv w:val="1"/>
      <w:marLeft w:val="0"/>
      <w:marRight w:val="0"/>
      <w:marTop w:val="0"/>
      <w:marBottom w:val="0"/>
      <w:divBdr>
        <w:top w:val="none" w:sz="0" w:space="0" w:color="auto"/>
        <w:left w:val="none" w:sz="0" w:space="0" w:color="auto"/>
        <w:bottom w:val="none" w:sz="0" w:space="0" w:color="auto"/>
        <w:right w:val="none" w:sz="0" w:space="0" w:color="auto"/>
      </w:divBdr>
    </w:div>
    <w:div w:id="1590695675">
      <w:bodyDiv w:val="1"/>
      <w:marLeft w:val="0"/>
      <w:marRight w:val="0"/>
      <w:marTop w:val="0"/>
      <w:marBottom w:val="0"/>
      <w:divBdr>
        <w:top w:val="none" w:sz="0" w:space="0" w:color="auto"/>
        <w:left w:val="none" w:sz="0" w:space="0" w:color="auto"/>
        <w:bottom w:val="none" w:sz="0" w:space="0" w:color="auto"/>
        <w:right w:val="none" w:sz="0" w:space="0" w:color="auto"/>
      </w:divBdr>
    </w:div>
    <w:div w:id="1591543015">
      <w:bodyDiv w:val="1"/>
      <w:marLeft w:val="0"/>
      <w:marRight w:val="0"/>
      <w:marTop w:val="0"/>
      <w:marBottom w:val="0"/>
      <w:divBdr>
        <w:top w:val="none" w:sz="0" w:space="0" w:color="auto"/>
        <w:left w:val="none" w:sz="0" w:space="0" w:color="auto"/>
        <w:bottom w:val="none" w:sz="0" w:space="0" w:color="auto"/>
        <w:right w:val="none" w:sz="0" w:space="0" w:color="auto"/>
      </w:divBdr>
    </w:div>
    <w:div w:id="1591739074">
      <w:bodyDiv w:val="1"/>
      <w:marLeft w:val="0"/>
      <w:marRight w:val="0"/>
      <w:marTop w:val="0"/>
      <w:marBottom w:val="0"/>
      <w:divBdr>
        <w:top w:val="none" w:sz="0" w:space="0" w:color="auto"/>
        <w:left w:val="none" w:sz="0" w:space="0" w:color="auto"/>
        <w:bottom w:val="none" w:sz="0" w:space="0" w:color="auto"/>
        <w:right w:val="none" w:sz="0" w:space="0" w:color="auto"/>
      </w:divBdr>
    </w:div>
    <w:div w:id="1592229800">
      <w:bodyDiv w:val="1"/>
      <w:marLeft w:val="0"/>
      <w:marRight w:val="0"/>
      <w:marTop w:val="0"/>
      <w:marBottom w:val="0"/>
      <w:divBdr>
        <w:top w:val="none" w:sz="0" w:space="0" w:color="auto"/>
        <w:left w:val="none" w:sz="0" w:space="0" w:color="auto"/>
        <w:bottom w:val="none" w:sz="0" w:space="0" w:color="auto"/>
        <w:right w:val="none" w:sz="0" w:space="0" w:color="auto"/>
      </w:divBdr>
    </w:div>
    <w:div w:id="1592810195">
      <w:bodyDiv w:val="1"/>
      <w:marLeft w:val="0"/>
      <w:marRight w:val="0"/>
      <w:marTop w:val="0"/>
      <w:marBottom w:val="0"/>
      <w:divBdr>
        <w:top w:val="none" w:sz="0" w:space="0" w:color="auto"/>
        <w:left w:val="none" w:sz="0" w:space="0" w:color="auto"/>
        <w:bottom w:val="none" w:sz="0" w:space="0" w:color="auto"/>
        <w:right w:val="none" w:sz="0" w:space="0" w:color="auto"/>
      </w:divBdr>
    </w:div>
    <w:div w:id="1595243096">
      <w:bodyDiv w:val="1"/>
      <w:marLeft w:val="0"/>
      <w:marRight w:val="0"/>
      <w:marTop w:val="0"/>
      <w:marBottom w:val="0"/>
      <w:divBdr>
        <w:top w:val="none" w:sz="0" w:space="0" w:color="auto"/>
        <w:left w:val="none" w:sz="0" w:space="0" w:color="auto"/>
        <w:bottom w:val="none" w:sz="0" w:space="0" w:color="auto"/>
        <w:right w:val="none" w:sz="0" w:space="0" w:color="auto"/>
      </w:divBdr>
    </w:div>
    <w:div w:id="1596551877">
      <w:bodyDiv w:val="1"/>
      <w:marLeft w:val="0"/>
      <w:marRight w:val="0"/>
      <w:marTop w:val="0"/>
      <w:marBottom w:val="0"/>
      <w:divBdr>
        <w:top w:val="none" w:sz="0" w:space="0" w:color="auto"/>
        <w:left w:val="none" w:sz="0" w:space="0" w:color="auto"/>
        <w:bottom w:val="none" w:sz="0" w:space="0" w:color="auto"/>
        <w:right w:val="none" w:sz="0" w:space="0" w:color="auto"/>
      </w:divBdr>
    </w:div>
    <w:div w:id="1598635742">
      <w:bodyDiv w:val="1"/>
      <w:marLeft w:val="0"/>
      <w:marRight w:val="0"/>
      <w:marTop w:val="0"/>
      <w:marBottom w:val="0"/>
      <w:divBdr>
        <w:top w:val="none" w:sz="0" w:space="0" w:color="auto"/>
        <w:left w:val="none" w:sz="0" w:space="0" w:color="auto"/>
        <w:bottom w:val="none" w:sz="0" w:space="0" w:color="auto"/>
        <w:right w:val="none" w:sz="0" w:space="0" w:color="auto"/>
      </w:divBdr>
    </w:div>
    <w:div w:id="1599362241">
      <w:bodyDiv w:val="1"/>
      <w:marLeft w:val="0"/>
      <w:marRight w:val="0"/>
      <w:marTop w:val="0"/>
      <w:marBottom w:val="0"/>
      <w:divBdr>
        <w:top w:val="none" w:sz="0" w:space="0" w:color="auto"/>
        <w:left w:val="none" w:sz="0" w:space="0" w:color="auto"/>
        <w:bottom w:val="none" w:sz="0" w:space="0" w:color="auto"/>
        <w:right w:val="none" w:sz="0" w:space="0" w:color="auto"/>
      </w:divBdr>
    </w:div>
    <w:div w:id="1601984240">
      <w:bodyDiv w:val="1"/>
      <w:marLeft w:val="0"/>
      <w:marRight w:val="0"/>
      <w:marTop w:val="0"/>
      <w:marBottom w:val="0"/>
      <w:divBdr>
        <w:top w:val="none" w:sz="0" w:space="0" w:color="auto"/>
        <w:left w:val="none" w:sz="0" w:space="0" w:color="auto"/>
        <w:bottom w:val="none" w:sz="0" w:space="0" w:color="auto"/>
        <w:right w:val="none" w:sz="0" w:space="0" w:color="auto"/>
      </w:divBdr>
    </w:div>
    <w:div w:id="1607694989">
      <w:bodyDiv w:val="1"/>
      <w:marLeft w:val="0"/>
      <w:marRight w:val="0"/>
      <w:marTop w:val="0"/>
      <w:marBottom w:val="0"/>
      <w:divBdr>
        <w:top w:val="none" w:sz="0" w:space="0" w:color="auto"/>
        <w:left w:val="none" w:sz="0" w:space="0" w:color="auto"/>
        <w:bottom w:val="none" w:sz="0" w:space="0" w:color="auto"/>
        <w:right w:val="none" w:sz="0" w:space="0" w:color="auto"/>
      </w:divBdr>
    </w:div>
    <w:div w:id="1608388378">
      <w:bodyDiv w:val="1"/>
      <w:marLeft w:val="0"/>
      <w:marRight w:val="0"/>
      <w:marTop w:val="0"/>
      <w:marBottom w:val="0"/>
      <w:divBdr>
        <w:top w:val="none" w:sz="0" w:space="0" w:color="auto"/>
        <w:left w:val="none" w:sz="0" w:space="0" w:color="auto"/>
        <w:bottom w:val="none" w:sz="0" w:space="0" w:color="auto"/>
        <w:right w:val="none" w:sz="0" w:space="0" w:color="auto"/>
      </w:divBdr>
    </w:div>
    <w:div w:id="1610118669">
      <w:bodyDiv w:val="1"/>
      <w:marLeft w:val="0"/>
      <w:marRight w:val="0"/>
      <w:marTop w:val="0"/>
      <w:marBottom w:val="0"/>
      <w:divBdr>
        <w:top w:val="none" w:sz="0" w:space="0" w:color="auto"/>
        <w:left w:val="none" w:sz="0" w:space="0" w:color="auto"/>
        <w:bottom w:val="none" w:sz="0" w:space="0" w:color="auto"/>
        <w:right w:val="none" w:sz="0" w:space="0" w:color="auto"/>
      </w:divBdr>
    </w:div>
    <w:div w:id="1614365973">
      <w:bodyDiv w:val="1"/>
      <w:marLeft w:val="0"/>
      <w:marRight w:val="0"/>
      <w:marTop w:val="0"/>
      <w:marBottom w:val="0"/>
      <w:divBdr>
        <w:top w:val="none" w:sz="0" w:space="0" w:color="auto"/>
        <w:left w:val="none" w:sz="0" w:space="0" w:color="auto"/>
        <w:bottom w:val="none" w:sz="0" w:space="0" w:color="auto"/>
        <w:right w:val="none" w:sz="0" w:space="0" w:color="auto"/>
      </w:divBdr>
    </w:div>
    <w:div w:id="1618490049">
      <w:bodyDiv w:val="1"/>
      <w:marLeft w:val="0"/>
      <w:marRight w:val="0"/>
      <w:marTop w:val="0"/>
      <w:marBottom w:val="0"/>
      <w:divBdr>
        <w:top w:val="none" w:sz="0" w:space="0" w:color="auto"/>
        <w:left w:val="none" w:sz="0" w:space="0" w:color="auto"/>
        <w:bottom w:val="none" w:sz="0" w:space="0" w:color="auto"/>
        <w:right w:val="none" w:sz="0" w:space="0" w:color="auto"/>
      </w:divBdr>
    </w:div>
    <w:div w:id="1621036224">
      <w:bodyDiv w:val="1"/>
      <w:marLeft w:val="0"/>
      <w:marRight w:val="0"/>
      <w:marTop w:val="0"/>
      <w:marBottom w:val="0"/>
      <w:divBdr>
        <w:top w:val="none" w:sz="0" w:space="0" w:color="auto"/>
        <w:left w:val="none" w:sz="0" w:space="0" w:color="auto"/>
        <w:bottom w:val="none" w:sz="0" w:space="0" w:color="auto"/>
        <w:right w:val="none" w:sz="0" w:space="0" w:color="auto"/>
      </w:divBdr>
    </w:div>
    <w:div w:id="1623224158">
      <w:bodyDiv w:val="1"/>
      <w:marLeft w:val="0"/>
      <w:marRight w:val="0"/>
      <w:marTop w:val="0"/>
      <w:marBottom w:val="0"/>
      <w:divBdr>
        <w:top w:val="none" w:sz="0" w:space="0" w:color="auto"/>
        <w:left w:val="none" w:sz="0" w:space="0" w:color="auto"/>
        <w:bottom w:val="none" w:sz="0" w:space="0" w:color="auto"/>
        <w:right w:val="none" w:sz="0" w:space="0" w:color="auto"/>
      </w:divBdr>
    </w:div>
    <w:div w:id="1632053067">
      <w:bodyDiv w:val="1"/>
      <w:marLeft w:val="0"/>
      <w:marRight w:val="0"/>
      <w:marTop w:val="0"/>
      <w:marBottom w:val="0"/>
      <w:divBdr>
        <w:top w:val="none" w:sz="0" w:space="0" w:color="auto"/>
        <w:left w:val="none" w:sz="0" w:space="0" w:color="auto"/>
        <w:bottom w:val="none" w:sz="0" w:space="0" w:color="auto"/>
        <w:right w:val="none" w:sz="0" w:space="0" w:color="auto"/>
      </w:divBdr>
    </w:div>
    <w:div w:id="1634290721">
      <w:bodyDiv w:val="1"/>
      <w:marLeft w:val="0"/>
      <w:marRight w:val="0"/>
      <w:marTop w:val="0"/>
      <w:marBottom w:val="0"/>
      <w:divBdr>
        <w:top w:val="none" w:sz="0" w:space="0" w:color="auto"/>
        <w:left w:val="none" w:sz="0" w:space="0" w:color="auto"/>
        <w:bottom w:val="none" w:sz="0" w:space="0" w:color="auto"/>
        <w:right w:val="none" w:sz="0" w:space="0" w:color="auto"/>
      </w:divBdr>
    </w:div>
    <w:div w:id="1635527254">
      <w:bodyDiv w:val="1"/>
      <w:marLeft w:val="0"/>
      <w:marRight w:val="0"/>
      <w:marTop w:val="0"/>
      <w:marBottom w:val="0"/>
      <w:divBdr>
        <w:top w:val="none" w:sz="0" w:space="0" w:color="auto"/>
        <w:left w:val="none" w:sz="0" w:space="0" w:color="auto"/>
        <w:bottom w:val="none" w:sz="0" w:space="0" w:color="auto"/>
        <w:right w:val="none" w:sz="0" w:space="0" w:color="auto"/>
      </w:divBdr>
    </w:div>
    <w:div w:id="1637638715">
      <w:bodyDiv w:val="1"/>
      <w:marLeft w:val="0"/>
      <w:marRight w:val="0"/>
      <w:marTop w:val="0"/>
      <w:marBottom w:val="0"/>
      <w:divBdr>
        <w:top w:val="none" w:sz="0" w:space="0" w:color="auto"/>
        <w:left w:val="none" w:sz="0" w:space="0" w:color="auto"/>
        <w:bottom w:val="none" w:sz="0" w:space="0" w:color="auto"/>
        <w:right w:val="none" w:sz="0" w:space="0" w:color="auto"/>
      </w:divBdr>
    </w:div>
    <w:div w:id="1638798071">
      <w:bodyDiv w:val="1"/>
      <w:marLeft w:val="0"/>
      <w:marRight w:val="0"/>
      <w:marTop w:val="0"/>
      <w:marBottom w:val="0"/>
      <w:divBdr>
        <w:top w:val="none" w:sz="0" w:space="0" w:color="auto"/>
        <w:left w:val="none" w:sz="0" w:space="0" w:color="auto"/>
        <w:bottom w:val="none" w:sz="0" w:space="0" w:color="auto"/>
        <w:right w:val="none" w:sz="0" w:space="0" w:color="auto"/>
      </w:divBdr>
    </w:div>
    <w:div w:id="1653408226">
      <w:bodyDiv w:val="1"/>
      <w:marLeft w:val="0"/>
      <w:marRight w:val="0"/>
      <w:marTop w:val="0"/>
      <w:marBottom w:val="0"/>
      <w:divBdr>
        <w:top w:val="none" w:sz="0" w:space="0" w:color="auto"/>
        <w:left w:val="none" w:sz="0" w:space="0" w:color="auto"/>
        <w:bottom w:val="none" w:sz="0" w:space="0" w:color="auto"/>
        <w:right w:val="none" w:sz="0" w:space="0" w:color="auto"/>
      </w:divBdr>
    </w:div>
    <w:div w:id="1653874091">
      <w:bodyDiv w:val="1"/>
      <w:marLeft w:val="0"/>
      <w:marRight w:val="0"/>
      <w:marTop w:val="0"/>
      <w:marBottom w:val="0"/>
      <w:divBdr>
        <w:top w:val="none" w:sz="0" w:space="0" w:color="auto"/>
        <w:left w:val="none" w:sz="0" w:space="0" w:color="auto"/>
        <w:bottom w:val="none" w:sz="0" w:space="0" w:color="auto"/>
        <w:right w:val="none" w:sz="0" w:space="0" w:color="auto"/>
      </w:divBdr>
    </w:div>
    <w:div w:id="1657300293">
      <w:bodyDiv w:val="1"/>
      <w:marLeft w:val="0"/>
      <w:marRight w:val="0"/>
      <w:marTop w:val="0"/>
      <w:marBottom w:val="0"/>
      <w:divBdr>
        <w:top w:val="none" w:sz="0" w:space="0" w:color="auto"/>
        <w:left w:val="none" w:sz="0" w:space="0" w:color="auto"/>
        <w:bottom w:val="none" w:sz="0" w:space="0" w:color="auto"/>
        <w:right w:val="none" w:sz="0" w:space="0" w:color="auto"/>
      </w:divBdr>
    </w:div>
    <w:div w:id="1658072758">
      <w:bodyDiv w:val="1"/>
      <w:marLeft w:val="0"/>
      <w:marRight w:val="0"/>
      <w:marTop w:val="0"/>
      <w:marBottom w:val="0"/>
      <w:divBdr>
        <w:top w:val="none" w:sz="0" w:space="0" w:color="auto"/>
        <w:left w:val="none" w:sz="0" w:space="0" w:color="auto"/>
        <w:bottom w:val="none" w:sz="0" w:space="0" w:color="auto"/>
        <w:right w:val="none" w:sz="0" w:space="0" w:color="auto"/>
      </w:divBdr>
    </w:div>
    <w:div w:id="1660845034">
      <w:bodyDiv w:val="1"/>
      <w:marLeft w:val="0"/>
      <w:marRight w:val="0"/>
      <w:marTop w:val="0"/>
      <w:marBottom w:val="0"/>
      <w:divBdr>
        <w:top w:val="none" w:sz="0" w:space="0" w:color="auto"/>
        <w:left w:val="none" w:sz="0" w:space="0" w:color="auto"/>
        <w:bottom w:val="none" w:sz="0" w:space="0" w:color="auto"/>
        <w:right w:val="none" w:sz="0" w:space="0" w:color="auto"/>
      </w:divBdr>
    </w:div>
    <w:div w:id="1662545345">
      <w:bodyDiv w:val="1"/>
      <w:marLeft w:val="0"/>
      <w:marRight w:val="0"/>
      <w:marTop w:val="0"/>
      <w:marBottom w:val="0"/>
      <w:divBdr>
        <w:top w:val="none" w:sz="0" w:space="0" w:color="auto"/>
        <w:left w:val="none" w:sz="0" w:space="0" w:color="auto"/>
        <w:bottom w:val="none" w:sz="0" w:space="0" w:color="auto"/>
        <w:right w:val="none" w:sz="0" w:space="0" w:color="auto"/>
      </w:divBdr>
    </w:div>
    <w:div w:id="1663771764">
      <w:bodyDiv w:val="1"/>
      <w:marLeft w:val="0"/>
      <w:marRight w:val="0"/>
      <w:marTop w:val="0"/>
      <w:marBottom w:val="0"/>
      <w:divBdr>
        <w:top w:val="none" w:sz="0" w:space="0" w:color="auto"/>
        <w:left w:val="none" w:sz="0" w:space="0" w:color="auto"/>
        <w:bottom w:val="none" w:sz="0" w:space="0" w:color="auto"/>
        <w:right w:val="none" w:sz="0" w:space="0" w:color="auto"/>
      </w:divBdr>
    </w:div>
    <w:div w:id="1667979693">
      <w:bodyDiv w:val="1"/>
      <w:marLeft w:val="0"/>
      <w:marRight w:val="0"/>
      <w:marTop w:val="0"/>
      <w:marBottom w:val="0"/>
      <w:divBdr>
        <w:top w:val="none" w:sz="0" w:space="0" w:color="auto"/>
        <w:left w:val="none" w:sz="0" w:space="0" w:color="auto"/>
        <w:bottom w:val="none" w:sz="0" w:space="0" w:color="auto"/>
        <w:right w:val="none" w:sz="0" w:space="0" w:color="auto"/>
      </w:divBdr>
    </w:div>
    <w:div w:id="1670257987">
      <w:bodyDiv w:val="1"/>
      <w:marLeft w:val="0"/>
      <w:marRight w:val="0"/>
      <w:marTop w:val="0"/>
      <w:marBottom w:val="0"/>
      <w:divBdr>
        <w:top w:val="none" w:sz="0" w:space="0" w:color="auto"/>
        <w:left w:val="none" w:sz="0" w:space="0" w:color="auto"/>
        <w:bottom w:val="none" w:sz="0" w:space="0" w:color="auto"/>
        <w:right w:val="none" w:sz="0" w:space="0" w:color="auto"/>
      </w:divBdr>
    </w:div>
    <w:div w:id="1671903550">
      <w:bodyDiv w:val="1"/>
      <w:marLeft w:val="0"/>
      <w:marRight w:val="0"/>
      <w:marTop w:val="0"/>
      <w:marBottom w:val="0"/>
      <w:divBdr>
        <w:top w:val="none" w:sz="0" w:space="0" w:color="auto"/>
        <w:left w:val="none" w:sz="0" w:space="0" w:color="auto"/>
        <w:bottom w:val="none" w:sz="0" w:space="0" w:color="auto"/>
        <w:right w:val="none" w:sz="0" w:space="0" w:color="auto"/>
      </w:divBdr>
    </w:div>
    <w:div w:id="1674071781">
      <w:bodyDiv w:val="1"/>
      <w:marLeft w:val="0"/>
      <w:marRight w:val="0"/>
      <w:marTop w:val="0"/>
      <w:marBottom w:val="0"/>
      <w:divBdr>
        <w:top w:val="none" w:sz="0" w:space="0" w:color="auto"/>
        <w:left w:val="none" w:sz="0" w:space="0" w:color="auto"/>
        <w:bottom w:val="none" w:sz="0" w:space="0" w:color="auto"/>
        <w:right w:val="none" w:sz="0" w:space="0" w:color="auto"/>
      </w:divBdr>
    </w:div>
    <w:div w:id="1680038059">
      <w:bodyDiv w:val="1"/>
      <w:marLeft w:val="0"/>
      <w:marRight w:val="0"/>
      <w:marTop w:val="0"/>
      <w:marBottom w:val="0"/>
      <w:divBdr>
        <w:top w:val="none" w:sz="0" w:space="0" w:color="auto"/>
        <w:left w:val="none" w:sz="0" w:space="0" w:color="auto"/>
        <w:bottom w:val="none" w:sz="0" w:space="0" w:color="auto"/>
        <w:right w:val="none" w:sz="0" w:space="0" w:color="auto"/>
      </w:divBdr>
    </w:div>
    <w:div w:id="1683318103">
      <w:bodyDiv w:val="1"/>
      <w:marLeft w:val="0"/>
      <w:marRight w:val="0"/>
      <w:marTop w:val="0"/>
      <w:marBottom w:val="0"/>
      <w:divBdr>
        <w:top w:val="none" w:sz="0" w:space="0" w:color="auto"/>
        <w:left w:val="none" w:sz="0" w:space="0" w:color="auto"/>
        <w:bottom w:val="none" w:sz="0" w:space="0" w:color="auto"/>
        <w:right w:val="none" w:sz="0" w:space="0" w:color="auto"/>
      </w:divBdr>
    </w:div>
    <w:div w:id="1684824507">
      <w:bodyDiv w:val="1"/>
      <w:marLeft w:val="0"/>
      <w:marRight w:val="0"/>
      <w:marTop w:val="0"/>
      <w:marBottom w:val="0"/>
      <w:divBdr>
        <w:top w:val="none" w:sz="0" w:space="0" w:color="auto"/>
        <w:left w:val="none" w:sz="0" w:space="0" w:color="auto"/>
        <w:bottom w:val="none" w:sz="0" w:space="0" w:color="auto"/>
        <w:right w:val="none" w:sz="0" w:space="0" w:color="auto"/>
      </w:divBdr>
    </w:div>
    <w:div w:id="1688292801">
      <w:bodyDiv w:val="1"/>
      <w:marLeft w:val="0"/>
      <w:marRight w:val="0"/>
      <w:marTop w:val="0"/>
      <w:marBottom w:val="0"/>
      <w:divBdr>
        <w:top w:val="none" w:sz="0" w:space="0" w:color="auto"/>
        <w:left w:val="none" w:sz="0" w:space="0" w:color="auto"/>
        <w:bottom w:val="none" w:sz="0" w:space="0" w:color="auto"/>
        <w:right w:val="none" w:sz="0" w:space="0" w:color="auto"/>
      </w:divBdr>
    </w:div>
    <w:div w:id="1689678111">
      <w:bodyDiv w:val="1"/>
      <w:marLeft w:val="0"/>
      <w:marRight w:val="0"/>
      <w:marTop w:val="0"/>
      <w:marBottom w:val="0"/>
      <w:divBdr>
        <w:top w:val="none" w:sz="0" w:space="0" w:color="auto"/>
        <w:left w:val="none" w:sz="0" w:space="0" w:color="auto"/>
        <w:bottom w:val="none" w:sz="0" w:space="0" w:color="auto"/>
        <w:right w:val="none" w:sz="0" w:space="0" w:color="auto"/>
      </w:divBdr>
    </w:div>
    <w:div w:id="1700857346">
      <w:bodyDiv w:val="1"/>
      <w:marLeft w:val="0"/>
      <w:marRight w:val="0"/>
      <w:marTop w:val="0"/>
      <w:marBottom w:val="0"/>
      <w:divBdr>
        <w:top w:val="none" w:sz="0" w:space="0" w:color="auto"/>
        <w:left w:val="none" w:sz="0" w:space="0" w:color="auto"/>
        <w:bottom w:val="none" w:sz="0" w:space="0" w:color="auto"/>
        <w:right w:val="none" w:sz="0" w:space="0" w:color="auto"/>
      </w:divBdr>
    </w:div>
    <w:div w:id="1702785262">
      <w:bodyDiv w:val="1"/>
      <w:marLeft w:val="0"/>
      <w:marRight w:val="0"/>
      <w:marTop w:val="0"/>
      <w:marBottom w:val="0"/>
      <w:divBdr>
        <w:top w:val="none" w:sz="0" w:space="0" w:color="auto"/>
        <w:left w:val="none" w:sz="0" w:space="0" w:color="auto"/>
        <w:bottom w:val="none" w:sz="0" w:space="0" w:color="auto"/>
        <w:right w:val="none" w:sz="0" w:space="0" w:color="auto"/>
      </w:divBdr>
    </w:div>
    <w:div w:id="1703096825">
      <w:bodyDiv w:val="1"/>
      <w:marLeft w:val="0"/>
      <w:marRight w:val="0"/>
      <w:marTop w:val="0"/>
      <w:marBottom w:val="0"/>
      <w:divBdr>
        <w:top w:val="none" w:sz="0" w:space="0" w:color="auto"/>
        <w:left w:val="none" w:sz="0" w:space="0" w:color="auto"/>
        <w:bottom w:val="none" w:sz="0" w:space="0" w:color="auto"/>
        <w:right w:val="none" w:sz="0" w:space="0" w:color="auto"/>
      </w:divBdr>
    </w:div>
    <w:div w:id="1705207597">
      <w:bodyDiv w:val="1"/>
      <w:marLeft w:val="0"/>
      <w:marRight w:val="0"/>
      <w:marTop w:val="0"/>
      <w:marBottom w:val="0"/>
      <w:divBdr>
        <w:top w:val="none" w:sz="0" w:space="0" w:color="auto"/>
        <w:left w:val="none" w:sz="0" w:space="0" w:color="auto"/>
        <w:bottom w:val="none" w:sz="0" w:space="0" w:color="auto"/>
        <w:right w:val="none" w:sz="0" w:space="0" w:color="auto"/>
      </w:divBdr>
    </w:div>
    <w:div w:id="1707103236">
      <w:bodyDiv w:val="1"/>
      <w:marLeft w:val="0"/>
      <w:marRight w:val="0"/>
      <w:marTop w:val="0"/>
      <w:marBottom w:val="0"/>
      <w:divBdr>
        <w:top w:val="none" w:sz="0" w:space="0" w:color="auto"/>
        <w:left w:val="none" w:sz="0" w:space="0" w:color="auto"/>
        <w:bottom w:val="none" w:sz="0" w:space="0" w:color="auto"/>
        <w:right w:val="none" w:sz="0" w:space="0" w:color="auto"/>
      </w:divBdr>
    </w:div>
    <w:div w:id="1710569511">
      <w:bodyDiv w:val="1"/>
      <w:marLeft w:val="0"/>
      <w:marRight w:val="0"/>
      <w:marTop w:val="0"/>
      <w:marBottom w:val="0"/>
      <w:divBdr>
        <w:top w:val="none" w:sz="0" w:space="0" w:color="auto"/>
        <w:left w:val="none" w:sz="0" w:space="0" w:color="auto"/>
        <w:bottom w:val="none" w:sz="0" w:space="0" w:color="auto"/>
        <w:right w:val="none" w:sz="0" w:space="0" w:color="auto"/>
      </w:divBdr>
    </w:div>
    <w:div w:id="1711102544">
      <w:bodyDiv w:val="1"/>
      <w:marLeft w:val="0"/>
      <w:marRight w:val="0"/>
      <w:marTop w:val="0"/>
      <w:marBottom w:val="0"/>
      <w:divBdr>
        <w:top w:val="none" w:sz="0" w:space="0" w:color="auto"/>
        <w:left w:val="none" w:sz="0" w:space="0" w:color="auto"/>
        <w:bottom w:val="none" w:sz="0" w:space="0" w:color="auto"/>
        <w:right w:val="none" w:sz="0" w:space="0" w:color="auto"/>
      </w:divBdr>
    </w:div>
    <w:div w:id="1716855825">
      <w:bodyDiv w:val="1"/>
      <w:marLeft w:val="0"/>
      <w:marRight w:val="0"/>
      <w:marTop w:val="0"/>
      <w:marBottom w:val="0"/>
      <w:divBdr>
        <w:top w:val="none" w:sz="0" w:space="0" w:color="auto"/>
        <w:left w:val="none" w:sz="0" w:space="0" w:color="auto"/>
        <w:bottom w:val="none" w:sz="0" w:space="0" w:color="auto"/>
        <w:right w:val="none" w:sz="0" w:space="0" w:color="auto"/>
      </w:divBdr>
    </w:div>
    <w:div w:id="1721245385">
      <w:bodyDiv w:val="1"/>
      <w:marLeft w:val="0"/>
      <w:marRight w:val="0"/>
      <w:marTop w:val="0"/>
      <w:marBottom w:val="0"/>
      <w:divBdr>
        <w:top w:val="none" w:sz="0" w:space="0" w:color="auto"/>
        <w:left w:val="none" w:sz="0" w:space="0" w:color="auto"/>
        <w:bottom w:val="none" w:sz="0" w:space="0" w:color="auto"/>
        <w:right w:val="none" w:sz="0" w:space="0" w:color="auto"/>
      </w:divBdr>
    </w:div>
    <w:div w:id="1722628472">
      <w:bodyDiv w:val="1"/>
      <w:marLeft w:val="0"/>
      <w:marRight w:val="0"/>
      <w:marTop w:val="0"/>
      <w:marBottom w:val="0"/>
      <w:divBdr>
        <w:top w:val="none" w:sz="0" w:space="0" w:color="auto"/>
        <w:left w:val="none" w:sz="0" w:space="0" w:color="auto"/>
        <w:bottom w:val="none" w:sz="0" w:space="0" w:color="auto"/>
        <w:right w:val="none" w:sz="0" w:space="0" w:color="auto"/>
      </w:divBdr>
    </w:div>
    <w:div w:id="1725061765">
      <w:bodyDiv w:val="1"/>
      <w:marLeft w:val="0"/>
      <w:marRight w:val="0"/>
      <w:marTop w:val="0"/>
      <w:marBottom w:val="0"/>
      <w:divBdr>
        <w:top w:val="none" w:sz="0" w:space="0" w:color="auto"/>
        <w:left w:val="none" w:sz="0" w:space="0" w:color="auto"/>
        <w:bottom w:val="none" w:sz="0" w:space="0" w:color="auto"/>
        <w:right w:val="none" w:sz="0" w:space="0" w:color="auto"/>
      </w:divBdr>
    </w:div>
    <w:div w:id="1726830239">
      <w:bodyDiv w:val="1"/>
      <w:marLeft w:val="0"/>
      <w:marRight w:val="0"/>
      <w:marTop w:val="0"/>
      <w:marBottom w:val="0"/>
      <w:divBdr>
        <w:top w:val="none" w:sz="0" w:space="0" w:color="auto"/>
        <w:left w:val="none" w:sz="0" w:space="0" w:color="auto"/>
        <w:bottom w:val="none" w:sz="0" w:space="0" w:color="auto"/>
        <w:right w:val="none" w:sz="0" w:space="0" w:color="auto"/>
      </w:divBdr>
    </w:div>
    <w:div w:id="1727297709">
      <w:bodyDiv w:val="1"/>
      <w:marLeft w:val="0"/>
      <w:marRight w:val="0"/>
      <w:marTop w:val="0"/>
      <w:marBottom w:val="0"/>
      <w:divBdr>
        <w:top w:val="none" w:sz="0" w:space="0" w:color="auto"/>
        <w:left w:val="none" w:sz="0" w:space="0" w:color="auto"/>
        <w:bottom w:val="none" w:sz="0" w:space="0" w:color="auto"/>
        <w:right w:val="none" w:sz="0" w:space="0" w:color="auto"/>
      </w:divBdr>
    </w:div>
    <w:div w:id="1733382849">
      <w:bodyDiv w:val="1"/>
      <w:marLeft w:val="0"/>
      <w:marRight w:val="0"/>
      <w:marTop w:val="0"/>
      <w:marBottom w:val="0"/>
      <w:divBdr>
        <w:top w:val="none" w:sz="0" w:space="0" w:color="auto"/>
        <w:left w:val="none" w:sz="0" w:space="0" w:color="auto"/>
        <w:bottom w:val="none" w:sz="0" w:space="0" w:color="auto"/>
        <w:right w:val="none" w:sz="0" w:space="0" w:color="auto"/>
      </w:divBdr>
    </w:div>
    <w:div w:id="1734155996">
      <w:bodyDiv w:val="1"/>
      <w:marLeft w:val="0"/>
      <w:marRight w:val="0"/>
      <w:marTop w:val="0"/>
      <w:marBottom w:val="0"/>
      <w:divBdr>
        <w:top w:val="none" w:sz="0" w:space="0" w:color="auto"/>
        <w:left w:val="none" w:sz="0" w:space="0" w:color="auto"/>
        <w:bottom w:val="none" w:sz="0" w:space="0" w:color="auto"/>
        <w:right w:val="none" w:sz="0" w:space="0" w:color="auto"/>
      </w:divBdr>
    </w:div>
    <w:div w:id="1734697090">
      <w:bodyDiv w:val="1"/>
      <w:marLeft w:val="0"/>
      <w:marRight w:val="0"/>
      <w:marTop w:val="0"/>
      <w:marBottom w:val="0"/>
      <w:divBdr>
        <w:top w:val="none" w:sz="0" w:space="0" w:color="auto"/>
        <w:left w:val="none" w:sz="0" w:space="0" w:color="auto"/>
        <w:bottom w:val="none" w:sz="0" w:space="0" w:color="auto"/>
        <w:right w:val="none" w:sz="0" w:space="0" w:color="auto"/>
      </w:divBdr>
    </w:div>
    <w:div w:id="1740205170">
      <w:bodyDiv w:val="1"/>
      <w:marLeft w:val="0"/>
      <w:marRight w:val="0"/>
      <w:marTop w:val="0"/>
      <w:marBottom w:val="0"/>
      <w:divBdr>
        <w:top w:val="none" w:sz="0" w:space="0" w:color="auto"/>
        <w:left w:val="none" w:sz="0" w:space="0" w:color="auto"/>
        <w:bottom w:val="none" w:sz="0" w:space="0" w:color="auto"/>
        <w:right w:val="none" w:sz="0" w:space="0" w:color="auto"/>
      </w:divBdr>
    </w:div>
    <w:div w:id="1740865443">
      <w:bodyDiv w:val="1"/>
      <w:marLeft w:val="0"/>
      <w:marRight w:val="0"/>
      <w:marTop w:val="0"/>
      <w:marBottom w:val="0"/>
      <w:divBdr>
        <w:top w:val="none" w:sz="0" w:space="0" w:color="auto"/>
        <w:left w:val="none" w:sz="0" w:space="0" w:color="auto"/>
        <w:bottom w:val="none" w:sz="0" w:space="0" w:color="auto"/>
        <w:right w:val="none" w:sz="0" w:space="0" w:color="auto"/>
      </w:divBdr>
    </w:div>
    <w:div w:id="1747921847">
      <w:bodyDiv w:val="1"/>
      <w:marLeft w:val="0"/>
      <w:marRight w:val="0"/>
      <w:marTop w:val="0"/>
      <w:marBottom w:val="0"/>
      <w:divBdr>
        <w:top w:val="none" w:sz="0" w:space="0" w:color="auto"/>
        <w:left w:val="none" w:sz="0" w:space="0" w:color="auto"/>
        <w:bottom w:val="none" w:sz="0" w:space="0" w:color="auto"/>
        <w:right w:val="none" w:sz="0" w:space="0" w:color="auto"/>
      </w:divBdr>
    </w:div>
    <w:div w:id="1750616851">
      <w:bodyDiv w:val="1"/>
      <w:marLeft w:val="0"/>
      <w:marRight w:val="0"/>
      <w:marTop w:val="0"/>
      <w:marBottom w:val="0"/>
      <w:divBdr>
        <w:top w:val="none" w:sz="0" w:space="0" w:color="auto"/>
        <w:left w:val="none" w:sz="0" w:space="0" w:color="auto"/>
        <w:bottom w:val="none" w:sz="0" w:space="0" w:color="auto"/>
        <w:right w:val="none" w:sz="0" w:space="0" w:color="auto"/>
      </w:divBdr>
    </w:div>
    <w:div w:id="1752652429">
      <w:bodyDiv w:val="1"/>
      <w:marLeft w:val="0"/>
      <w:marRight w:val="0"/>
      <w:marTop w:val="0"/>
      <w:marBottom w:val="0"/>
      <w:divBdr>
        <w:top w:val="none" w:sz="0" w:space="0" w:color="auto"/>
        <w:left w:val="none" w:sz="0" w:space="0" w:color="auto"/>
        <w:bottom w:val="none" w:sz="0" w:space="0" w:color="auto"/>
        <w:right w:val="none" w:sz="0" w:space="0" w:color="auto"/>
      </w:divBdr>
    </w:div>
    <w:div w:id="1756900889">
      <w:bodyDiv w:val="1"/>
      <w:marLeft w:val="0"/>
      <w:marRight w:val="0"/>
      <w:marTop w:val="0"/>
      <w:marBottom w:val="0"/>
      <w:divBdr>
        <w:top w:val="none" w:sz="0" w:space="0" w:color="auto"/>
        <w:left w:val="none" w:sz="0" w:space="0" w:color="auto"/>
        <w:bottom w:val="none" w:sz="0" w:space="0" w:color="auto"/>
        <w:right w:val="none" w:sz="0" w:space="0" w:color="auto"/>
      </w:divBdr>
    </w:div>
    <w:div w:id="1758018074">
      <w:bodyDiv w:val="1"/>
      <w:marLeft w:val="0"/>
      <w:marRight w:val="0"/>
      <w:marTop w:val="0"/>
      <w:marBottom w:val="0"/>
      <w:divBdr>
        <w:top w:val="none" w:sz="0" w:space="0" w:color="auto"/>
        <w:left w:val="none" w:sz="0" w:space="0" w:color="auto"/>
        <w:bottom w:val="none" w:sz="0" w:space="0" w:color="auto"/>
        <w:right w:val="none" w:sz="0" w:space="0" w:color="auto"/>
      </w:divBdr>
    </w:div>
    <w:div w:id="1760322848">
      <w:bodyDiv w:val="1"/>
      <w:marLeft w:val="0"/>
      <w:marRight w:val="0"/>
      <w:marTop w:val="0"/>
      <w:marBottom w:val="0"/>
      <w:divBdr>
        <w:top w:val="none" w:sz="0" w:space="0" w:color="auto"/>
        <w:left w:val="none" w:sz="0" w:space="0" w:color="auto"/>
        <w:bottom w:val="none" w:sz="0" w:space="0" w:color="auto"/>
        <w:right w:val="none" w:sz="0" w:space="0" w:color="auto"/>
      </w:divBdr>
    </w:div>
    <w:div w:id="1760562103">
      <w:bodyDiv w:val="1"/>
      <w:marLeft w:val="0"/>
      <w:marRight w:val="0"/>
      <w:marTop w:val="0"/>
      <w:marBottom w:val="0"/>
      <w:divBdr>
        <w:top w:val="none" w:sz="0" w:space="0" w:color="auto"/>
        <w:left w:val="none" w:sz="0" w:space="0" w:color="auto"/>
        <w:bottom w:val="none" w:sz="0" w:space="0" w:color="auto"/>
        <w:right w:val="none" w:sz="0" w:space="0" w:color="auto"/>
      </w:divBdr>
    </w:div>
    <w:div w:id="1765374481">
      <w:bodyDiv w:val="1"/>
      <w:marLeft w:val="0"/>
      <w:marRight w:val="0"/>
      <w:marTop w:val="0"/>
      <w:marBottom w:val="0"/>
      <w:divBdr>
        <w:top w:val="none" w:sz="0" w:space="0" w:color="auto"/>
        <w:left w:val="none" w:sz="0" w:space="0" w:color="auto"/>
        <w:bottom w:val="none" w:sz="0" w:space="0" w:color="auto"/>
        <w:right w:val="none" w:sz="0" w:space="0" w:color="auto"/>
      </w:divBdr>
    </w:div>
    <w:div w:id="1767074436">
      <w:bodyDiv w:val="1"/>
      <w:marLeft w:val="0"/>
      <w:marRight w:val="0"/>
      <w:marTop w:val="0"/>
      <w:marBottom w:val="0"/>
      <w:divBdr>
        <w:top w:val="none" w:sz="0" w:space="0" w:color="auto"/>
        <w:left w:val="none" w:sz="0" w:space="0" w:color="auto"/>
        <w:bottom w:val="none" w:sz="0" w:space="0" w:color="auto"/>
        <w:right w:val="none" w:sz="0" w:space="0" w:color="auto"/>
      </w:divBdr>
    </w:div>
    <w:div w:id="1767920277">
      <w:bodyDiv w:val="1"/>
      <w:marLeft w:val="0"/>
      <w:marRight w:val="0"/>
      <w:marTop w:val="0"/>
      <w:marBottom w:val="0"/>
      <w:divBdr>
        <w:top w:val="none" w:sz="0" w:space="0" w:color="auto"/>
        <w:left w:val="none" w:sz="0" w:space="0" w:color="auto"/>
        <w:bottom w:val="none" w:sz="0" w:space="0" w:color="auto"/>
        <w:right w:val="none" w:sz="0" w:space="0" w:color="auto"/>
      </w:divBdr>
    </w:div>
    <w:div w:id="1790930142">
      <w:bodyDiv w:val="1"/>
      <w:marLeft w:val="0"/>
      <w:marRight w:val="0"/>
      <w:marTop w:val="0"/>
      <w:marBottom w:val="0"/>
      <w:divBdr>
        <w:top w:val="none" w:sz="0" w:space="0" w:color="auto"/>
        <w:left w:val="none" w:sz="0" w:space="0" w:color="auto"/>
        <w:bottom w:val="none" w:sz="0" w:space="0" w:color="auto"/>
        <w:right w:val="none" w:sz="0" w:space="0" w:color="auto"/>
      </w:divBdr>
    </w:div>
    <w:div w:id="1791850903">
      <w:bodyDiv w:val="1"/>
      <w:marLeft w:val="0"/>
      <w:marRight w:val="0"/>
      <w:marTop w:val="0"/>
      <w:marBottom w:val="0"/>
      <w:divBdr>
        <w:top w:val="none" w:sz="0" w:space="0" w:color="auto"/>
        <w:left w:val="none" w:sz="0" w:space="0" w:color="auto"/>
        <w:bottom w:val="none" w:sz="0" w:space="0" w:color="auto"/>
        <w:right w:val="none" w:sz="0" w:space="0" w:color="auto"/>
      </w:divBdr>
    </w:div>
    <w:div w:id="1792824136">
      <w:bodyDiv w:val="1"/>
      <w:marLeft w:val="0"/>
      <w:marRight w:val="0"/>
      <w:marTop w:val="0"/>
      <w:marBottom w:val="0"/>
      <w:divBdr>
        <w:top w:val="none" w:sz="0" w:space="0" w:color="auto"/>
        <w:left w:val="none" w:sz="0" w:space="0" w:color="auto"/>
        <w:bottom w:val="none" w:sz="0" w:space="0" w:color="auto"/>
        <w:right w:val="none" w:sz="0" w:space="0" w:color="auto"/>
      </w:divBdr>
    </w:div>
    <w:div w:id="1800028334">
      <w:bodyDiv w:val="1"/>
      <w:marLeft w:val="0"/>
      <w:marRight w:val="0"/>
      <w:marTop w:val="0"/>
      <w:marBottom w:val="0"/>
      <w:divBdr>
        <w:top w:val="none" w:sz="0" w:space="0" w:color="auto"/>
        <w:left w:val="none" w:sz="0" w:space="0" w:color="auto"/>
        <w:bottom w:val="none" w:sz="0" w:space="0" w:color="auto"/>
        <w:right w:val="none" w:sz="0" w:space="0" w:color="auto"/>
      </w:divBdr>
    </w:div>
    <w:div w:id="1803888907">
      <w:bodyDiv w:val="1"/>
      <w:marLeft w:val="0"/>
      <w:marRight w:val="0"/>
      <w:marTop w:val="0"/>
      <w:marBottom w:val="0"/>
      <w:divBdr>
        <w:top w:val="none" w:sz="0" w:space="0" w:color="auto"/>
        <w:left w:val="none" w:sz="0" w:space="0" w:color="auto"/>
        <w:bottom w:val="none" w:sz="0" w:space="0" w:color="auto"/>
        <w:right w:val="none" w:sz="0" w:space="0" w:color="auto"/>
      </w:divBdr>
    </w:div>
    <w:div w:id="1804300029">
      <w:bodyDiv w:val="1"/>
      <w:marLeft w:val="0"/>
      <w:marRight w:val="0"/>
      <w:marTop w:val="0"/>
      <w:marBottom w:val="0"/>
      <w:divBdr>
        <w:top w:val="none" w:sz="0" w:space="0" w:color="auto"/>
        <w:left w:val="none" w:sz="0" w:space="0" w:color="auto"/>
        <w:bottom w:val="none" w:sz="0" w:space="0" w:color="auto"/>
        <w:right w:val="none" w:sz="0" w:space="0" w:color="auto"/>
      </w:divBdr>
    </w:div>
    <w:div w:id="1804810666">
      <w:bodyDiv w:val="1"/>
      <w:marLeft w:val="0"/>
      <w:marRight w:val="0"/>
      <w:marTop w:val="0"/>
      <w:marBottom w:val="0"/>
      <w:divBdr>
        <w:top w:val="none" w:sz="0" w:space="0" w:color="auto"/>
        <w:left w:val="none" w:sz="0" w:space="0" w:color="auto"/>
        <w:bottom w:val="none" w:sz="0" w:space="0" w:color="auto"/>
        <w:right w:val="none" w:sz="0" w:space="0" w:color="auto"/>
      </w:divBdr>
    </w:div>
    <w:div w:id="1811362027">
      <w:bodyDiv w:val="1"/>
      <w:marLeft w:val="0"/>
      <w:marRight w:val="0"/>
      <w:marTop w:val="0"/>
      <w:marBottom w:val="0"/>
      <w:divBdr>
        <w:top w:val="none" w:sz="0" w:space="0" w:color="auto"/>
        <w:left w:val="none" w:sz="0" w:space="0" w:color="auto"/>
        <w:bottom w:val="none" w:sz="0" w:space="0" w:color="auto"/>
        <w:right w:val="none" w:sz="0" w:space="0" w:color="auto"/>
      </w:divBdr>
    </w:div>
    <w:div w:id="1812356598">
      <w:bodyDiv w:val="1"/>
      <w:marLeft w:val="0"/>
      <w:marRight w:val="0"/>
      <w:marTop w:val="0"/>
      <w:marBottom w:val="0"/>
      <w:divBdr>
        <w:top w:val="none" w:sz="0" w:space="0" w:color="auto"/>
        <w:left w:val="none" w:sz="0" w:space="0" w:color="auto"/>
        <w:bottom w:val="none" w:sz="0" w:space="0" w:color="auto"/>
        <w:right w:val="none" w:sz="0" w:space="0" w:color="auto"/>
      </w:divBdr>
    </w:div>
    <w:div w:id="1817643045">
      <w:bodyDiv w:val="1"/>
      <w:marLeft w:val="0"/>
      <w:marRight w:val="0"/>
      <w:marTop w:val="0"/>
      <w:marBottom w:val="0"/>
      <w:divBdr>
        <w:top w:val="none" w:sz="0" w:space="0" w:color="auto"/>
        <w:left w:val="none" w:sz="0" w:space="0" w:color="auto"/>
        <w:bottom w:val="none" w:sz="0" w:space="0" w:color="auto"/>
        <w:right w:val="none" w:sz="0" w:space="0" w:color="auto"/>
      </w:divBdr>
    </w:div>
    <w:div w:id="1820879255">
      <w:bodyDiv w:val="1"/>
      <w:marLeft w:val="0"/>
      <w:marRight w:val="0"/>
      <w:marTop w:val="0"/>
      <w:marBottom w:val="0"/>
      <w:divBdr>
        <w:top w:val="none" w:sz="0" w:space="0" w:color="auto"/>
        <w:left w:val="none" w:sz="0" w:space="0" w:color="auto"/>
        <w:bottom w:val="none" w:sz="0" w:space="0" w:color="auto"/>
        <w:right w:val="none" w:sz="0" w:space="0" w:color="auto"/>
      </w:divBdr>
    </w:div>
    <w:div w:id="1822767569">
      <w:bodyDiv w:val="1"/>
      <w:marLeft w:val="0"/>
      <w:marRight w:val="0"/>
      <w:marTop w:val="0"/>
      <w:marBottom w:val="0"/>
      <w:divBdr>
        <w:top w:val="none" w:sz="0" w:space="0" w:color="auto"/>
        <w:left w:val="none" w:sz="0" w:space="0" w:color="auto"/>
        <w:bottom w:val="none" w:sz="0" w:space="0" w:color="auto"/>
        <w:right w:val="none" w:sz="0" w:space="0" w:color="auto"/>
      </w:divBdr>
    </w:div>
    <w:div w:id="1827166131">
      <w:bodyDiv w:val="1"/>
      <w:marLeft w:val="0"/>
      <w:marRight w:val="0"/>
      <w:marTop w:val="0"/>
      <w:marBottom w:val="0"/>
      <w:divBdr>
        <w:top w:val="none" w:sz="0" w:space="0" w:color="auto"/>
        <w:left w:val="none" w:sz="0" w:space="0" w:color="auto"/>
        <w:bottom w:val="none" w:sz="0" w:space="0" w:color="auto"/>
        <w:right w:val="none" w:sz="0" w:space="0" w:color="auto"/>
      </w:divBdr>
    </w:div>
    <w:div w:id="1828400997">
      <w:bodyDiv w:val="1"/>
      <w:marLeft w:val="0"/>
      <w:marRight w:val="0"/>
      <w:marTop w:val="0"/>
      <w:marBottom w:val="0"/>
      <w:divBdr>
        <w:top w:val="none" w:sz="0" w:space="0" w:color="auto"/>
        <w:left w:val="none" w:sz="0" w:space="0" w:color="auto"/>
        <w:bottom w:val="none" w:sz="0" w:space="0" w:color="auto"/>
        <w:right w:val="none" w:sz="0" w:space="0" w:color="auto"/>
      </w:divBdr>
    </w:div>
    <w:div w:id="1839808042">
      <w:bodyDiv w:val="1"/>
      <w:marLeft w:val="0"/>
      <w:marRight w:val="0"/>
      <w:marTop w:val="0"/>
      <w:marBottom w:val="0"/>
      <w:divBdr>
        <w:top w:val="none" w:sz="0" w:space="0" w:color="auto"/>
        <w:left w:val="none" w:sz="0" w:space="0" w:color="auto"/>
        <w:bottom w:val="none" w:sz="0" w:space="0" w:color="auto"/>
        <w:right w:val="none" w:sz="0" w:space="0" w:color="auto"/>
      </w:divBdr>
    </w:div>
    <w:div w:id="1839810776">
      <w:bodyDiv w:val="1"/>
      <w:marLeft w:val="0"/>
      <w:marRight w:val="0"/>
      <w:marTop w:val="0"/>
      <w:marBottom w:val="0"/>
      <w:divBdr>
        <w:top w:val="none" w:sz="0" w:space="0" w:color="auto"/>
        <w:left w:val="none" w:sz="0" w:space="0" w:color="auto"/>
        <w:bottom w:val="none" w:sz="0" w:space="0" w:color="auto"/>
        <w:right w:val="none" w:sz="0" w:space="0" w:color="auto"/>
      </w:divBdr>
    </w:div>
    <w:div w:id="1847816522">
      <w:bodyDiv w:val="1"/>
      <w:marLeft w:val="0"/>
      <w:marRight w:val="0"/>
      <w:marTop w:val="0"/>
      <w:marBottom w:val="0"/>
      <w:divBdr>
        <w:top w:val="none" w:sz="0" w:space="0" w:color="auto"/>
        <w:left w:val="none" w:sz="0" w:space="0" w:color="auto"/>
        <w:bottom w:val="none" w:sz="0" w:space="0" w:color="auto"/>
        <w:right w:val="none" w:sz="0" w:space="0" w:color="auto"/>
      </w:divBdr>
    </w:div>
    <w:div w:id="1852644375">
      <w:bodyDiv w:val="1"/>
      <w:marLeft w:val="0"/>
      <w:marRight w:val="0"/>
      <w:marTop w:val="0"/>
      <w:marBottom w:val="0"/>
      <w:divBdr>
        <w:top w:val="none" w:sz="0" w:space="0" w:color="auto"/>
        <w:left w:val="none" w:sz="0" w:space="0" w:color="auto"/>
        <w:bottom w:val="none" w:sz="0" w:space="0" w:color="auto"/>
        <w:right w:val="none" w:sz="0" w:space="0" w:color="auto"/>
      </w:divBdr>
    </w:div>
    <w:div w:id="1860925535">
      <w:bodyDiv w:val="1"/>
      <w:marLeft w:val="0"/>
      <w:marRight w:val="0"/>
      <w:marTop w:val="0"/>
      <w:marBottom w:val="0"/>
      <w:divBdr>
        <w:top w:val="none" w:sz="0" w:space="0" w:color="auto"/>
        <w:left w:val="none" w:sz="0" w:space="0" w:color="auto"/>
        <w:bottom w:val="none" w:sz="0" w:space="0" w:color="auto"/>
        <w:right w:val="none" w:sz="0" w:space="0" w:color="auto"/>
      </w:divBdr>
    </w:div>
    <w:div w:id="1861773481">
      <w:bodyDiv w:val="1"/>
      <w:marLeft w:val="0"/>
      <w:marRight w:val="0"/>
      <w:marTop w:val="0"/>
      <w:marBottom w:val="0"/>
      <w:divBdr>
        <w:top w:val="none" w:sz="0" w:space="0" w:color="auto"/>
        <w:left w:val="none" w:sz="0" w:space="0" w:color="auto"/>
        <w:bottom w:val="none" w:sz="0" w:space="0" w:color="auto"/>
        <w:right w:val="none" w:sz="0" w:space="0" w:color="auto"/>
      </w:divBdr>
    </w:div>
    <w:div w:id="1863740666">
      <w:bodyDiv w:val="1"/>
      <w:marLeft w:val="0"/>
      <w:marRight w:val="0"/>
      <w:marTop w:val="0"/>
      <w:marBottom w:val="0"/>
      <w:divBdr>
        <w:top w:val="none" w:sz="0" w:space="0" w:color="auto"/>
        <w:left w:val="none" w:sz="0" w:space="0" w:color="auto"/>
        <w:bottom w:val="none" w:sz="0" w:space="0" w:color="auto"/>
        <w:right w:val="none" w:sz="0" w:space="0" w:color="auto"/>
      </w:divBdr>
    </w:div>
    <w:div w:id="1865511014">
      <w:bodyDiv w:val="1"/>
      <w:marLeft w:val="0"/>
      <w:marRight w:val="0"/>
      <w:marTop w:val="0"/>
      <w:marBottom w:val="0"/>
      <w:divBdr>
        <w:top w:val="none" w:sz="0" w:space="0" w:color="auto"/>
        <w:left w:val="none" w:sz="0" w:space="0" w:color="auto"/>
        <w:bottom w:val="none" w:sz="0" w:space="0" w:color="auto"/>
        <w:right w:val="none" w:sz="0" w:space="0" w:color="auto"/>
      </w:divBdr>
    </w:div>
    <w:div w:id="1868837182">
      <w:bodyDiv w:val="1"/>
      <w:marLeft w:val="0"/>
      <w:marRight w:val="0"/>
      <w:marTop w:val="0"/>
      <w:marBottom w:val="0"/>
      <w:divBdr>
        <w:top w:val="none" w:sz="0" w:space="0" w:color="auto"/>
        <w:left w:val="none" w:sz="0" w:space="0" w:color="auto"/>
        <w:bottom w:val="none" w:sz="0" w:space="0" w:color="auto"/>
        <w:right w:val="none" w:sz="0" w:space="0" w:color="auto"/>
      </w:divBdr>
    </w:div>
    <w:div w:id="1870217299">
      <w:bodyDiv w:val="1"/>
      <w:marLeft w:val="0"/>
      <w:marRight w:val="0"/>
      <w:marTop w:val="0"/>
      <w:marBottom w:val="0"/>
      <w:divBdr>
        <w:top w:val="none" w:sz="0" w:space="0" w:color="auto"/>
        <w:left w:val="none" w:sz="0" w:space="0" w:color="auto"/>
        <w:bottom w:val="none" w:sz="0" w:space="0" w:color="auto"/>
        <w:right w:val="none" w:sz="0" w:space="0" w:color="auto"/>
      </w:divBdr>
    </w:div>
    <w:div w:id="1870533212">
      <w:bodyDiv w:val="1"/>
      <w:marLeft w:val="0"/>
      <w:marRight w:val="0"/>
      <w:marTop w:val="0"/>
      <w:marBottom w:val="0"/>
      <w:divBdr>
        <w:top w:val="none" w:sz="0" w:space="0" w:color="auto"/>
        <w:left w:val="none" w:sz="0" w:space="0" w:color="auto"/>
        <w:bottom w:val="none" w:sz="0" w:space="0" w:color="auto"/>
        <w:right w:val="none" w:sz="0" w:space="0" w:color="auto"/>
      </w:divBdr>
    </w:div>
    <w:div w:id="1875651901">
      <w:bodyDiv w:val="1"/>
      <w:marLeft w:val="0"/>
      <w:marRight w:val="0"/>
      <w:marTop w:val="0"/>
      <w:marBottom w:val="0"/>
      <w:divBdr>
        <w:top w:val="none" w:sz="0" w:space="0" w:color="auto"/>
        <w:left w:val="none" w:sz="0" w:space="0" w:color="auto"/>
        <w:bottom w:val="none" w:sz="0" w:space="0" w:color="auto"/>
        <w:right w:val="none" w:sz="0" w:space="0" w:color="auto"/>
      </w:divBdr>
    </w:div>
    <w:div w:id="1876038644">
      <w:bodyDiv w:val="1"/>
      <w:marLeft w:val="0"/>
      <w:marRight w:val="0"/>
      <w:marTop w:val="0"/>
      <w:marBottom w:val="0"/>
      <w:divBdr>
        <w:top w:val="none" w:sz="0" w:space="0" w:color="auto"/>
        <w:left w:val="none" w:sz="0" w:space="0" w:color="auto"/>
        <w:bottom w:val="none" w:sz="0" w:space="0" w:color="auto"/>
        <w:right w:val="none" w:sz="0" w:space="0" w:color="auto"/>
      </w:divBdr>
    </w:div>
    <w:div w:id="1885362950">
      <w:bodyDiv w:val="1"/>
      <w:marLeft w:val="0"/>
      <w:marRight w:val="0"/>
      <w:marTop w:val="0"/>
      <w:marBottom w:val="0"/>
      <w:divBdr>
        <w:top w:val="none" w:sz="0" w:space="0" w:color="auto"/>
        <w:left w:val="none" w:sz="0" w:space="0" w:color="auto"/>
        <w:bottom w:val="none" w:sz="0" w:space="0" w:color="auto"/>
        <w:right w:val="none" w:sz="0" w:space="0" w:color="auto"/>
      </w:divBdr>
    </w:div>
    <w:div w:id="1888909427">
      <w:bodyDiv w:val="1"/>
      <w:marLeft w:val="0"/>
      <w:marRight w:val="0"/>
      <w:marTop w:val="0"/>
      <w:marBottom w:val="0"/>
      <w:divBdr>
        <w:top w:val="none" w:sz="0" w:space="0" w:color="auto"/>
        <w:left w:val="none" w:sz="0" w:space="0" w:color="auto"/>
        <w:bottom w:val="none" w:sz="0" w:space="0" w:color="auto"/>
        <w:right w:val="none" w:sz="0" w:space="0" w:color="auto"/>
      </w:divBdr>
    </w:div>
    <w:div w:id="1889300315">
      <w:bodyDiv w:val="1"/>
      <w:marLeft w:val="0"/>
      <w:marRight w:val="0"/>
      <w:marTop w:val="0"/>
      <w:marBottom w:val="0"/>
      <w:divBdr>
        <w:top w:val="none" w:sz="0" w:space="0" w:color="auto"/>
        <w:left w:val="none" w:sz="0" w:space="0" w:color="auto"/>
        <w:bottom w:val="none" w:sz="0" w:space="0" w:color="auto"/>
        <w:right w:val="none" w:sz="0" w:space="0" w:color="auto"/>
      </w:divBdr>
    </w:div>
    <w:div w:id="1901482580">
      <w:bodyDiv w:val="1"/>
      <w:marLeft w:val="0"/>
      <w:marRight w:val="0"/>
      <w:marTop w:val="0"/>
      <w:marBottom w:val="0"/>
      <w:divBdr>
        <w:top w:val="none" w:sz="0" w:space="0" w:color="auto"/>
        <w:left w:val="none" w:sz="0" w:space="0" w:color="auto"/>
        <w:bottom w:val="none" w:sz="0" w:space="0" w:color="auto"/>
        <w:right w:val="none" w:sz="0" w:space="0" w:color="auto"/>
      </w:divBdr>
    </w:div>
    <w:div w:id="1902211154">
      <w:bodyDiv w:val="1"/>
      <w:marLeft w:val="0"/>
      <w:marRight w:val="0"/>
      <w:marTop w:val="0"/>
      <w:marBottom w:val="0"/>
      <w:divBdr>
        <w:top w:val="none" w:sz="0" w:space="0" w:color="auto"/>
        <w:left w:val="none" w:sz="0" w:space="0" w:color="auto"/>
        <w:bottom w:val="none" w:sz="0" w:space="0" w:color="auto"/>
        <w:right w:val="none" w:sz="0" w:space="0" w:color="auto"/>
      </w:divBdr>
    </w:div>
    <w:div w:id="1905749361">
      <w:bodyDiv w:val="1"/>
      <w:marLeft w:val="0"/>
      <w:marRight w:val="0"/>
      <w:marTop w:val="0"/>
      <w:marBottom w:val="0"/>
      <w:divBdr>
        <w:top w:val="none" w:sz="0" w:space="0" w:color="auto"/>
        <w:left w:val="none" w:sz="0" w:space="0" w:color="auto"/>
        <w:bottom w:val="none" w:sz="0" w:space="0" w:color="auto"/>
        <w:right w:val="none" w:sz="0" w:space="0" w:color="auto"/>
      </w:divBdr>
    </w:div>
    <w:div w:id="1910992232">
      <w:bodyDiv w:val="1"/>
      <w:marLeft w:val="0"/>
      <w:marRight w:val="0"/>
      <w:marTop w:val="0"/>
      <w:marBottom w:val="0"/>
      <w:divBdr>
        <w:top w:val="none" w:sz="0" w:space="0" w:color="auto"/>
        <w:left w:val="none" w:sz="0" w:space="0" w:color="auto"/>
        <w:bottom w:val="none" w:sz="0" w:space="0" w:color="auto"/>
        <w:right w:val="none" w:sz="0" w:space="0" w:color="auto"/>
      </w:divBdr>
    </w:div>
    <w:div w:id="1912957327">
      <w:bodyDiv w:val="1"/>
      <w:marLeft w:val="0"/>
      <w:marRight w:val="0"/>
      <w:marTop w:val="0"/>
      <w:marBottom w:val="0"/>
      <w:divBdr>
        <w:top w:val="none" w:sz="0" w:space="0" w:color="auto"/>
        <w:left w:val="none" w:sz="0" w:space="0" w:color="auto"/>
        <w:bottom w:val="none" w:sz="0" w:space="0" w:color="auto"/>
        <w:right w:val="none" w:sz="0" w:space="0" w:color="auto"/>
      </w:divBdr>
    </w:div>
    <w:div w:id="1919899183">
      <w:bodyDiv w:val="1"/>
      <w:marLeft w:val="0"/>
      <w:marRight w:val="0"/>
      <w:marTop w:val="0"/>
      <w:marBottom w:val="0"/>
      <w:divBdr>
        <w:top w:val="none" w:sz="0" w:space="0" w:color="auto"/>
        <w:left w:val="none" w:sz="0" w:space="0" w:color="auto"/>
        <w:bottom w:val="none" w:sz="0" w:space="0" w:color="auto"/>
        <w:right w:val="none" w:sz="0" w:space="0" w:color="auto"/>
      </w:divBdr>
    </w:div>
    <w:div w:id="1920753774">
      <w:bodyDiv w:val="1"/>
      <w:marLeft w:val="0"/>
      <w:marRight w:val="0"/>
      <w:marTop w:val="0"/>
      <w:marBottom w:val="0"/>
      <w:divBdr>
        <w:top w:val="none" w:sz="0" w:space="0" w:color="auto"/>
        <w:left w:val="none" w:sz="0" w:space="0" w:color="auto"/>
        <w:bottom w:val="none" w:sz="0" w:space="0" w:color="auto"/>
        <w:right w:val="none" w:sz="0" w:space="0" w:color="auto"/>
      </w:divBdr>
    </w:div>
    <w:div w:id="1925914966">
      <w:bodyDiv w:val="1"/>
      <w:marLeft w:val="0"/>
      <w:marRight w:val="0"/>
      <w:marTop w:val="0"/>
      <w:marBottom w:val="0"/>
      <w:divBdr>
        <w:top w:val="none" w:sz="0" w:space="0" w:color="auto"/>
        <w:left w:val="none" w:sz="0" w:space="0" w:color="auto"/>
        <w:bottom w:val="none" w:sz="0" w:space="0" w:color="auto"/>
        <w:right w:val="none" w:sz="0" w:space="0" w:color="auto"/>
      </w:divBdr>
    </w:div>
    <w:div w:id="1934625820">
      <w:bodyDiv w:val="1"/>
      <w:marLeft w:val="0"/>
      <w:marRight w:val="0"/>
      <w:marTop w:val="0"/>
      <w:marBottom w:val="0"/>
      <w:divBdr>
        <w:top w:val="none" w:sz="0" w:space="0" w:color="auto"/>
        <w:left w:val="none" w:sz="0" w:space="0" w:color="auto"/>
        <w:bottom w:val="none" w:sz="0" w:space="0" w:color="auto"/>
        <w:right w:val="none" w:sz="0" w:space="0" w:color="auto"/>
      </w:divBdr>
    </w:div>
    <w:div w:id="1939672972">
      <w:bodyDiv w:val="1"/>
      <w:marLeft w:val="0"/>
      <w:marRight w:val="0"/>
      <w:marTop w:val="0"/>
      <w:marBottom w:val="0"/>
      <w:divBdr>
        <w:top w:val="none" w:sz="0" w:space="0" w:color="auto"/>
        <w:left w:val="none" w:sz="0" w:space="0" w:color="auto"/>
        <w:bottom w:val="none" w:sz="0" w:space="0" w:color="auto"/>
        <w:right w:val="none" w:sz="0" w:space="0" w:color="auto"/>
      </w:divBdr>
    </w:div>
    <w:div w:id="1943608663">
      <w:bodyDiv w:val="1"/>
      <w:marLeft w:val="0"/>
      <w:marRight w:val="0"/>
      <w:marTop w:val="0"/>
      <w:marBottom w:val="0"/>
      <w:divBdr>
        <w:top w:val="none" w:sz="0" w:space="0" w:color="auto"/>
        <w:left w:val="none" w:sz="0" w:space="0" w:color="auto"/>
        <w:bottom w:val="none" w:sz="0" w:space="0" w:color="auto"/>
        <w:right w:val="none" w:sz="0" w:space="0" w:color="auto"/>
      </w:divBdr>
    </w:div>
    <w:div w:id="1946113857">
      <w:bodyDiv w:val="1"/>
      <w:marLeft w:val="0"/>
      <w:marRight w:val="0"/>
      <w:marTop w:val="0"/>
      <w:marBottom w:val="0"/>
      <w:divBdr>
        <w:top w:val="none" w:sz="0" w:space="0" w:color="auto"/>
        <w:left w:val="none" w:sz="0" w:space="0" w:color="auto"/>
        <w:bottom w:val="none" w:sz="0" w:space="0" w:color="auto"/>
        <w:right w:val="none" w:sz="0" w:space="0" w:color="auto"/>
      </w:divBdr>
    </w:div>
    <w:div w:id="1950970087">
      <w:bodyDiv w:val="1"/>
      <w:marLeft w:val="0"/>
      <w:marRight w:val="0"/>
      <w:marTop w:val="0"/>
      <w:marBottom w:val="0"/>
      <w:divBdr>
        <w:top w:val="none" w:sz="0" w:space="0" w:color="auto"/>
        <w:left w:val="none" w:sz="0" w:space="0" w:color="auto"/>
        <w:bottom w:val="none" w:sz="0" w:space="0" w:color="auto"/>
        <w:right w:val="none" w:sz="0" w:space="0" w:color="auto"/>
      </w:divBdr>
    </w:div>
    <w:div w:id="1951741302">
      <w:bodyDiv w:val="1"/>
      <w:marLeft w:val="0"/>
      <w:marRight w:val="0"/>
      <w:marTop w:val="0"/>
      <w:marBottom w:val="0"/>
      <w:divBdr>
        <w:top w:val="none" w:sz="0" w:space="0" w:color="auto"/>
        <w:left w:val="none" w:sz="0" w:space="0" w:color="auto"/>
        <w:bottom w:val="none" w:sz="0" w:space="0" w:color="auto"/>
        <w:right w:val="none" w:sz="0" w:space="0" w:color="auto"/>
      </w:divBdr>
    </w:div>
    <w:div w:id="1955091736">
      <w:bodyDiv w:val="1"/>
      <w:marLeft w:val="0"/>
      <w:marRight w:val="0"/>
      <w:marTop w:val="0"/>
      <w:marBottom w:val="0"/>
      <w:divBdr>
        <w:top w:val="none" w:sz="0" w:space="0" w:color="auto"/>
        <w:left w:val="none" w:sz="0" w:space="0" w:color="auto"/>
        <w:bottom w:val="none" w:sz="0" w:space="0" w:color="auto"/>
        <w:right w:val="none" w:sz="0" w:space="0" w:color="auto"/>
      </w:divBdr>
    </w:div>
    <w:div w:id="1958876724">
      <w:bodyDiv w:val="1"/>
      <w:marLeft w:val="0"/>
      <w:marRight w:val="0"/>
      <w:marTop w:val="0"/>
      <w:marBottom w:val="0"/>
      <w:divBdr>
        <w:top w:val="none" w:sz="0" w:space="0" w:color="auto"/>
        <w:left w:val="none" w:sz="0" w:space="0" w:color="auto"/>
        <w:bottom w:val="none" w:sz="0" w:space="0" w:color="auto"/>
        <w:right w:val="none" w:sz="0" w:space="0" w:color="auto"/>
      </w:divBdr>
    </w:div>
    <w:div w:id="1960599867">
      <w:bodyDiv w:val="1"/>
      <w:marLeft w:val="0"/>
      <w:marRight w:val="0"/>
      <w:marTop w:val="0"/>
      <w:marBottom w:val="0"/>
      <w:divBdr>
        <w:top w:val="none" w:sz="0" w:space="0" w:color="auto"/>
        <w:left w:val="none" w:sz="0" w:space="0" w:color="auto"/>
        <w:bottom w:val="none" w:sz="0" w:space="0" w:color="auto"/>
        <w:right w:val="none" w:sz="0" w:space="0" w:color="auto"/>
      </w:divBdr>
    </w:div>
    <w:div w:id="1969970769">
      <w:bodyDiv w:val="1"/>
      <w:marLeft w:val="0"/>
      <w:marRight w:val="0"/>
      <w:marTop w:val="0"/>
      <w:marBottom w:val="0"/>
      <w:divBdr>
        <w:top w:val="none" w:sz="0" w:space="0" w:color="auto"/>
        <w:left w:val="none" w:sz="0" w:space="0" w:color="auto"/>
        <w:bottom w:val="none" w:sz="0" w:space="0" w:color="auto"/>
        <w:right w:val="none" w:sz="0" w:space="0" w:color="auto"/>
      </w:divBdr>
    </w:div>
    <w:div w:id="1971280757">
      <w:bodyDiv w:val="1"/>
      <w:marLeft w:val="0"/>
      <w:marRight w:val="0"/>
      <w:marTop w:val="0"/>
      <w:marBottom w:val="0"/>
      <w:divBdr>
        <w:top w:val="none" w:sz="0" w:space="0" w:color="auto"/>
        <w:left w:val="none" w:sz="0" w:space="0" w:color="auto"/>
        <w:bottom w:val="none" w:sz="0" w:space="0" w:color="auto"/>
        <w:right w:val="none" w:sz="0" w:space="0" w:color="auto"/>
      </w:divBdr>
    </w:div>
    <w:div w:id="1976594904">
      <w:bodyDiv w:val="1"/>
      <w:marLeft w:val="0"/>
      <w:marRight w:val="0"/>
      <w:marTop w:val="0"/>
      <w:marBottom w:val="0"/>
      <w:divBdr>
        <w:top w:val="none" w:sz="0" w:space="0" w:color="auto"/>
        <w:left w:val="none" w:sz="0" w:space="0" w:color="auto"/>
        <w:bottom w:val="none" w:sz="0" w:space="0" w:color="auto"/>
        <w:right w:val="none" w:sz="0" w:space="0" w:color="auto"/>
      </w:divBdr>
    </w:div>
    <w:div w:id="1977758537">
      <w:bodyDiv w:val="1"/>
      <w:marLeft w:val="0"/>
      <w:marRight w:val="0"/>
      <w:marTop w:val="0"/>
      <w:marBottom w:val="0"/>
      <w:divBdr>
        <w:top w:val="none" w:sz="0" w:space="0" w:color="auto"/>
        <w:left w:val="none" w:sz="0" w:space="0" w:color="auto"/>
        <w:bottom w:val="none" w:sz="0" w:space="0" w:color="auto"/>
        <w:right w:val="none" w:sz="0" w:space="0" w:color="auto"/>
      </w:divBdr>
    </w:div>
    <w:div w:id="1980069014">
      <w:bodyDiv w:val="1"/>
      <w:marLeft w:val="0"/>
      <w:marRight w:val="0"/>
      <w:marTop w:val="0"/>
      <w:marBottom w:val="0"/>
      <w:divBdr>
        <w:top w:val="none" w:sz="0" w:space="0" w:color="auto"/>
        <w:left w:val="none" w:sz="0" w:space="0" w:color="auto"/>
        <w:bottom w:val="none" w:sz="0" w:space="0" w:color="auto"/>
        <w:right w:val="none" w:sz="0" w:space="0" w:color="auto"/>
      </w:divBdr>
    </w:div>
    <w:div w:id="1980575919">
      <w:bodyDiv w:val="1"/>
      <w:marLeft w:val="0"/>
      <w:marRight w:val="0"/>
      <w:marTop w:val="0"/>
      <w:marBottom w:val="0"/>
      <w:divBdr>
        <w:top w:val="none" w:sz="0" w:space="0" w:color="auto"/>
        <w:left w:val="none" w:sz="0" w:space="0" w:color="auto"/>
        <w:bottom w:val="none" w:sz="0" w:space="0" w:color="auto"/>
        <w:right w:val="none" w:sz="0" w:space="0" w:color="auto"/>
      </w:divBdr>
    </w:div>
    <w:div w:id="1987969063">
      <w:bodyDiv w:val="1"/>
      <w:marLeft w:val="0"/>
      <w:marRight w:val="0"/>
      <w:marTop w:val="0"/>
      <w:marBottom w:val="0"/>
      <w:divBdr>
        <w:top w:val="none" w:sz="0" w:space="0" w:color="auto"/>
        <w:left w:val="none" w:sz="0" w:space="0" w:color="auto"/>
        <w:bottom w:val="none" w:sz="0" w:space="0" w:color="auto"/>
        <w:right w:val="none" w:sz="0" w:space="0" w:color="auto"/>
      </w:divBdr>
    </w:div>
    <w:div w:id="1988434718">
      <w:bodyDiv w:val="1"/>
      <w:marLeft w:val="0"/>
      <w:marRight w:val="0"/>
      <w:marTop w:val="0"/>
      <w:marBottom w:val="0"/>
      <w:divBdr>
        <w:top w:val="none" w:sz="0" w:space="0" w:color="auto"/>
        <w:left w:val="none" w:sz="0" w:space="0" w:color="auto"/>
        <w:bottom w:val="none" w:sz="0" w:space="0" w:color="auto"/>
        <w:right w:val="none" w:sz="0" w:space="0" w:color="auto"/>
      </w:divBdr>
    </w:div>
    <w:div w:id="1988435938">
      <w:bodyDiv w:val="1"/>
      <w:marLeft w:val="0"/>
      <w:marRight w:val="0"/>
      <w:marTop w:val="0"/>
      <w:marBottom w:val="0"/>
      <w:divBdr>
        <w:top w:val="none" w:sz="0" w:space="0" w:color="auto"/>
        <w:left w:val="none" w:sz="0" w:space="0" w:color="auto"/>
        <w:bottom w:val="none" w:sz="0" w:space="0" w:color="auto"/>
        <w:right w:val="none" w:sz="0" w:space="0" w:color="auto"/>
      </w:divBdr>
    </w:div>
    <w:div w:id="1993754453">
      <w:bodyDiv w:val="1"/>
      <w:marLeft w:val="0"/>
      <w:marRight w:val="0"/>
      <w:marTop w:val="0"/>
      <w:marBottom w:val="0"/>
      <w:divBdr>
        <w:top w:val="none" w:sz="0" w:space="0" w:color="auto"/>
        <w:left w:val="none" w:sz="0" w:space="0" w:color="auto"/>
        <w:bottom w:val="none" w:sz="0" w:space="0" w:color="auto"/>
        <w:right w:val="none" w:sz="0" w:space="0" w:color="auto"/>
      </w:divBdr>
    </w:div>
    <w:div w:id="1994143586">
      <w:bodyDiv w:val="1"/>
      <w:marLeft w:val="0"/>
      <w:marRight w:val="0"/>
      <w:marTop w:val="0"/>
      <w:marBottom w:val="0"/>
      <w:divBdr>
        <w:top w:val="none" w:sz="0" w:space="0" w:color="auto"/>
        <w:left w:val="none" w:sz="0" w:space="0" w:color="auto"/>
        <w:bottom w:val="none" w:sz="0" w:space="0" w:color="auto"/>
        <w:right w:val="none" w:sz="0" w:space="0" w:color="auto"/>
      </w:divBdr>
    </w:div>
    <w:div w:id="1996835287">
      <w:bodyDiv w:val="1"/>
      <w:marLeft w:val="0"/>
      <w:marRight w:val="0"/>
      <w:marTop w:val="0"/>
      <w:marBottom w:val="0"/>
      <w:divBdr>
        <w:top w:val="none" w:sz="0" w:space="0" w:color="auto"/>
        <w:left w:val="none" w:sz="0" w:space="0" w:color="auto"/>
        <w:bottom w:val="none" w:sz="0" w:space="0" w:color="auto"/>
        <w:right w:val="none" w:sz="0" w:space="0" w:color="auto"/>
      </w:divBdr>
    </w:div>
    <w:div w:id="2005157419">
      <w:bodyDiv w:val="1"/>
      <w:marLeft w:val="0"/>
      <w:marRight w:val="0"/>
      <w:marTop w:val="0"/>
      <w:marBottom w:val="0"/>
      <w:divBdr>
        <w:top w:val="none" w:sz="0" w:space="0" w:color="auto"/>
        <w:left w:val="none" w:sz="0" w:space="0" w:color="auto"/>
        <w:bottom w:val="none" w:sz="0" w:space="0" w:color="auto"/>
        <w:right w:val="none" w:sz="0" w:space="0" w:color="auto"/>
      </w:divBdr>
    </w:div>
    <w:div w:id="2008434923">
      <w:bodyDiv w:val="1"/>
      <w:marLeft w:val="0"/>
      <w:marRight w:val="0"/>
      <w:marTop w:val="0"/>
      <w:marBottom w:val="0"/>
      <w:divBdr>
        <w:top w:val="none" w:sz="0" w:space="0" w:color="auto"/>
        <w:left w:val="none" w:sz="0" w:space="0" w:color="auto"/>
        <w:bottom w:val="none" w:sz="0" w:space="0" w:color="auto"/>
        <w:right w:val="none" w:sz="0" w:space="0" w:color="auto"/>
      </w:divBdr>
    </w:div>
    <w:div w:id="2008705366">
      <w:bodyDiv w:val="1"/>
      <w:marLeft w:val="0"/>
      <w:marRight w:val="0"/>
      <w:marTop w:val="0"/>
      <w:marBottom w:val="0"/>
      <w:divBdr>
        <w:top w:val="none" w:sz="0" w:space="0" w:color="auto"/>
        <w:left w:val="none" w:sz="0" w:space="0" w:color="auto"/>
        <w:bottom w:val="none" w:sz="0" w:space="0" w:color="auto"/>
        <w:right w:val="none" w:sz="0" w:space="0" w:color="auto"/>
      </w:divBdr>
    </w:div>
    <w:div w:id="2018194127">
      <w:bodyDiv w:val="1"/>
      <w:marLeft w:val="0"/>
      <w:marRight w:val="0"/>
      <w:marTop w:val="0"/>
      <w:marBottom w:val="0"/>
      <w:divBdr>
        <w:top w:val="none" w:sz="0" w:space="0" w:color="auto"/>
        <w:left w:val="none" w:sz="0" w:space="0" w:color="auto"/>
        <w:bottom w:val="none" w:sz="0" w:space="0" w:color="auto"/>
        <w:right w:val="none" w:sz="0" w:space="0" w:color="auto"/>
      </w:divBdr>
    </w:div>
    <w:div w:id="2020886568">
      <w:bodyDiv w:val="1"/>
      <w:marLeft w:val="0"/>
      <w:marRight w:val="0"/>
      <w:marTop w:val="0"/>
      <w:marBottom w:val="0"/>
      <w:divBdr>
        <w:top w:val="none" w:sz="0" w:space="0" w:color="auto"/>
        <w:left w:val="none" w:sz="0" w:space="0" w:color="auto"/>
        <w:bottom w:val="none" w:sz="0" w:space="0" w:color="auto"/>
        <w:right w:val="none" w:sz="0" w:space="0" w:color="auto"/>
      </w:divBdr>
    </w:div>
    <w:div w:id="2021273951">
      <w:bodyDiv w:val="1"/>
      <w:marLeft w:val="0"/>
      <w:marRight w:val="0"/>
      <w:marTop w:val="0"/>
      <w:marBottom w:val="0"/>
      <w:divBdr>
        <w:top w:val="none" w:sz="0" w:space="0" w:color="auto"/>
        <w:left w:val="none" w:sz="0" w:space="0" w:color="auto"/>
        <w:bottom w:val="none" w:sz="0" w:space="0" w:color="auto"/>
        <w:right w:val="none" w:sz="0" w:space="0" w:color="auto"/>
      </w:divBdr>
    </w:div>
    <w:div w:id="2022662113">
      <w:bodyDiv w:val="1"/>
      <w:marLeft w:val="0"/>
      <w:marRight w:val="0"/>
      <w:marTop w:val="0"/>
      <w:marBottom w:val="0"/>
      <w:divBdr>
        <w:top w:val="none" w:sz="0" w:space="0" w:color="auto"/>
        <w:left w:val="none" w:sz="0" w:space="0" w:color="auto"/>
        <w:bottom w:val="none" w:sz="0" w:space="0" w:color="auto"/>
        <w:right w:val="none" w:sz="0" w:space="0" w:color="auto"/>
      </w:divBdr>
    </w:div>
    <w:div w:id="2025397509">
      <w:bodyDiv w:val="1"/>
      <w:marLeft w:val="0"/>
      <w:marRight w:val="0"/>
      <w:marTop w:val="0"/>
      <w:marBottom w:val="0"/>
      <w:divBdr>
        <w:top w:val="none" w:sz="0" w:space="0" w:color="auto"/>
        <w:left w:val="none" w:sz="0" w:space="0" w:color="auto"/>
        <w:bottom w:val="none" w:sz="0" w:space="0" w:color="auto"/>
        <w:right w:val="none" w:sz="0" w:space="0" w:color="auto"/>
      </w:divBdr>
    </w:div>
    <w:div w:id="2028821351">
      <w:bodyDiv w:val="1"/>
      <w:marLeft w:val="0"/>
      <w:marRight w:val="0"/>
      <w:marTop w:val="0"/>
      <w:marBottom w:val="0"/>
      <w:divBdr>
        <w:top w:val="none" w:sz="0" w:space="0" w:color="auto"/>
        <w:left w:val="none" w:sz="0" w:space="0" w:color="auto"/>
        <w:bottom w:val="none" w:sz="0" w:space="0" w:color="auto"/>
        <w:right w:val="none" w:sz="0" w:space="0" w:color="auto"/>
      </w:divBdr>
    </w:div>
    <w:div w:id="2033409271">
      <w:bodyDiv w:val="1"/>
      <w:marLeft w:val="0"/>
      <w:marRight w:val="0"/>
      <w:marTop w:val="0"/>
      <w:marBottom w:val="0"/>
      <w:divBdr>
        <w:top w:val="none" w:sz="0" w:space="0" w:color="auto"/>
        <w:left w:val="none" w:sz="0" w:space="0" w:color="auto"/>
        <w:bottom w:val="none" w:sz="0" w:space="0" w:color="auto"/>
        <w:right w:val="none" w:sz="0" w:space="0" w:color="auto"/>
      </w:divBdr>
    </w:div>
    <w:div w:id="2041004748">
      <w:bodyDiv w:val="1"/>
      <w:marLeft w:val="0"/>
      <w:marRight w:val="0"/>
      <w:marTop w:val="0"/>
      <w:marBottom w:val="0"/>
      <w:divBdr>
        <w:top w:val="none" w:sz="0" w:space="0" w:color="auto"/>
        <w:left w:val="none" w:sz="0" w:space="0" w:color="auto"/>
        <w:bottom w:val="none" w:sz="0" w:space="0" w:color="auto"/>
        <w:right w:val="none" w:sz="0" w:space="0" w:color="auto"/>
      </w:divBdr>
    </w:div>
    <w:div w:id="2041319239">
      <w:bodyDiv w:val="1"/>
      <w:marLeft w:val="0"/>
      <w:marRight w:val="0"/>
      <w:marTop w:val="0"/>
      <w:marBottom w:val="0"/>
      <w:divBdr>
        <w:top w:val="none" w:sz="0" w:space="0" w:color="auto"/>
        <w:left w:val="none" w:sz="0" w:space="0" w:color="auto"/>
        <w:bottom w:val="none" w:sz="0" w:space="0" w:color="auto"/>
        <w:right w:val="none" w:sz="0" w:space="0" w:color="auto"/>
      </w:divBdr>
    </w:div>
    <w:div w:id="2049135015">
      <w:bodyDiv w:val="1"/>
      <w:marLeft w:val="0"/>
      <w:marRight w:val="0"/>
      <w:marTop w:val="0"/>
      <w:marBottom w:val="0"/>
      <w:divBdr>
        <w:top w:val="none" w:sz="0" w:space="0" w:color="auto"/>
        <w:left w:val="none" w:sz="0" w:space="0" w:color="auto"/>
        <w:bottom w:val="none" w:sz="0" w:space="0" w:color="auto"/>
        <w:right w:val="none" w:sz="0" w:space="0" w:color="auto"/>
      </w:divBdr>
    </w:div>
    <w:div w:id="2060588267">
      <w:bodyDiv w:val="1"/>
      <w:marLeft w:val="0"/>
      <w:marRight w:val="0"/>
      <w:marTop w:val="0"/>
      <w:marBottom w:val="0"/>
      <w:divBdr>
        <w:top w:val="none" w:sz="0" w:space="0" w:color="auto"/>
        <w:left w:val="none" w:sz="0" w:space="0" w:color="auto"/>
        <w:bottom w:val="none" w:sz="0" w:space="0" w:color="auto"/>
        <w:right w:val="none" w:sz="0" w:space="0" w:color="auto"/>
      </w:divBdr>
    </w:div>
    <w:div w:id="2063556125">
      <w:bodyDiv w:val="1"/>
      <w:marLeft w:val="0"/>
      <w:marRight w:val="0"/>
      <w:marTop w:val="0"/>
      <w:marBottom w:val="0"/>
      <w:divBdr>
        <w:top w:val="none" w:sz="0" w:space="0" w:color="auto"/>
        <w:left w:val="none" w:sz="0" w:space="0" w:color="auto"/>
        <w:bottom w:val="none" w:sz="0" w:space="0" w:color="auto"/>
        <w:right w:val="none" w:sz="0" w:space="0" w:color="auto"/>
      </w:divBdr>
    </w:div>
    <w:div w:id="2067675655">
      <w:bodyDiv w:val="1"/>
      <w:marLeft w:val="0"/>
      <w:marRight w:val="0"/>
      <w:marTop w:val="0"/>
      <w:marBottom w:val="0"/>
      <w:divBdr>
        <w:top w:val="none" w:sz="0" w:space="0" w:color="auto"/>
        <w:left w:val="none" w:sz="0" w:space="0" w:color="auto"/>
        <w:bottom w:val="none" w:sz="0" w:space="0" w:color="auto"/>
        <w:right w:val="none" w:sz="0" w:space="0" w:color="auto"/>
      </w:divBdr>
    </w:div>
    <w:div w:id="2069986302">
      <w:bodyDiv w:val="1"/>
      <w:marLeft w:val="0"/>
      <w:marRight w:val="0"/>
      <w:marTop w:val="0"/>
      <w:marBottom w:val="0"/>
      <w:divBdr>
        <w:top w:val="none" w:sz="0" w:space="0" w:color="auto"/>
        <w:left w:val="none" w:sz="0" w:space="0" w:color="auto"/>
        <w:bottom w:val="none" w:sz="0" w:space="0" w:color="auto"/>
        <w:right w:val="none" w:sz="0" w:space="0" w:color="auto"/>
      </w:divBdr>
    </w:div>
    <w:div w:id="2072385174">
      <w:bodyDiv w:val="1"/>
      <w:marLeft w:val="0"/>
      <w:marRight w:val="0"/>
      <w:marTop w:val="0"/>
      <w:marBottom w:val="0"/>
      <w:divBdr>
        <w:top w:val="none" w:sz="0" w:space="0" w:color="auto"/>
        <w:left w:val="none" w:sz="0" w:space="0" w:color="auto"/>
        <w:bottom w:val="none" w:sz="0" w:space="0" w:color="auto"/>
        <w:right w:val="none" w:sz="0" w:space="0" w:color="auto"/>
      </w:divBdr>
    </w:div>
    <w:div w:id="2075619735">
      <w:bodyDiv w:val="1"/>
      <w:marLeft w:val="0"/>
      <w:marRight w:val="0"/>
      <w:marTop w:val="0"/>
      <w:marBottom w:val="0"/>
      <w:divBdr>
        <w:top w:val="none" w:sz="0" w:space="0" w:color="auto"/>
        <w:left w:val="none" w:sz="0" w:space="0" w:color="auto"/>
        <w:bottom w:val="none" w:sz="0" w:space="0" w:color="auto"/>
        <w:right w:val="none" w:sz="0" w:space="0" w:color="auto"/>
      </w:divBdr>
    </w:div>
    <w:div w:id="2078624870">
      <w:bodyDiv w:val="1"/>
      <w:marLeft w:val="0"/>
      <w:marRight w:val="0"/>
      <w:marTop w:val="0"/>
      <w:marBottom w:val="0"/>
      <w:divBdr>
        <w:top w:val="none" w:sz="0" w:space="0" w:color="auto"/>
        <w:left w:val="none" w:sz="0" w:space="0" w:color="auto"/>
        <w:bottom w:val="none" w:sz="0" w:space="0" w:color="auto"/>
        <w:right w:val="none" w:sz="0" w:space="0" w:color="auto"/>
      </w:divBdr>
    </w:div>
    <w:div w:id="2078742287">
      <w:bodyDiv w:val="1"/>
      <w:marLeft w:val="0"/>
      <w:marRight w:val="0"/>
      <w:marTop w:val="0"/>
      <w:marBottom w:val="0"/>
      <w:divBdr>
        <w:top w:val="none" w:sz="0" w:space="0" w:color="auto"/>
        <w:left w:val="none" w:sz="0" w:space="0" w:color="auto"/>
        <w:bottom w:val="none" w:sz="0" w:space="0" w:color="auto"/>
        <w:right w:val="none" w:sz="0" w:space="0" w:color="auto"/>
      </w:divBdr>
    </w:div>
    <w:div w:id="2083212885">
      <w:bodyDiv w:val="1"/>
      <w:marLeft w:val="0"/>
      <w:marRight w:val="0"/>
      <w:marTop w:val="0"/>
      <w:marBottom w:val="0"/>
      <w:divBdr>
        <w:top w:val="none" w:sz="0" w:space="0" w:color="auto"/>
        <w:left w:val="none" w:sz="0" w:space="0" w:color="auto"/>
        <w:bottom w:val="none" w:sz="0" w:space="0" w:color="auto"/>
        <w:right w:val="none" w:sz="0" w:space="0" w:color="auto"/>
      </w:divBdr>
    </w:div>
    <w:div w:id="2085182267">
      <w:bodyDiv w:val="1"/>
      <w:marLeft w:val="0"/>
      <w:marRight w:val="0"/>
      <w:marTop w:val="0"/>
      <w:marBottom w:val="0"/>
      <w:divBdr>
        <w:top w:val="none" w:sz="0" w:space="0" w:color="auto"/>
        <w:left w:val="none" w:sz="0" w:space="0" w:color="auto"/>
        <w:bottom w:val="none" w:sz="0" w:space="0" w:color="auto"/>
        <w:right w:val="none" w:sz="0" w:space="0" w:color="auto"/>
      </w:divBdr>
    </w:div>
    <w:div w:id="2086756428">
      <w:bodyDiv w:val="1"/>
      <w:marLeft w:val="0"/>
      <w:marRight w:val="0"/>
      <w:marTop w:val="0"/>
      <w:marBottom w:val="0"/>
      <w:divBdr>
        <w:top w:val="none" w:sz="0" w:space="0" w:color="auto"/>
        <w:left w:val="none" w:sz="0" w:space="0" w:color="auto"/>
        <w:bottom w:val="none" w:sz="0" w:space="0" w:color="auto"/>
        <w:right w:val="none" w:sz="0" w:space="0" w:color="auto"/>
      </w:divBdr>
    </w:div>
    <w:div w:id="2088529246">
      <w:bodyDiv w:val="1"/>
      <w:marLeft w:val="0"/>
      <w:marRight w:val="0"/>
      <w:marTop w:val="0"/>
      <w:marBottom w:val="0"/>
      <w:divBdr>
        <w:top w:val="none" w:sz="0" w:space="0" w:color="auto"/>
        <w:left w:val="none" w:sz="0" w:space="0" w:color="auto"/>
        <w:bottom w:val="none" w:sz="0" w:space="0" w:color="auto"/>
        <w:right w:val="none" w:sz="0" w:space="0" w:color="auto"/>
      </w:divBdr>
    </w:div>
    <w:div w:id="2093315608">
      <w:bodyDiv w:val="1"/>
      <w:marLeft w:val="0"/>
      <w:marRight w:val="0"/>
      <w:marTop w:val="0"/>
      <w:marBottom w:val="0"/>
      <w:divBdr>
        <w:top w:val="none" w:sz="0" w:space="0" w:color="auto"/>
        <w:left w:val="none" w:sz="0" w:space="0" w:color="auto"/>
        <w:bottom w:val="none" w:sz="0" w:space="0" w:color="auto"/>
        <w:right w:val="none" w:sz="0" w:space="0" w:color="auto"/>
      </w:divBdr>
    </w:div>
    <w:div w:id="2094743306">
      <w:bodyDiv w:val="1"/>
      <w:marLeft w:val="0"/>
      <w:marRight w:val="0"/>
      <w:marTop w:val="0"/>
      <w:marBottom w:val="0"/>
      <w:divBdr>
        <w:top w:val="none" w:sz="0" w:space="0" w:color="auto"/>
        <w:left w:val="none" w:sz="0" w:space="0" w:color="auto"/>
        <w:bottom w:val="none" w:sz="0" w:space="0" w:color="auto"/>
        <w:right w:val="none" w:sz="0" w:space="0" w:color="auto"/>
      </w:divBdr>
    </w:div>
    <w:div w:id="2098473190">
      <w:bodyDiv w:val="1"/>
      <w:marLeft w:val="0"/>
      <w:marRight w:val="0"/>
      <w:marTop w:val="0"/>
      <w:marBottom w:val="0"/>
      <w:divBdr>
        <w:top w:val="none" w:sz="0" w:space="0" w:color="auto"/>
        <w:left w:val="none" w:sz="0" w:space="0" w:color="auto"/>
        <w:bottom w:val="none" w:sz="0" w:space="0" w:color="auto"/>
        <w:right w:val="none" w:sz="0" w:space="0" w:color="auto"/>
      </w:divBdr>
    </w:div>
    <w:div w:id="2104184317">
      <w:bodyDiv w:val="1"/>
      <w:marLeft w:val="0"/>
      <w:marRight w:val="0"/>
      <w:marTop w:val="0"/>
      <w:marBottom w:val="0"/>
      <w:divBdr>
        <w:top w:val="none" w:sz="0" w:space="0" w:color="auto"/>
        <w:left w:val="none" w:sz="0" w:space="0" w:color="auto"/>
        <w:bottom w:val="none" w:sz="0" w:space="0" w:color="auto"/>
        <w:right w:val="none" w:sz="0" w:space="0" w:color="auto"/>
      </w:divBdr>
    </w:div>
    <w:div w:id="2104252735">
      <w:bodyDiv w:val="1"/>
      <w:marLeft w:val="0"/>
      <w:marRight w:val="0"/>
      <w:marTop w:val="0"/>
      <w:marBottom w:val="0"/>
      <w:divBdr>
        <w:top w:val="none" w:sz="0" w:space="0" w:color="auto"/>
        <w:left w:val="none" w:sz="0" w:space="0" w:color="auto"/>
        <w:bottom w:val="none" w:sz="0" w:space="0" w:color="auto"/>
        <w:right w:val="none" w:sz="0" w:space="0" w:color="auto"/>
      </w:divBdr>
    </w:div>
    <w:div w:id="2111730304">
      <w:bodyDiv w:val="1"/>
      <w:marLeft w:val="0"/>
      <w:marRight w:val="0"/>
      <w:marTop w:val="0"/>
      <w:marBottom w:val="0"/>
      <w:divBdr>
        <w:top w:val="none" w:sz="0" w:space="0" w:color="auto"/>
        <w:left w:val="none" w:sz="0" w:space="0" w:color="auto"/>
        <w:bottom w:val="none" w:sz="0" w:space="0" w:color="auto"/>
        <w:right w:val="none" w:sz="0" w:space="0" w:color="auto"/>
      </w:divBdr>
    </w:div>
    <w:div w:id="2114936447">
      <w:bodyDiv w:val="1"/>
      <w:marLeft w:val="0"/>
      <w:marRight w:val="0"/>
      <w:marTop w:val="0"/>
      <w:marBottom w:val="0"/>
      <w:divBdr>
        <w:top w:val="none" w:sz="0" w:space="0" w:color="auto"/>
        <w:left w:val="none" w:sz="0" w:space="0" w:color="auto"/>
        <w:bottom w:val="none" w:sz="0" w:space="0" w:color="auto"/>
        <w:right w:val="none" w:sz="0" w:space="0" w:color="auto"/>
      </w:divBdr>
    </w:div>
    <w:div w:id="2116438592">
      <w:bodyDiv w:val="1"/>
      <w:marLeft w:val="0"/>
      <w:marRight w:val="0"/>
      <w:marTop w:val="0"/>
      <w:marBottom w:val="0"/>
      <w:divBdr>
        <w:top w:val="none" w:sz="0" w:space="0" w:color="auto"/>
        <w:left w:val="none" w:sz="0" w:space="0" w:color="auto"/>
        <w:bottom w:val="none" w:sz="0" w:space="0" w:color="auto"/>
        <w:right w:val="none" w:sz="0" w:space="0" w:color="auto"/>
      </w:divBdr>
    </w:div>
    <w:div w:id="2117214779">
      <w:bodyDiv w:val="1"/>
      <w:marLeft w:val="0"/>
      <w:marRight w:val="0"/>
      <w:marTop w:val="0"/>
      <w:marBottom w:val="0"/>
      <w:divBdr>
        <w:top w:val="none" w:sz="0" w:space="0" w:color="auto"/>
        <w:left w:val="none" w:sz="0" w:space="0" w:color="auto"/>
        <w:bottom w:val="none" w:sz="0" w:space="0" w:color="auto"/>
        <w:right w:val="none" w:sz="0" w:space="0" w:color="auto"/>
      </w:divBdr>
    </w:div>
    <w:div w:id="2118789469">
      <w:bodyDiv w:val="1"/>
      <w:marLeft w:val="0"/>
      <w:marRight w:val="0"/>
      <w:marTop w:val="0"/>
      <w:marBottom w:val="0"/>
      <w:divBdr>
        <w:top w:val="none" w:sz="0" w:space="0" w:color="auto"/>
        <w:left w:val="none" w:sz="0" w:space="0" w:color="auto"/>
        <w:bottom w:val="none" w:sz="0" w:space="0" w:color="auto"/>
        <w:right w:val="none" w:sz="0" w:space="0" w:color="auto"/>
      </w:divBdr>
    </w:div>
    <w:div w:id="2122799301">
      <w:bodyDiv w:val="1"/>
      <w:marLeft w:val="0"/>
      <w:marRight w:val="0"/>
      <w:marTop w:val="0"/>
      <w:marBottom w:val="0"/>
      <w:divBdr>
        <w:top w:val="none" w:sz="0" w:space="0" w:color="auto"/>
        <w:left w:val="none" w:sz="0" w:space="0" w:color="auto"/>
        <w:bottom w:val="none" w:sz="0" w:space="0" w:color="auto"/>
        <w:right w:val="none" w:sz="0" w:space="0" w:color="auto"/>
      </w:divBdr>
    </w:div>
    <w:div w:id="2125925983">
      <w:bodyDiv w:val="1"/>
      <w:marLeft w:val="0"/>
      <w:marRight w:val="0"/>
      <w:marTop w:val="0"/>
      <w:marBottom w:val="0"/>
      <w:divBdr>
        <w:top w:val="none" w:sz="0" w:space="0" w:color="auto"/>
        <w:left w:val="none" w:sz="0" w:space="0" w:color="auto"/>
        <w:bottom w:val="none" w:sz="0" w:space="0" w:color="auto"/>
        <w:right w:val="none" w:sz="0" w:space="0" w:color="auto"/>
      </w:divBdr>
    </w:div>
    <w:div w:id="2127383440">
      <w:bodyDiv w:val="1"/>
      <w:marLeft w:val="0"/>
      <w:marRight w:val="0"/>
      <w:marTop w:val="0"/>
      <w:marBottom w:val="0"/>
      <w:divBdr>
        <w:top w:val="none" w:sz="0" w:space="0" w:color="auto"/>
        <w:left w:val="none" w:sz="0" w:space="0" w:color="auto"/>
        <w:bottom w:val="none" w:sz="0" w:space="0" w:color="auto"/>
        <w:right w:val="none" w:sz="0" w:space="0" w:color="auto"/>
      </w:divBdr>
    </w:div>
    <w:div w:id="2128692311">
      <w:bodyDiv w:val="1"/>
      <w:marLeft w:val="0"/>
      <w:marRight w:val="0"/>
      <w:marTop w:val="0"/>
      <w:marBottom w:val="0"/>
      <w:divBdr>
        <w:top w:val="none" w:sz="0" w:space="0" w:color="auto"/>
        <w:left w:val="none" w:sz="0" w:space="0" w:color="auto"/>
        <w:bottom w:val="none" w:sz="0" w:space="0" w:color="auto"/>
        <w:right w:val="none" w:sz="0" w:space="0" w:color="auto"/>
      </w:divBdr>
    </w:div>
    <w:div w:id="2129086462">
      <w:bodyDiv w:val="1"/>
      <w:marLeft w:val="0"/>
      <w:marRight w:val="0"/>
      <w:marTop w:val="0"/>
      <w:marBottom w:val="0"/>
      <w:divBdr>
        <w:top w:val="none" w:sz="0" w:space="0" w:color="auto"/>
        <w:left w:val="none" w:sz="0" w:space="0" w:color="auto"/>
        <w:bottom w:val="none" w:sz="0" w:space="0" w:color="auto"/>
        <w:right w:val="none" w:sz="0" w:space="0" w:color="auto"/>
      </w:divBdr>
    </w:div>
    <w:div w:id="2134981025">
      <w:bodyDiv w:val="1"/>
      <w:marLeft w:val="0"/>
      <w:marRight w:val="0"/>
      <w:marTop w:val="0"/>
      <w:marBottom w:val="0"/>
      <w:divBdr>
        <w:top w:val="none" w:sz="0" w:space="0" w:color="auto"/>
        <w:left w:val="none" w:sz="0" w:space="0" w:color="auto"/>
        <w:bottom w:val="none" w:sz="0" w:space="0" w:color="auto"/>
        <w:right w:val="none" w:sz="0" w:space="0" w:color="auto"/>
      </w:divBdr>
    </w:div>
    <w:div w:id="2137261599">
      <w:bodyDiv w:val="1"/>
      <w:marLeft w:val="0"/>
      <w:marRight w:val="0"/>
      <w:marTop w:val="0"/>
      <w:marBottom w:val="0"/>
      <w:divBdr>
        <w:top w:val="none" w:sz="0" w:space="0" w:color="auto"/>
        <w:left w:val="none" w:sz="0" w:space="0" w:color="auto"/>
        <w:bottom w:val="none" w:sz="0" w:space="0" w:color="auto"/>
        <w:right w:val="none" w:sz="0" w:space="0" w:color="auto"/>
      </w:divBdr>
    </w:div>
    <w:div w:id="2139568573">
      <w:bodyDiv w:val="1"/>
      <w:marLeft w:val="0"/>
      <w:marRight w:val="0"/>
      <w:marTop w:val="0"/>
      <w:marBottom w:val="0"/>
      <w:divBdr>
        <w:top w:val="none" w:sz="0" w:space="0" w:color="auto"/>
        <w:left w:val="none" w:sz="0" w:space="0" w:color="auto"/>
        <w:bottom w:val="none" w:sz="0" w:space="0" w:color="auto"/>
        <w:right w:val="none" w:sz="0" w:space="0" w:color="auto"/>
      </w:divBdr>
    </w:div>
    <w:div w:id="2146265670">
      <w:bodyDiv w:val="1"/>
      <w:marLeft w:val="0"/>
      <w:marRight w:val="0"/>
      <w:marTop w:val="0"/>
      <w:marBottom w:val="0"/>
      <w:divBdr>
        <w:top w:val="none" w:sz="0" w:space="0" w:color="auto"/>
        <w:left w:val="none" w:sz="0" w:space="0" w:color="auto"/>
        <w:bottom w:val="none" w:sz="0" w:space="0" w:color="auto"/>
        <w:right w:val="none" w:sz="0" w:space="0" w:color="auto"/>
      </w:divBdr>
    </w:div>
    <w:div w:id="21468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3104-92AB-42D1-A492-44B306B3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3694</Words>
  <Characters>20321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Noh Figueroa</dc:creator>
  <cp:lastModifiedBy>Eduar Raul Chi Santana</cp:lastModifiedBy>
  <cp:revision>2</cp:revision>
  <cp:lastPrinted>2015-12-15T16:55:00Z</cp:lastPrinted>
  <dcterms:created xsi:type="dcterms:W3CDTF">2017-05-25T16:08:00Z</dcterms:created>
  <dcterms:modified xsi:type="dcterms:W3CDTF">2017-05-25T16:08:00Z</dcterms:modified>
</cp:coreProperties>
</file>