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3" w:rsidRDefault="006F3019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A55567">
        <w:rPr>
          <w:rFonts w:cs="Arial"/>
          <w:b/>
          <w:sz w:val="20"/>
          <w:szCs w:val="20"/>
        </w:rPr>
        <w:t xml:space="preserve"> 2024</w:t>
      </w:r>
    </w:p>
    <w:p w:rsidR="00D55AAF" w:rsidRDefault="00D55AAF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>PODER EJECUTIVO</w:t>
      </w:r>
    </w:p>
    <w:p w:rsidR="000635B0" w:rsidRPr="00457893" w:rsidRDefault="000635B0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D55AAF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Cifras</w:t>
      </w:r>
      <w:r w:rsidR="0087194F">
        <w:rPr>
          <w:rFonts w:cs="Arial"/>
          <w:b/>
          <w:sz w:val="20"/>
          <w:szCs w:val="20"/>
        </w:rPr>
        <w:t xml:space="preserve"> </w:t>
      </w:r>
      <w:r w:rsidR="00B2047E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D76526">
        <w:rPr>
          <w:rFonts w:cs="Arial"/>
          <w:b/>
          <w:sz w:val="20"/>
          <w:szCs w:val="20"/>
        </w:rPr>
        <w:t xml:space="preserve">31 de </w:t>
      </w:r>
      <w:r w:rsidR="00A55567">
        <w:rPr>
          <w:rFonts w:cs="Arial"/>
          <w:b/>
          <w:sz w:val="20"/>
          <w:szCs w:val="20"/>
        </w:rPr>
        <w:t>marzo de 2024</w:t>
      </w:r>
    </w:p>
    <w:p w:rsidR="006F3019" w:rsidRPr="00457893" w:rsidRDefault="006F3019" w:rsidP="007510F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1843"/>
        <w:gridCol w:w="2822"/>
        <w:gridCol w:w="1987"/>
        <w:gridCol w:w="1120"/>
        <w:gridCol w:w="2106"/>
        <w:gridCol w:w="710"/>
      </w:tblGrid>
      <w:tr w:rsidR="00C20759" w:rsidRPr="00C20759" w:rsidTr="00C20759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Créditos a cargo del Estado con Coberturas financieras</w:t>
            </w:r>
          </w:p>
        </w:tc>
      </w:tr>
      <w:tr w:rsidR="000E6B8E" w:rsidRPr="00C20759" w:rsidTr="00D4425A">
        <w:trPr>
          <w:trHeight w:val="300"/>
        </w:trPr>
        <w:tc>
          <w:tcPr>
            <w:tcW w:w="2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Crédito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A5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Saldo al </w:t>
            </w:r>
            <w:r w:rsidR="00D765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31/</w:t>
            </w:r>
            <w:r w:rsidR="00A5556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03/2024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Características de la Cobertura</w:t>
            </w:r>
          </w:p>
        </w:tc>
      </w:tr>
      <w:tr w:rsidR="000E6B8E" w:rsidRPr="00C20759" w:rsidTr="00D4425A">
        <w:trPr>
          <w:trHeight w:val="900"/>
        </w:trPr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Activo subyacente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Tipo de Instrumento Derivado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Nivel o Strike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A5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Monto </w:t>
            </w:r>
            <w:r w:rsidR="000E6B8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de Referencia vigente al </w:t>
            </w:r>
            <w:r w:rsidR="00D765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31/</w:t>
            </w:r>
            <w:r w:rsidR="00A5556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03/2024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C20759" w:rsidRPr="00C20759" w:rsidRDefault="00C20759" w:rsidP="00C2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Plazo</w:t>
            </w:r>
            <w:r w:rsidRPr="00C207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br/>
              <w:t>(años)</w:t>
            </w:r>
          </w:p>
        </w:tc>
      </w:tr>
      <w:tr w:rsidR="000E6B8E" w:rsidRPr="00C20759" w:rsidTr="00D4425A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Obras y Servicios Públicos, S.N.C.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004" w:rsidRPr="00C20759" w:rsidRDefault="00A55567" w:rsidP="00A003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55567">
              <w:rPr>
                <w:rFonts w:ascii="Calibri" w:eastAsia="Times New Roman" w:hAnsi="Calibri" w:cs="Calibri"/>
                <w:color w:val="000000"/>
                <w:lang w:eastAsia="es-MX"/>
              </w:rPr>
              <w:t>1,157,234,759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7.8400%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59" w:rsidRPr="00C20759" w:rsidRDefault="00A55567" w:rsidP="00EB3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813,240,870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D76526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 w:rsidR="00C20759"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0E6B8E" w:rsidRPr="00C20759" w:rsidTr="00D4425A">
        <w:trPr>
          <w:trHeight w:val="60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México, S.A.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A55567" w:rsidP="00D44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55567">
              <w:rPr>
                <w:rFonts w:ascii="Calibri" w:eastAsia="Times New Roman" w:hAnsi="Calibri" w:cs="Calibri"/>
                <w:color w:val="000000"/>
                <w:lang w:eastAsia="es-MX"/>
              </w:rPr>
              <w:t>2,514,465,301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5.5200%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59" w:rsidRPr="00C20759" w:rsidRDefault="00A55567" w:rsidP="00EB3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590,575,413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C20759" w:rsidRDefault="00C20759" w:rsidP="003D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396402" w:rsidRPr="00C20759" w:rsidTr="00D4425A">
        <w:trPr>
          <w:trHeight w:val="600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D4425A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9.9391</w:t>
            </w:r>
            <w:r w:rsidR="00396402"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402" w:rsidRDefault="00396402" w:rsidP="00396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396402" w:rsidRPr="00396402" w:rsidRDefault="00A55567" w:rsidP="00D44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722,016,389</w:t>
            </w:r>
            <w:r w:rsidR="00DA3C87" w:rsidRPr="00DA3C8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C20759" w:rsidRDefault="00396402" w:rsidP="00396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926238" w:rsidRPr="00C20759" w:rsidTr="00926238">
        <w:trPr>
          <w:trHeight w:val="79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8" w:rsidRPr="00C20759" w:rsidRDefault="00926238" w:rsidP="00926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Obras y Servicios Públicos, S.N.C.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8" w:rsidRPr="00C20759" w:rsidRDefault="00A55567" w:rsidP="00926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55567">
              <w:rPr>
                <w:rFonts w:ascii="Calibri" w:eastAsia="Times New Roman" w:hAnsi="Calibri" w:cs="Calibri"/>
                <w:color w:val="000000"/>
                <w:lang w:eastAsia="es-MX"/>
              </w:rPr>
              <w:t>771,255,182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238" w:rsidRDefault="00926238" w:rsidP="00926238">
            <w:pPr>
              <w:spacing w:after="0" w:line="240" w:lineRule="auto"/>
              <w:jc w:val="center"/>
            </w:pPr>
            <w:r w:rsidRPr="00926238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10.0263</w:t>
            </w: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A55567" w:rsidP="00926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385,627,591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926238" w:rsidRPr="00C20759" w:rsidTr="007510F9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8" w:rsidRPr="00C20759" w:rsidRDefault="00926238" w:rsidP="00926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Banco Nacional de Obras y Servicios Públicos, S.N.C.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8" w:rsidRPr="00C20759" w:rsidRDefault="00A55567" w:rsidP="00926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 w:rsidRPr="00A55567">
              <w:rPr>
                <w:rFonts w:ascii="Calibri" w:eastAsia="Times New Roman" w:hAnsi="Calibri" w:cs="Calibri"/>
                <w:color w:val="000000"/>
                <w:lang w:eastAsia="es-MX"/>
              </w:rPr>
              <w:t>,331,067,047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238" w:rsidRDefault="00926238" w:rsidP="00926238">
            <w:pPr>
              <w:spacing w:after="0" w:line="240" w:lineRule="auto"/>
              <w:jc w:val="center"/>
            </w:pPr>
            <w:r w:rsidRPr="00926238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10.0263</w:t>
            </w: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A55567" w:rsidP="00926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665,533,524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8" w:rsidRPr="00C20759" w:rsidRDefault="00926238" w:rsidP="00926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7510F9" w:rsidRPr="00C20759" w:rsidTr="00A03244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0F9" w:rsidRPr="00C20759" w:rsidRDefault="007510F9" w:rsidP="00751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BBVA México, S.A.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0F9" w:rsidRPr="00926238" w:rsidRDefault="00A55567" w:rsidP="00EB3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55567">
              <w:rPr>
                <w:rFonts w:ascii="Calibri" w:eastAsia="Times New Roman" w:hAnsi="Calibri" w:cs="Calibri"/>
                <w:color w:val="000000"/>
                <w:lang w:eastAsia="es-MX"/>
              </w:rPr>
              <w:t>1,725,059,097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F9" w:rsidRPr="00C20759" w:rsidRDefault="007510F9" w:rsidP="00751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0759">
              <w:rPr>
                <w:rFonts w:ascii="Calibri" w:eastAsia="Times New Roman" w:hAnsi="Calibri" w:cs="Calibri"/>
                <w:color w:val="000000"/>
                <w:lang w:eastAsia="es-MX"/>
              </w:rPr>
              <w:t>Tasa de Interés Interbancaria de Equilibrio a 28 días (TIIE)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0F9" w:rsidRDefault="007510F9" w:rsidP="007510F9">
            <w:pPr>
              <w:spacing w:after="0" w:line="240" w:lineRule="auto"/>
              <w:jc w:val="center"/>
            </w:pPr>
            <w:r w:rsidRPr="00926238">
              <w:rPr>
                <w:rFonts w:ascii="Calibri" w:eastAsia="Times New Roman" w:hAnsi="Calibri" w:cs="Calibri"/>
                <w:color w:val="00000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F9" w:rsidRDefault="007510F9" w:rsidP="00751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10.0500%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F9" w:rsidRDefault="00A55567" w:rsidP="007510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862,529,549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F9" w:rsidRDefault="007510F9" w:rsidP="00751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</w:tbl>
    <w:p w:rsidR="00462E33" w:rsidRDefault="00462E33" w:rsidP="009A6004">
      <w:pPr>
        <w:spacing w:line="240" w:lineRule="auto"/>
        <w:rPr>
          <w:rFonts w:cs="Arial"/>
          <w:sz w:val="20"/>
          <w:szCs w:val="20"/>
        </w:rPr>
      </w:pPr>
    </w:p>
    <w:sectPr w:rsidR="00462E33" w:rsidSect="00596FB0">
      <w:headerReference w:type="default" r:id="rId6"/>
      <w:pgSz w:w="15840" w:h="12240" w:orient="landscape" w:code="1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813" w:rsidRDefault="006E4813" w:rsidP="0091528E">
      <w:pPr>
        <w:spacing w:after="0" w:line="240" w:lineRule="auto"/>
      </w:pPr>
      <w:r>
        <w:separator/>
      </w:r>
    </w:p>
  </w:endnote>
  <w:endnote w:type="continuationSeparator" w:id="0">
    <w:p w:rsidR="006E4813" w:rsidRDefault="006E4813" w:rsidP="0091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813" w:rsidRDefault="006E4813" w:rsidP="0091528E">
      <w:pPr>
        <w:spacing w:after="0" w:line="240" w:lineRule="auto"/>
      </w:pPr>
      <w:r>
        <w:separator/>
      </w:r>
    </w:p>
  </w:footnote>
  <w:footnote w:type="continuationSeparator" w:id="0">
    <w:p w:rsidR="006E4813" w:rsidRDefault="006E4813" w:rsidP="0091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8E" w:rsidRDefault="0091528E">
    <w:pPr>
      <w:pStyle w:val="Encabezado"/>
    </w:pPr>
    <w:r>
      <w:rPr>
        <w:noProof/>
        <w:lang w:eastAsia="es-MX"/>
      </w:rPr>
      <w:drawing>
        <wp:inline distT="0" distB="0" distL="0" distR="0" wp14:anchorId="0A06CFD1" wp14:editId="5BC9C4A8">
          <wp:extent cx="938865" cy="566977"/>
          <wp:effectExtent l="0" t="0" r="0" b="508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8865" cy="566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1B5"/>
    <w:rsid w:val="000635B0"/>
    <w:rsid w:val="000A1A87"/>
    <w:rsid w:val="000A2800"/>
    <w:rsid w:val="000C7BF8"/>
    <w:rsid w:val="000E1882"/>
    <w:rsid w:val="000E6B8E"/>
    <w:rsid w:val="0011396E"/>
    <w:rsid w:val="001C7C57"/>
    <w:rsid w:val="002278BA"/>
    <w:rsid w:val="00250458"/>
    <w:rsid w:val="002B0C2A"/>
    <w:rsid w:val="002B472B"/>
    <w:rsid w:val="002B76E9"/>
    <w:rsid w:val="002D35DF"/>
    <w:rsid w:val="00311368"/>
    <w:rsid w:val="003129FF"/>
    <w:rsid w:val="003859FD"/>
    <w:rsid w:val="00390F9B"/>
    <w:rsid w:val="00396402"/>
    <w:rsid w:val="003A65B7"/>
    <w:rsid w:val="003D733E"/>
    <w:rsid w:val="00400853"/>
    <w:rsid w:val="004239ED"/>
    <w:rsid w:val="004369F8"/>
    <w:rsid w:val="00442E26"/>
    <w:rsid w:val="00457893"/>
    <w:rsid w:val="00462E33"/>
    <w:rsid w:val="004D12BF"/>
    <w:rsid w:val="00535767"/>
    <w:rsid w:val="005572AF"/>
    <w:rsid w:val="0056097D"/>
    <w:rsid w:val="00564385"/>
    <w:rsid w:val="00596FB0"/>
    <w:rsid w:val="005F6251"/>
    <w:rsid w:val="006B057A"/>
    <w:rsid w:val="006E4813"/>
    <w:rsid w:val="006F3019"/>
    <w:rsid w:val="006F59D1"/>
    <w:rsid w:val="00706C1F"/>
    <w:rsid w:val="007510F9"/>
    <w:rsid w:val="007C7DE4"/>
    <w:rsid w:val="007E17BC"/>
    <w:rsid w:val="007E5546"/>
    <w:rsid w:val="007F25AE"/>
    <w:rsid w:val="0087194F"/>
    <w:rsid w:val="008A280E"/>
    <w:rsid w:val="008B56BE"/>
    <w:rsid w:val="008F73AE"/>
    <w:rsid w:val="0091528E"/>
    <w:rsid w:val="00926238"/>
    <w:rsid w:val="009472B6"/>
    <w:rsid w:val="00995687"/>
    <w:rsid w:val="009A6004"/>
    <w:rsid w:val="009F0748"/>
    <w:rsid w:val="00A003E2"/>
    <w:rsid w:val="00A10598"/>
    <w:rsid w:val="00A11A59"/>
    <w:rsid w:val="00A235C6"/>
    <w:rsid w:val="00A27260"/>
    <w:rsid w:val="00A52E1C"/>
    <w:rsid w:val="00A55567"/>
    <w:rsid w:val="00A71438"/>
    <w:rsid w:val="00A80387"/>
    <w:rsid w:val="00A86085"/>
    <w:rsid w:val="00AC126D"/>
    <w:rsid w:val="00AE55B9"/>
    <w:rsid w:val="00B2047E"/>
    <w:rsid w:val="00B547D9"/>
    <w:rsid w:val="00B661B4"/>
    <w:rsid w:val="00B771E9"/>
    <w:rsid w:val="00BF6CAF"/>
    <w:rsid w:val="00C0724B"/>
    <w:rsid w:val="00C0730A"/>
    <w:rsid w:val="00C20759"/>
    <w:rsid w:val="00C6575D"/>
    <w:rsid w:val="00CE691C"/>
    <w:rsid w:val="00CF636F"/>
    <w:rsid w:val="00D4425A"/>
    <w:rsid w:val="00D55AAF"/>
    <w:rsid w:val="00D76526"/>
    <w:rsid w:val="00D83798"/>
    <w:rsid w:val="00DA3C87"/>
    <w:rsid w:val="00DF59ED"/>
    <w:rsid w:val="00E006F4"/>
    <w:rsid w:val="00E26C0B"/>
    <w:rsid w:val="00E328E3"/>
    <w:rsid w:val="00E761B9"/>
    <w:rsid w:val="00E9178F"/>
    <w:rsid w:val="00EB0567"/>
    <w:rsid w:val="00EB3F2E"/>
    <w:rsid w:val="00F0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872180-0153-49FD-9134-ADBB9B61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28E"/>
  </w:style>
  <w:style w:type="paragraph" w:styleId="Piedepgina">
    <w:name w:val="footer"/>
    <w:basedOn w:val="Normal"/>
    <w:link w:val="PiedepginaCar"/>
    <w:uiPriority w:val="99"/>
    <w:unhideWhenUsed/>
    <w:rsid w:val="00915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Laura V. Pacheco Cardeña</cp:lastModifiedBy>
  <cp:revision>3</cp:revision>
  <cp:lastPrinted>2018-11-09T23:27:00Z</cp:lastPrinted>
  <dcterms:created xsi:type="dcterms:W3CDTF">2024-04-30T21:00:00Z</dcterms:created>
  <dcterms:modified xsi:type="dcterms:W3CDTF">2024-05-01T05:14:00Z</dcterms:modified>
</cp:coreProperties>
</file>