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189" w:rsidRDefault="00F22AF0" w:rsidP="00373189">
      <w:pPr>
        <w:autoSpaceDE w:val="0"/>
        <w:autoSpaceDN w:val="0"/>
        <w:adjustRightInd w:val="0"/>
        <w:spacing w:line="360" w:lineRule="auto"/>
        <w:jc w:val="center"/>
        <w:rPr>
          <w:b/>
        </w:rPr>
      </w:pPr>
      <w:bookmarkStart w:id="0" w:name="_GoBack"/>
      <w:bookmarkEnd w:id="0"/>
      <w:r>
        <w:rPr>
          <w:b/>
        </w:rPr>
        <w:t>Cuenta Pública 2018</w:t>
      </w:r>
    </w:p>
    <w:p w:rsidR="00373189" w:rsidRDefault="00373189" w:rsidP="00373189">
      <w:pPr>
        <w:autoSpaceDE w:val="0"/>
        <w:autoSpaceDN w:val="0"/>
        <w:adjustRightInd w:val="0"/>
        <w:spacing w:line="360" w:lineRule="auto"/>
        <w:jc w:val="center"/>
        <w:rPr>
          <w:b/>
          <w:sz w:val="20"/>
        </w:rPr>
      </w:pPr>
      <w:bookmarkStart w:id="1" w:name="m18"/>
      <w:bookmarkEnd w:id="1"/>
      <w:r>
        <w:rPr>
          <w:b/>
          <w:sz w:val="20"/>
        </w:rPr>
        <w:t xml:space="preserve">Notas a los estados financieros </w:t>
      </w:r>
    </w:p>
    <w:p w:rsidR="00373189" w:rsidRDefault="00245CFB" w:rsidP="00373189">
      <w:pPr>
        <w:autoSpaceDE w:val="0"/>
        <w:autoSpaceDN w:val="0"/>
        <w:adjustRightInd w:val="0"/>
        <w:spacing w:line="360" w:lineRule="auto"/>
        <w:jc w:val="center"/>
        <w:rPr>
          <w:b/>
          <w:sz w:val="20"/>
        </w:rPr>
      </w:pPr>
      <w:r>
        <w:rPr>
          <w:b/>
          <w:sz w:val="20"/>
        </w:rPr>
        <w:t>Al 30</w:t>
      </w:r>
      <w:r w:rsidR="00373189">
        <w:rPr>
          <w:b/>
          <w:sz w:val="20"/>
        </w:rPr>
        <w:t xml:space="preserve"> de </w:t>
      </w:r>
      <w:r w:rsidR="00754336">
        <w:rPr>
          <w:b/>
          <w:sz w:val="20"/>
        </w:rPr>
        <w:t>Septiembre</w:t>
      </w:r>
      <w:r w:rsidR="00F22AF0">
        <w:rPr>
          <w:b/>
          <w:sz w:val="20"/>
        </w:rPr>
        <w:t xml:space="preserve"> de 2018</w:t>
      </w:r>
    </w:p>
    <w:p w:rsidR="00373189" w:rsidRDefault="00373189" w:rsidP="00373189">
      <w:pPr>
        <w:autoSpaceDE w:val="0"/>
        <w:autoSpaceDN w:val="0"/>
        <w:adjustRightInd w:val="0"/>
        <w:spacing w:line="360" w:lineRule="auto"/>
        <w:jc w:val="center"/>
        <w:rPr>
          <w:b/>
          <w:sz w:val="20"/>
        </w:rPr>
      </w:pPr>
      <w:r>
        <w:rPr>
          <w:b/>
          <w:sz w:val="20"/>
        </w:rPr>
        <w:t>(Pesos)</w:t>
      </w:r>
    </w:p>
    <w:p w:rsidR="00B81E09" w:rsidRDefault="00B81E09" w:rsidP="00373189">
      <w:pPr>
        <w:autoSpaceDE w:val="0"/>
        <w:autoSpaceDN w:val="0"/>
        <w:adjustRightInd w:val="0"/>
        <w:spacing w:line="360" w:lineRule="auto"/>
        <w:rPr>
          <w:b/>
          <w:sz w:val="20"/>
        </w:rPr>
      </w:pPr>
    </w:p>
    <w:p w:rsidR="00D42613" w:rsidRPr="00392C40" w:rsidRDefault="00D42613" w:rsidP="00D42613">
      <w:pPr>
        <w:autoSpaceDE w:val="0"/>
        <w:autoSpaceDN w:val="0"/>
        <w:adjustRightInd w:val="0"/>
        <w:spacing w:line="360" w:lineRule="auto"/>
        <w:rPr>
          <w:b/>
        </w:rPr>
      </w:pPr>
      <w:r w:rsidRPr="00392C40">
        <w:rPr>
          <w:b/>
        </w:rPr>
        <w:t>NOTAS  DE GESTIÓN ADMINISTRATIVA</w:t>
      </w:r>
    </w:p>
    <w:p w:rsidR="00CF6FAB" w:rsidRDefault="00CF6FAB" w:rsidP="00D42613">
      <w:pPr>
        <w:autoSpaceDE w:val="0"/>
        <w:autoSpaceDN w:val="0"/>
        <w:adjustRightInd w:val="0"/>
        <w:spacing w:line="360" w:lineRule="auto"/>
        <w:ind w:left="709"/>
        <w:rPr>
          <w:rFonts w:ascii="Eras Medium ITC" w:hAnsi="Eras Medium ITC" w:cs="Eras Medium ITC"/>
          <w:b/>
        </w:rPr>
      </w:pPr>
    </w:p>
    <w:p w:rsidR="00D42613" w:rsidRPr="00392C40" w:rsidRDefault="00D42613" w:rsidP="00D42613">
      <w:pPr>
        <w:autoSpaceDE w:val="0"/>
        <w:autoSpaceDN w:val="0"/>
        <w:adjustRightInd w:val="0"/>
        <w:spacing w:line="360" w:lineRule="auto"/>
        <w:ind w:left="709"/>
        <w:rPr>
          <w:rFonts w:ascii="Eras Medium ITC" w:hAnsi="Eras Medium ITC" w:cs="Eras Medium ITC"/>
          <w:b/>
        </w:rPr>
      </w:pPr>
      <w:r w:rsidRPr="00392C40">
        <w:rPr>
          <w:rFonts w:ascii="Eras Medium ITC" w:hAnsi="Eras Medium ITC" w:cs="Eras Medium ITC"/>
          <w:b/>
        </w:rPr>
        <w:t>1.- Introducción</w:t>
      </w:r>
    </w:p>
    <w:p w:rsidR="00D42613" w:rsidRPr="00392C40" w:rsidRDefault="00D42613" w:rsidP="00D42613">
      <w:pPr>
        <w:autoSpaceDE w:val="0"/>
        <w:autoSpaceDN w:val="0"/>
        <w:adjustRightInd w:val="0"/>
        <w:spacing w:line="360" w:lineRule="auto"/>
        <w:ind w:firstLine="360"/>
        <w:jc w:val="both"/>
        <w:rPr>
          <w:rFonts w:ascii="Calibri" w:hAnsi="Calibri" w:cs="Calibri"/>
          <w:sz w:val="20"/>
          <w:szCs w:val="20"/>
        </w:rPr>
      </w:pPr>
      <w:r w:rsidRPr="00392C40">
        <w:rPr>
          <w:rFonts w:ascii="Calibri" w:hAnsi="Calibri" w:cs="Calibri"/>
          <w:sz w:val="20"/>
          <w:szCs w:val="20"/>
        </w:rPr>
        <w:t xml:space="preserve"> Los Estados Financieros del Poder Ejecutivo, proveen de información financiera a sus principales usuarios, la ciudadanía,  a los administradores de </w:t>
      </w:r>
      <w:smartTag w:uri="urn:schemas-microsoft-com:office:smarttags" w:element="PersonName">
        <w:smartTagPr>
          <w:attr w:name="ProductID" w:val="la Secretar￭as"/>
        </w:smartTagPr>
        <w:r w:rsidRPr="00392C40">
          <w:rPr>
            <w:rFonts w:ascii="Calibri" w:hAnsi="Calibri" w:cs="Calibri"/>
            <w:sz w:val="20"/>
            <w:szCs w:val="20"/>
          </w:rPr>
          <w:t>la Secretarías</w:t>
        </w:r>
      </w:smartTag>
      <w:r w:rsidRPr="00392C40">
        <w:rPr>
          <w:rFonts w:ascii="Calibri" w:hAnsi="Calibri" w:cs="Calibri"/>
          <w:sz w:val="20"/>
          <w:szCs w:val="20"/>
        </w:rPr>
        <w:t xml:space="preserve"> que integran el Poder Ejecutivo del Gobierno del Estado, al H. Congreso del Estado de Yucatán, a las Entidades Fiscalizadoras, a las Instituciones Bancarias y a las Calificadoras.</w:t>
      </w:r>
    </w:p>
    <w:p w:rsidR="00D42613" w:rsidRPr="00392C40" w:rsidRDefault="00D42613" w:rsidP="00D42613">
      <w:pPr>
        <w:autoSpaceDE w:val="0"/>
        <w:autoSpaceDN w:val="0"/>
        <w:adjustRightInd w:val="0"/>
        <w:spacing w:line="360" w:lineRule="auto"/>
        <w:ind w:firstLine="360"/>
        <w:jc w:val="both"/>
        <w:rPr>
          <w:rFonts w:ascii="Calibri" w:hAnsi="Calibri" w:cs="Calibri"/>
          <w:sz w:val="20"/>
          <w:szCs w:val="20"/>
        </w:rPr>
      </w:pPr>
      <w:r w:rsidRPr="00392C40">
        <w:rPr>
          <w:rFonts w:ascii="Calibri" w:hAnsi="Calibri" w:cs="Calibri"/>
          <w:sz w:val="20"/>
          <w:szCs w:val="20"/>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de particulares.</w:t>
      </w:r>
    </w:p>
    <w:p w:rsidR="00D42613" w:rsidRPr="00392C40" w:rsidRDefault="00D42613" w:rsidP="00D42613">
      <w:pPr>
        <w:autoSpaceDE w:val="0"/>
        <w:autoSpaceDN w:val="0"/>
        <w:adjustRightInd w:val="0"/>
        <w:spacing w:line="360" w:lineRule="auto"/>
        <w:ind w:firstLine="360"/>
        <w:jc w:val="both"/>
        <w:rPr>
          <w:rFonts w:ascii="Calibri" w:hAnsi="Calibri" w:cs="Calibri"/>
          <w:sz w:val="20"/>
          <w:szCs w:val="20"/>
        </w:rPr>
      </w:pPr>
      <w:r w:rsidRPr="00392C40">
        <w:rPr>
          <w:rFonts w:ascii="Calibri" w:hAnsi="Calibri" w:cs="Calibri"/>
          <w:sz w:val="20"/>
          <w:szCs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D42613" w:rsidRPr="00392C40" w:rsidRDefault="00D42613" w:rsidP="00D42613">
      <w:pPr>
        <w:autoSpaceDE w:val="0"/>
        <w:autoSpaceDN w:val="0"/>
        <w:adjustRightInd w:val="0"/>
        <w:spacing w:line="360" w:lineRule="auto"/>
        <w:jc w:val="both"/>
        <w:rPr>
          <w:b/>
          <w:bCs/>
        </w:rPr>
      </w:pPr>
      <w:r w:rsidRPr="00392C40">
        <w:rPr>
          <w:rFonts w:ascii="Calibri" w:hAnsi="Calibri" w:cs="Calibri"/>
          <w:sz w:val="20"/>
          <w:szCs w:val="20"/>
        </w:rPr>
        <w:t xml:space="preserve">     Los Estados Financieros del Poder Ejecutivo son elaborados por la Secretaría de Administración y Finanzas a través de la Dirección de Contabilidad, por medio del </w:t>
      </w:r>
      <w:r>
        <w:rPr>
          <w:rFonts w:ascii="Calibri" w:hAnsi="Calibri" w:cs="Calibri"/>
          <w:sz w:val="20"/>
          <w:szCs w:val="20"/>
        </w:rPr>
        <w:t>SIGEY</w:t>
      </w:r>
      <w:r w:rsidRPr="00392C40">
        <w:rPr>
          <w:rFonts w:ascii="Calibri" w:hAnsi="Calibri" w:cs="Calibri"/>
          <w:sz w:val="20"/>
          <w:szCs w:val="20"/>
        </w:rPr>
        <w:t xml:space="preserve">, Sistema Integral </w:t>
      </w:r>
      <w:r>
        <w:rPr>
          <w:rFonts w:ascii="Calibri" w:hAnsi="Calibri" w:cs="Calibri"/>
          <w:sz w:val="20"/>
          <w:szCs w:val="20"/>
        </w:rPr>
        <w:t xml:space="preserve">del Gobierno del Estado de Yucatán </w:t>
      </w:r>
      <w:r w:rsidRPr="00392C40">
        <w:rPr>
          <w:rFonts w:ascii="Calibri" w:hAnsi="Calibri" w:cs="Calibri"/>
          <w:sz w:val="20"/>
          <w:szCs w:val="20"/>
        </w:rPr>
        <w:t xml:space="preserve">y formulados con sustento a las disposiciones legales, normas contables y presupuestales del Estado, con avances en el apego a los criterios de armonización que dicta la Ley  General de Contabilidad Gubernamental y las Normas y Metodologías para la Emisión de la Información Financiera y con la Estructura de los  Estados Financieros básicos emitido por el Consejo Nacional de Armonización Contable  (CONAC), en ellos se registran las operaciones que realizan las Dependencias que forman la Administración Pública Centralizada, que se integra por el Despacho del Gobernador y las Dependencias contempladas en el artículo 22 del Código de la Administración Pública de Yucatán, siendo esta una fuente de información confiable, que facilita las </w:t>
      </w:r>
      <w:r w:rsidRPr="00392C40">
        <w:rPr>
          <w:rFonts w:ascii="Calibri" w:hAnsi="Calibri" w:cs="Calibri"/>
          <w:sz w:val="20"/>
          <w:szCs w:val="20"/>
        </w:rPr>
        <w:lastRenderedPageBreak/>
        <w:t>tareas de evaluación y fiscalización del origen de los ingresos y del destino del gasto, cabe señalar aún se están realizando trabajos</w:t>
      </w:r>
      <w:r>
        <w:rPr>
          <w:rFonts w:ascii="Calibri" w:hAnsi="Calibri" w:cs="Calibri"/>
          <w:sz w:val="20"/>
          <w:szCs w:val="20"/>
        </w:rPr>
        <w:t xml:space="preserve"> en algunos procesos</w:t>
      </w:r>
      <w:r w:rsidRPr="00392C40">
        <w:rPr>
          <w:rFonts w:ascii="Calibri" w:hAnsi="Calibri" w:cs="Calibri"/>
          <w:sz w:val="20"/>
          <w:szCs w:val="20"/>
        </w:rPr>
        <w:t xml:space="preserve"> para el registro de los momentos contables en las cuentas de orden.</w:t>
      </w:r>
      <w:r w:rsidRPr="00392C40">
        <w:rPr>
          <w:b/>
          <w:bCs/>
        </w:rPr>
        <w:tab/>
      </w:r>
    </w:p>
    <w:p w:rsidR="00DE5C93" w:rsidRDefault="00DE5C93" w:rsidP="00D42613">
      <w:pPr>
        <w:autoSpaceDE w:val="0"/>
        <w:autoSpaceDN w:val="0"/>
        <w:adjustRightInd w:val="0"/>
        <w:spacing w:line="360" w:lineRule="auto"/>
        <w:ind w:left="709"/>
        <w:rPr>
          <w:rFonts w:ascii="Eras Medium ITC" w:hAnsi="Eras Medium ITC" w:cs="Eras Medium ITC"/>
          <w:b/>
        </w:rPr>
      </w:pPr>
    </w:p>
    <w:p w:rsidR="00D42613" w:rsidRPr="00392C40" w:rsidRDefault="00D42613" w:rsidP="00D42613">
      <w:pPr>
        <w:autoSpaceDE w:val="0"/>
        <w:autoSpaceDN w:val="0"/>
        <w:adjustRightInd w:val="0"/>
        <w:spacing w:line="360" w:lineRule="auto"/>
        <w:ind w:left="709"/>
        <w:rPr>
          <w:rFonts w:ascii="Eras Medium ITC" w:hAnsi="Eras Medium ITC" w:cs="Eras Medium ITC"/>
          <w:b/>
        </w:rPr>
      </w:pPr>
      <w:r w:rsidRPr="00392C40">
        <w:rPr>
          <w:rFonts w:ascii="Eras Medium ITC" w:hAnsi="Eras Medium ITC" w:cs="Eras Medium ITC"/>
          <w:b/>
        </w:rPr>
        <w:t>2.-  Panorama Económico y Financiero</w:t>
      </w:r>
    </w:p>
    <w:p w:rsidR="00D42613" w:rsidRPr="004F1A94" w:rsidRDefault="00D42613" w:rsidP="00D42613">
      <w:pPr>
        <w:autoSpaceDE w:val="0"/>
        <w:autoSpaceDN w:val="0"/>
        <w:adjustRightInd w:val="0"/>
        <w:spacing w:line="360" w:lineRule="auto"/>
        <w:ind w:firstLine="708"/>
        <w:jc w:val="both"/>
        <w:rPr>
          <w:rFonts w:ascii="Calibri" w:hAnsi="Calibri" w:cs="Calibri"/>
          <w:sz w:val="20"/>
          <w:szCs w:val="20"/>
        </w:rPr>
      </w:pPr>
      <w:r w:rsidRPr="004F1A94">
        <w:rPr>
          <w:rFonts w:ascii="Calibri" w:hAnsi="Calibri" w:cs="Calibri"/>
          <w:sz w:val="20"/>
          <w:szCs w:val="20"/>
        </w:rPr>
        <w:t>Entre las principales fortaleza que tiene el Estado se encuentra su ubicación geográfica, lo que representa un punto clave para el comercio nacional e internacional.</w:t>
      </w:r>
    </w:p>
    <w:p w:rsidR="00D42613" w:rsidRPr="004F1A94" w:rsidRDefault="00D42613" w:rsidP="00D42613">
      <w:pPr>
        <w:autoSpaceDE w:val="0"/>
        <w:autoSpaceDN w:val="0"/>
        <w:adjustRightInd w:val="0"/>
        <w:spacing w:line="360" w:lineRule="auto"/>
        <w:ind w:firstLine="708"/>
        <w:jc w:val="both"/>
        <w:rPr>
          <w:rFonts w:ascii="Calibri" w:hAnsi="Calibri" w:cs="Calibri"/>
          <w:sz w:val="20"/>
          <w:szCs w:val="20"/>
        </w:rPr>
      </w:pPr>
      <w:r w:rsidRPr="004F1A94">
        <w:rPr>
          <w:rFonts w:ascii="Calibri" w:hAnsi="Calibri" w:cs="Calibri"/>
          <w:sz w:val="20"/>
          <w:szCs w:val="20"/>
        </w:rPr>
        <w:t>Durante el tercer trimestre de 2017 Yucatán mantuvo un crecimiento sostenido como se ha venido registrando desde los periodos previos, por lo que su economía presenta signos de solidez y dinamismos. Destaca el incremento de las actividades industriales como efecto del crecimiento de la manufactura, así como también, el crecimiento de las actividades agropecuarias, y una dinámica positiva de las actividades de comercio y de servicio en Yucatán.</w:t>
      </w:r>
    </w:p>
    <w:p w:rsidR="00D42613" w:rsidRPr="004F1A94" w:rsidRDefault="00D42613" w:rsidP="00D42613">
      <w:pPr>
        <w:autoSpaceDE w:val="0"/>
        <w:autoSpaceDN w:val="0"/>
        <w:adjustRightInd w:val="0"/>
        <w:spacing w:line="360" w:lineRule="auto"/>
        <w:ind w:firstLine="708"/>
        <w:jc w:val="both"/>
        <w:rPr>
          <w:rFonts w:ascii="Calibri" w:hAnsi="Calibri" w:cs="Calibri"/>
          <w:sz w:val="20"/>
          <w:szCs w:val="20"/>
        </w:rPr>
      </w:pPr>
      <w:r w:rsidRPr="004F1A94">
        <w:rPr>
          <w:rFonts w:ascii="Calibri" w:hAnsi="Calibri" w:cs="Calibri"/>
          <w:sz w:val="20"/>
          <w:szCs w:val="20"/>
        </w:rPr>
        <w:t>A tasa anual se registró un crecimiento de la actividad económica estatal en razón de 2.7%, así como en sus tres sectores en que se clasifica, dentro de los cuales destaca el primario con un crecimiento de 4.2%, seguido de las actividades secundarias con 2.8% y finalmente el sector terciario tuvo un crecimiento del 2.6%. Yucatán fue la novena entidad de mayor crecimiento durante el terc</w:t>
      </w:r>
      <w:r>
        <w:rPr>
          <w:rFonts w:ascii="Calibri" w:hAnsi="Calibri" w:cs="Calibri"/>
          <w:sz w:val="20"/>
          <w:szCs w:val="20"/>
        </w:rPr>
        <w:t>e</w:t>
      </w:r>
      <w:r w:rsidRPr="004F1A94">
        <w:rPr>
          <w:rFonts w:ascii="Calibri" w:hAnsi="Calibri" w:cs="Calibri"/>
          <w:sz w:val="20"/>
          <w:szCs w:val="20"/>
        </w:rPr>
        <w:t>r trimestre 2017.</w:t>
      </w:r>
    </w:p>
    <w:p w:rsidR="00D42613" w:rsidRPr="004F1A94" w:rsidRDefault="00D42613" w:rsidP="00D42613">
      <w:pPr>
        <w:autoSpaceDE w:val="0"/>
        <w:autoSpaceDN w:val="0"/>
        <w:adjustRightInd w:val="0"/>
        <w:spacing w:line="360" w:lineRule="auto"/>
        <w:ind w:firstLine="708"/>
        <w:jc w:val="both"/>
        <w:rPr>
          <w:rFonts w:ascii="Calibri" w:hAnsi="Calibri" w:cs="Calibri"/>
          <w:sz w:val="20"/>
          <w:szCs w:val="20"/>
        </w:rPr>
      </w:pPr>
      <w:r w:rsidRPr="004F1A94">
        <w:rPr>
          <w:rFonts w:ascii="Calibri" w:hAnsi="Calibri" w:cs="Calibri"/>
          <w:sz w:val="20"/>
          <w:szCs w:val="20"/>
        </w:rPr>
        <w:t>Los datos acumulados a septiembre de 2017 muestran un crecimiento de 3.2% en total de la actividad económica estatal, una variación de 6.5% para las actividades primarias, 5.8% para las secundarias y de 2.1% para el sector terciario.</w:t>
      </w:r>
    </w:p>
    <w:p w:rsidR="00D42613" w:rsidRPr="004F1A94" w:rsidRDefault="00D42613" w:rsidP="00D42613">
      <w:pPr>
        <w:autoSpaceDE w:val="0"/>
        <w:autoSpaceDN w:val="0"/>
        <w:adjustRightInd w:val="0"/>
        <w:spacing w:line="360" w:lineRule="auto"/>
        <w:ind w:firstLine="708"/>
        <w:jc w:val="both"/>
        <w:rPr>
          <w:rFonts w:ascii="Calibri" w:hAnsi="Calibri" w:cs="Calibri"/>
          <w:sz w:val="20"/>
          <w:szCs w:val="20"/>
        </w:rPr>
      </w:pPr>
      <w:r w:rsidRPr="004F1A94">
        <w:rPr>
          <w:rFonts w:ascii="Calibri" w:hAnsi="Calibri" w:cs="Calibri"/>
          <w:sz w:val="20"/>
          <w:szCs w:val="20"/>
        </w:rPr>
        <w:t>Durante los primeros nueve meses del 2017, el índice de la actividad industrial por entidad federativa del sector de las industrias manufactureras ha observado un notable dinamismo respecto del mismo periodo del 2016. En dicho periodo la variación promedio del índice manufacturero fue del 10.4%, ocupando la quinta posición a nivel nacional con mayor crecimiento.</w:t>
      </w:r>
    </w:p>
    <w:p w:rsidR="00D42613" w:rsidRPr="004F1A94" w:rsidRDefault="00D42613" w:rsidP="00D42613">
      <w:pPr>
        <w:autoSpaceDE w:val="0"/>
        <w:autoSpaceDN w:val="0"/>
        <w:adjustRightInd w:val="0"/>
        <w:spacing w:line="360" w:lineRule="auto"/>
        <w:ind w:firstLine="708"/>
        <w:jc w:val="both"/>
        <w:rPr>
          <w:rFonts w:ascii="Calibri" w:hAnsi="Calibri" w:cs="Calibri"/>
          <w:sz w:val="20"/>
          <w:szCs w:val="20"/>
        </w:rPr>
      </w:pPr>
      <w:r w:rsidRPr="004F1A94">
        <w:rPr>
          <w:rFonts w:ascii="Calibri" w:hAnsi="Calibri" w:cs="Calibri"/>
          <w:sz w:val="20"/>
          <w:szCs w:val="20"/>
        </w:rPr>
        <w:t>De acuerdo al índice mensual de actividad industrial por entidad federativa del sector de la construcción, en el periodo de enero a septiembre de 2017 tuvo mayor dinamismo respecto al mismo periodo del año anterior. El sector de la construcción presento una variación de -0.4%.</w:t>
      </w:r>
    </w:p>
    <w:p w:rsidR="00D42613" w:rsidRPr="004F1A94" w:rsidRDefault="00D42613" w:rsidP="00D42613">
      <w:pPr>
        <w:autoSpaceDE w:val="0"/>
        <w:autoSpaceDN w:val="0"/>
        <w:adjustRightInd w:val="0"/>
        <w:spacing w:line="360" w:lineRule="auto"/>
        <w:ind w:firstLine="708"/>
        <w:jc w:val="both"/>
        <w:rPr>
          <w:rFonts w:ascii="Calibri" w:hAnsi="Calibri" w:cs="Calibri"/>
          <w:sz w:val="20"/>
          <w:szCs w:val="20"/>
        </w:rPr>
      </w:pPr>
      <w:r w:rsidRPr="004F1A94">
        <w:rPr>
          <w:rFonts w:ascii="Calibri" w:hAnsi="Calibri" w:cs="Calibri"/>
          <w:sz w:val="20"/>
          <w:szCs w:val="20"/>
        </w:rPr>
        <w:t>Con datos de enero a diciembre de 2017, la cifra acumulada de turistas con pernocta en el Estado fue de 1, 652,653 visitantes, lo que representa un crecimiento de 13.5% respecto del mismo periodo del año 2016, cuando se recibieron 1, 455,957 visitantes.</w:t>
      </w:r>
    </w:p>
    <w:p w:rsidR="00D42613" w:rsidRPr="004F1A94" w:rsidRDefault="00D42613" w:rsidP="00D42613">
      <w:pPr>
        <w:autoSpaceDE w:val="0"/>
        <w:autoSpaceDN w:val="0"/>
        <w:adjustRightInd w:val="0"/>
        <w:spacing w:line="360" w:lineRule="auto"/>
        <w:ind w:firstLine="708"/>
        <w:jc w:val="both"/>
        <w:rPr>
          <w:rFonts w:ascii="Calibri" w:hAnsi="Calibri" w:cs="Calibri"/>
          <w:sz w:val="20"/>
          <w:szCs w:val="20"/>
        </w:rPr>
      </w:pPr>
      <w:r w:rsidRPr="004F1A94">
        <w:rPr>
          <w:rFonts w:ascii="Calibri" w:hAnsi="Calibri" w:cs="Calibri"/>
          <w:sz w:val="20"/>
          <w:szCs w:val="20"/>
        </w:rPr>
        <w:lastRenderedPageBreak/>
        <w:t>Por su parte, el porcentaje de la ocupación hotelera acumulada a diciembre de 2017 fue de 57.5% lo que significó un incremento de 0.6 puntos porcentuales respecto del mismo periodo del año anterior en el que la ocupación hotelera se ubicó en 56.9%.</w:t>
      </w:r>
    </w:p>
    <w:p w:rsidR="00D42613" w:rsidRPr="004F1A94" w:rsidRDefault="00D42613" w:rsidP="00D42613">
      <w:pPr>
        <w:autoSpaceDE w:val="0"/>
        <w:autoSpaceDN w:val="0"/>
        <w:adjustRightInd w:val="0"/>
        <w:spacing w:line="360" w:lineRule="auto"/>
        <w:ind w:firstLine="708"/>
        <w:jc w:val="both"/>
        <w:rPr>
          <w:rFonts w:ascii="Calibri" w:hAnsi="Calibri" w:cs="Calibri"/>
          <w:sz w:val="20"/>
          <w:szCs w:val="20"/>
        </w:rPr>
      </w:pPr>
      <w:r w:rsidRPr="004F1A94">
        <w:rPr>
          <w:rFonts w:ascii="Calibri" w:hAnsi="Calibri" w:cs="Calibri"/>
          <w:sz w:val="20"/>
          <w:szCs w:val="20"/>
        </w:rPr>
        <w:t>De acuerdo al Sistema Integral de Gestión Registral, el número de empresas creadas durante el periodo de enero a diciembre de 2017 fue de 1,786; lo que representa una variación de 20.8% con respecto al año anterior en él se registraron 1,478 empresas.</w:t>
      </w:r>
    </w:p>
    <w:p w:rsidR="00D42613" w:rsidRPr="004F1A94" w:rsidRDefault="00D42613" w:rsidP="00D42613">
      <w:pPr>
        <w:autoSpaceDE w:val="0"/>
        <w:autoSpaceDN w:val="0"/>
        <w:adjustRightInd w:val="0"/>
        <w:spacing w:line="360" w:lineRule="auto"/>
        <w:ind w:firstLine="708"/>
        <w:jc w:val="both"/>
        <w:rPr>
          <w:rFonts w:ascii="Calibri" w:hAnsi="Calibri" w:cs="Calibri"/>
          <w:sz w:val="20"/>
          <w:szCs w:val="20"/>
        </w:rPr>
      </w:pPr>
      <w:r w:rsidRPr="004F1A94">
        <w:rPr>
          <w:rFonts w:ascii="Calibri" w:hAnsi="Calibri" w:cs="Calibri"/>
          <w:sz w:val="20"/>
          <w:szCs w:val="20"/>
        </w:rPr>
        <w:t>En términos porcentuales, la cantidad de contenedores TEU que se importaron y exportaron en el Estado durante el periodo de enero a diciembre de 2017 fue 34.6% mayor en relación a 2016. En dicho periodo de 2017 se registraron 91,318 conteneros, mientras que en 2016 fueron 67,842.</w:t>
      </w:r>
    </w:p>
    <w:p w:rsidR="00D42613" w:rsidRPr="004F1A94" w:rsidRDefault="00D42613" w:rsidP="00D42613">
      <w:pPr>
        <w:autoSpaceDE w:val="0"/>
        <w:autoSpaceDN w:val="0"/>
        <w:adjustRightInd w:val="0"/>
        <w:spacing w:line="360" w:lineRule="auto"/>
        <w:ind w:firstLine="708"/>
        <w:jc w:val="both"/>
        <w:rPr>
          <w:rFonts w:ascii="Calibri" w:hAnsi="Calibri" w:cs="Calibri"/>
          <w:sz w:val="20"/>
          <w:szCs w:val="20"/>
        </w:rPr>
      </w:pPr>
      <w:r w:rsidRPr="004F1A94">
        <w:rPr>
          <w:rFonts w:ascii="Calibri" w:hAnsi="Calibri" w:cs="Calibri"/>
          <w:sz w:val="20"/>
          <w:szCs w:val="20"/>
        </w:rPr>
        <w:t>De acuerdo con la Secretaría de Economía, durante el periodo enero a septiembre 2017 se registraron 104.6 millones de dólares en materia de inversión extranjera directa, lo que representa un incremento de 20.0% con relación al mismo periodo del año anterior.</w:t>
      </w:r>
    </w:p>
    <w:p w:rsidR="00D42613" w:rsidRPr="004F1A94" w:rsidRDefault="00D42613" w:rsidP="00D42613">
      <w:pPr>
        <w:autoSpaceDE w:val="0"/>
        <w:autoSpaceDN w:val="0"/>
        <w:adjustRightInd w:val="0"/>
        <w:spacing w:line="360" w:lineRule="auto"/>
        <w:ind w:firstLine="708"/>
        <w:jc w:val="both"/>
        <w:rPr>
          <w:rFonts w:ascii="Calibri" w:hAnsi="Calibri" w:cs="Calibri"/>
          <w:sz w:val="20"/>
          <w:szCs w:val="20"/>
        </w:rPr>
      </w:pPr>
      <w:r w:rsidRPr="004F1A94">
        <w:rPr>
          <w:rFonts w:ascii="Calibri" w:hAnsi="Calibri" w:cs="Calibri"/>
          <w:sz w:val="20"/>
          <w:szCs w:val="20"/>
        </w:rPr>
        <w:t>De acuerdo al servicio de información agroalimentaria y pesquera, con cifras preliminares, la producción agrícola durante el periodo de enero a diciembre de 2017 fue de 1, 673,777 toneladas, lo que significó una variación de -18.1% con relación a la producción de 2016. Se estima que la producción se incremente al finalizar el ciclo agrícola en marzo de 2018.</w:t>
      </w:r>
    </w:p>
    <w:p w:rsidR="00D42613" w:rsidRPr="004F1A94" w:rsidRDefault="00D42613" w:rsidP="00D42613">
      <w:pPr>
        <w:autoSpaceDE w:val="0"/>
        <w:autoSpaceDN w:val="0"/>
        <w:adjustRightInd w:val="0"/>
        <w:spacing w:line="360" w:lineRule="auto"/>
        <w:ind w:firstLine="708"/>
        <w:jc w:val="both"/>
        <w:rPr>
          <w:rFonts w:ascii="Calibri" w:hAnsi="Calibri" w:cs="Calibri"/>
          <w:sz w:val="20"/>
          <w:szCs w:val="20"/>
        </w:rPr>
      </w:pPr>
      <w:r w:rsidRPr="004F1A94">
        <w:rPr>
          <w:rFonts w:ascii="Calibri" w:hAnsi="Calibri" w:cs="Calibri"/>
          <w:sz w:val="20"/>
          <w:szCs w:val="20"/>
        </w:rPr>
        <w:t>Por otra parte, la producción pecuaria durante el periodo de enero a diciembre de 2017 fue de 398,799 toneladas, lo que representa un incremento de 0.1% con relación a las obtenidas en el mismo periodo de 2016.</w:t>
      </w:r>
    </w:p>
    <w:p w:rsidR="00D42613" w:rsidRPr="004F1A94" w:rsidRDefault="00D42613" w:rsidP="00D42613">
      <w:pPr>
        <w:autoSpaceDE w:val="0"/>
        <w:autoSpaceDN w:val="0"/>
        <w:adjustRightInd w:val="0"/>
        <w:spacing w:line="360" w:lineRule="auto"/>
        <w:ind w:firstLine="708"/>
        <w:jc w:val="both"/>
        <w:rPr>
          <w:rFonts w:ascii="Calibri" w:hAnsi="Calibri" w:cs="Calibri"/>
          <w:sz w:val="20"/>
          <w:szCs w:val="20"/>
        </w:rPr>
      </w:pPr>
      <w:r w:rsidRPr="004F1A94">
        <w:rPr>
          <w:rFonts w:ascii="Calibri" w:hAnsi="Calibri" w:cs="Calibri"/>
          <w:sz w:val="20"/>
          <w:szCs w:val="20"/>
        </w:rPr>
        <w:t>Los datos registrados en materia de empleo mantienen un buen dinamismo, principalmente en el rubro de trabajadores asegurados, vinculados con las bajas tasas de desempleo; en los mismos términos y debido a lo anterior, las tasas de informalidad laboral han presentado una tendencia a la baja.</w:t>
      </w:r>
    </w:p>
    <w:p w:rsidR="00D42613" w:rsidRPr="004F1A94" w:rsidRDefault="00D42613" w:rsidP="00D42613">
      <w:pPr>
        <w:autoSpaceDE w:val="0"/>
        <w:autoSpaceDN w:val="0"/>
        <w:adjustRightInd w:val="0"/>
        <w:spacing w:line="360" w:lineRule="auto"/>
        <w:ind w:firstLine="708"/>
        <w:jc w:val="both"/>
        <w:rPr>
          <w:rFonts w:ascii="Calibri" w:hAnsi="Calibri" w:cs="Calibri"/>
          <w:sz w:val="20"/>
          <w:szCs w:val="20"/>
        </w:rPr>
      </w:pPr>
      <w:r w:rsidRPr="004F1A94">
        <w:rPr>
          <w:rFonts w:ascii="Calibri" w:hAnsi="Calibri" w:cs="Calibri"/>
          <w:sz w:val="20"/>
          <w:szCs w:val="20"/>
        </w:rPr>
        <w:t>De acuerdo con los resultados trimestrales que se presentan en la Encuesta Nacional de Ocupación y Empleo, la Población Económicamente activa durante el tercer trimestre 2017 fue de 63.9% del total de la población, lo que significó una diferencia porcentual de -0.1 puntos respecto del mismo periodo del año anterior en el que se registró un 64.0%.</w:t>
      </w:r>
    </w:p>
    <w:p w:rsidR="00D42613" w:rsidRPr="004F1A94" w:rsidRDefault="00D42613" w:rsidP="00D42613">
      <w:pPr>
        <w:autoSpaceDE w:val="0"/>
        <w:autoSpaceDN w:val="0"/>
        <w:adjustRightInd w:val="0"/>
        <w:spacing w:line="360" w:lineRule="auto"/>
        <w:ind w:firstLine="708"/>
        <w:jc w:val="both"/>
        <w:rPr>
          <w:rFonts w:ascii="Calibri" w:hAnsi="Calibri" w:cs="Calibri"/>
          <w:sz w:val="20"/>
          <w:szCs w:val="20"/>
        </w:rPr>
      </w:pPr>
      <w:r w:rsidRPr="004F1A94">
        <w:rPr>
          <w:rFonts w:ascii="Calibri" w:hAnsi="Calibri" w:cs="Calibri"/>
          <w:sz w:val="20"/>
          <w:szCs w:val="20"/>
        </w:rPr>
        <w:t>En lo que respecta la distribución sectorial de la población ocupada, durante el tercer trimestre de 2017 se registraron 117,519 personas ocupadas en actividades primarias (11.5%), 274,588 personas en el sector secundario (26.9%) y 626,006 personas ocupadas en las actividades terciarias (61.4%); así como 1,975 personas sin especificar al sector  al que pertenecen (0.2%).</w:t>
      </w:r>
    </w:p>
    <w:p w:rsidR="00D42613" w:rsidRPr="004F1A94" w:rsidRDefault="00D42613" w:rsidP="00D42613">
      <w:pPr>
        <w:autoSpaceDE w:val="0"/>
        <w:autoSpaceDN w:val="0"/>
        <w:adjustRightInd w:val="0"/>
        <w:spacing w:line="360" w:lineRule="auto"/>
        <w:ind w:firstLine="708"/>
        <w:jc w:val="both"/>
        <w:rPr>
          <w:rFonts w:ascii="Calibri" w:hAnsi="Calibri" w:cs="Calibri"/>
          <w:sz w:val="20"/>
          <w:szCs w:val="20"/>
        </w:rPr>
      </w:pPr>
      <w:r w:rsidRPr="004F1A94">
        <w:rPr>
          <w:rFonts w:ascii="Calibri" w:hAnsi="Calibri" w:cs="Calibri"/>
          <w:sz w:val="20"/>
          <w:szCs w:val="20"/>
        </w:rPr>
        <w:lastRenderedPageBreak/>
        <w:t xml:space="preserve">El desempleo en el Estado se ha mantenido en niveles bajos. Durante el tercer trimestre de 2017 la tasa de desocupación fue de 2.5, por encima de la tasa de 2.1 registrada durante el mismo periodo del año anterior. Yucatán permanece como el tercer estado con menor desempleo del </w:t>
      </w:r>
      <w:proofErr w:type="spellStart"/>
      <w:r w:rsidRPr="004F1A94">
        <w:rPr>
          <w:rFonts w:ascii="Calibri" w:hAnsi="Calibri" w:cs="Calibri"/>
          <w:sz w:val="20"/>
          <w:szCs w:val="20"/>
        </w:rPr>
        <w:t>pais</w:t>
      </w:r>
      <w:proofErr w:type="spellEnd"/>
      <w:r w:rsidRPr="004F1A94">
        <w:rPr>
          <w:rFonts w:ascii="Calibri" w:hAnsi="Calibri" w:cs="Calibri"/>
          <w:sz w:val="20"/>
          <w:szCs w:val="20"/>
        </w:rPr>
        <w:t>.</w:t>
      </w:r>
    </w:p>
    <w:p w:rsidR="00D42613" w:rsidRPr="004F1A94" w:rsidRDefault="00D42613" w:rsidP="00D42613">
      <w:pPr>
        <w:autoSpaceDE w:val="0"/>
        <w:autoSpaceDN w:val="0"/>
        <w:adjustRightInd w:val="0"/>
        <w:spacing w:line="360" w:lineRule="auto"/>
        <w:ind w:firstLine="708"/>
        <w:jc w:val="both"/>
        <w:rPr>
          <w:rFonts w:ascii="Calibri" w:hAnsi="Calibri" w:cs="Calibri"/>
          <w:sz w:val="20"/>
          <w:szCs w:val="20"/>
        </w:rPr>
      </w:pPr>
      <w:r w:rsidRPr="004F1A94">
        <w:rPr>
          <w:rFonts w:ascii="Calibri" w:hAnsi="Calibri" w:cs="Calibri"/>
          <w:sz w:val="20"/>
          <w:szCs w:val="20"/>
        </w:rPr>
        <w:t>Al mes de diciembre de 2017 el número total de asegurados en el Estado fue de 358,842, lo que representa un incremento del 4.0% en relación al mismo mes del años anterior en el que se tenían 344,912 trabajadores asegurados. Durante el periodo de enero a diciembre de 2017 se han generado 13,930 nuevos empleos formales.</w:t>
      </w:r>
    </w:p>
    <w:p w:rsidR="00D42613" w:rsidRDefault="00D42613" w:rsidP="00D42613">
      <w:pPr>
        <w:autoSpaceDE w:val="0"/>
        <w:autoSpaceDN w:val="0"/>
        <w:adjustRightInd w:val="0"/>
        <w:spacing w:line="360" w:lineRule="auto"/>
        <w:ind w:firstLine="708"/>
        <w:jc w:val="both"/>
        <w:rPr>
          <w:rFonts w:ascii="Calibri" w:hAnsi="Calibri" w:cs="Calibri"/>
          <w:sz w:val="20"/>
          <w:szCs w:val="20"/>
        </w:rPr>
      </w:pPr>
      <w:r w:rsidRPr="004F1A94">
        <w:rPr>
          <w:rFonts w:ascii="Calibri" w:hAnsi="Calibri" w:cs="Calibri"/>
          <w:sz w:val="20"/>
          <w:szCs w:val="20"/>
        </w:rPr>
        <w:t>El índice de productividad laboral presento un aumento del 2.1% en el tercer trimestre del 2017 con respecto al mismo periodo del 2016 a nivel sectorial, se observa un incremento en las actividades secundarias del 4.3%, de 1.6% en las Terciarias y de 0.9% en las actividades primarias.</w:t>
      </w:r>
    </w:p>
    <w:p w:rsidR="00D42613" w:rsidRPr="00392C40" w:rsidRDefault="00D42613" w:rsidP="00D42613">
      <w:pPr>
        <w:autoSpaceDE w:val="0"/>
        <w:autoSpaceDN w:val="0"/>
        <w:adjustRightInd w:val="0"/>
        <w:spacing w:line="360" w:lineRule="auto"/>
        <w:ind w:firstLine="708"/>
        <w:jc w:val="both"/>
        <w:rPr>
          <w:rFonts w:ascii="Calibri" w:hAnsi="Calibri" w:cs="Calibri"/>
          <w:sz w:val="20"/>
          <w:szCs w:val="20"/>
        </w:rPr>
      </w:pPr>
    </w:p>
    <w:p w:rsidR="00D42613" w:rsidRDefault="00D42613" w:rsidP="00D42613">
      <w:pPr>
        <w:autoSpaceDE w:val="0"/>
        <w:autoSpaceDN w:val="0"/>
        <w:adjustRightInd w:val="0"/>
        <w:spacing w:line="360" w:lineRule="auto"/>
        <w:rPr>
          <w:rFonts w:ascii="Eras Medium ITC" w:hAnsi="Eras Medium ITC" w:cs="Eras Medium ITC"/>
          <w:b/>
        </w:rPr>
      </w:pPr>
      <w:r w:rsidRPr="00392C40">
        <w:rPr>
          <w:rFonts w:ascii="Eras Medium ITC" w:hAnsi="Eras Medium ITC" w:cs="Eras Medium ITC"/>
          <w:b/>
        </w:rPr>
        <w:t>3.-  Autorización e Historia</w:t>
      </w:r>
    </w:p>
    <w:p w:rsidR="00CF6FAB" w:rsidRPr="00392C40" w:rsidRDefault="00CF6FAB" w:rsidP="00D42613">
      <w:pPr>
        <w:autoSpaceDE w:val="0"/>
        <w:autoSpaceDN w:val="0"/>
        <w:adjustRightInd w:val="0"/>
        <w:spacing w:line="360" w:lineRule="auto"/>
        <w:rPr>
          <w:rFonts w:ascii="Eras Medium ITC" w:hAnsi="Eras Medium ITC" w:cs="Eras Medium ITC"/>
          <w:b/>
        </w:rPr>
      </w:pPr>
    </w:p>
    <w:p w:rsidR="00D42613" w:rsidRPr="00392C40" w:rsidRDefault="00D42613" w:rsidP="00D42613">
      <w:pPr>
        <w:numPr>
          <w:ilvl w:val="0"/>
          <w:numId w:val="17"/>
        </w:numPr>
        <w:autoSpaceDE w:val="0"/>
        <w:autoSpaceDN w:val="0"/>
        <w:adjustRightInd w:val="0"/>
        <w:spacing w:line="360" w:lineRule="auto"/>
        <w:rPr>
          <w:rFonts w:ascii="Calibri" w:hAnsi="Calibri" w:cs="Calibri"/>
          <w:b/>
          <w:sz w:val="22"/>
          <w:szCs w:val="22"/>
        </w:rPr>
      </w:pPr>
      <w:r w:rsidRPr="00392C40">
        <w:rPr>
          <w:rFonts w:ascii="Calibri" w:hAnsi="Calibri" w:cs="Calibri"/>
          <w:b/>
          <w:sz w:val="22"/>
          <w:szCs w:val="22"/>
        </w:rPr>
        <w:t xml:space="preserve">Fecha de creación del ente. </w:t>
      </w:r>
    </w:p>
    <w:p w:rsidR="00D42613" w:rsidRPr="00392C40" w:rsidRDefault="00D42613" w:rsidP="00D42613">
      <w:pPr>
        <w:tabs>
          <w:tab w:val="left" w:pos="720"/>
        </w:tabs>
        <w:autoSpaceDE w:val="0"/>
        <w:autoSpaceDN w:val="0"/>
        <w:adjustRightInd w:val="0"/>
        <w:spacing w:line="360" w:lineRule="auto"/>
        <w:ind w:left="360"/>
        <w:rPr>
          <w:rFonts w:ascii="Calibri" w:hAnsi="Calibri" w:cs="Calibri"/>
          <w:sz w:val="22"/>
          <w:szCs w:val="22"/>
        </w:rPr>
      </w:pPr>
    </w:p>
    <w:p w:rsidR="00D42613" w:rsidRPr="00392C40" w:rsidRDefault="00D42613" w:rsidP="00D42613">
      <w:pPr>
        <w:autoSpaceDE w:val="0"/>
        <w:autoSpaceDN w:val="0"/>
        <w:adjustRightInd w:val="0"/>
        <w:spacing w:line="360" w:lineRule="auto"/>
        <w:ind w:firstLine="360"/>
        <w:jc w:val="both"/>
        <w:rPr>
          <w:rFonts w:ascii="Calibri" w:hAnsi="Calibri" w:cs="Calibri"/>
          <w:sz w:val="20"/>
          <w:szCs w:val="20"/>
        </w:rPr>
      </w:pPr>
      <w:r w:rsidRPr="00392C40">
        <w:rPr>
          <w:rFonts w:ascii="Calibri" w:hAnsi="Calibri" w:cs="Calibri"/>
          <w:sz w:val="20"/>
          <w:szCs w:val="20"/>
        </w:rPr>
        <w:t>La fecha del Registro Federal de la Secretaría, corresponde al 12 de Mayo de 1984, con base en la Ley Orgánica del Poder Ejecutivo del Estado de Yucatán de fecha 10 de Mayo de 1984.</w:t>
      </w:r>
    </w:p>
    <w:p w:rsidR="00D42613" w:rsidRPr="00392C40" w:rsidRDefault="00D42613" w:rsidP="00D42613">
      <w:pPr>
        <w:autoSpaceDE w:val="0"/>
        <w:autoSpaceDN w:val="0"/>
        <w:adjustRightInd w:val="0"/>
        <w:spacing w:line="360" w:lineRule="auto"/>
        <w:jc w:val="both"/>
        <w:rPr>
          <w:rFonts w:ascii="Calibri" w:hAnsi="Calibri" w:cs="Calibri"/>
          <w:sz w:val="20"/>
          <w:szCs w:val="20"/>
        </w:rPr>
      </w:pPr>
    </w:p>
    <w:p w:rsidR="00D42613" w:rsidRPr="00392C40" w:rsidRDefault="00D42613" w:rsidP="00D42613">
      <w:pPr>
        <w:numPr>
          <w:ilvl w:val="0"/>
          <w:numId w:val="17"/>
        </w:numPr>
        <w:autoSpaceDE w:val="0"/>
        <w:autoSpaceDN w:val="0"/>
        <w:adjustRightInd w:val="0"/>
        <w:spacing w:line="360" w:lineRule="auto"/>
        <w:rPr>
          <w:rFonts w:ascii="Calibri" w:hAnsi="Calibri" w:cs="Calibri"/>
          <w:b/>
          <w:sz w:val="22"/>
          <w:szCs w:val="22"/>
        </w:rPr>
      </w:pPr>
      <w:r w:rsidRPr="00392C40">
        <w:rPr>
          <w:rFonts w:ascii="Calibri" w:hAnsi="Calibri" w:cs="Calibri"/>
          <w:b/>
          <w:sz w:val="22"/>
          <w:szCs w:val="22"/>
        </w:rPr>
        <w:t>Principales cambios en su estructura.</w:t>
      </w:r>
    </w:p>
    <w:p w:rsidR="00D42613" w:rsidRPr="00392C40" w:rsidRDefault="00D42613" w:rsidP="00D42613">
      <w:pPr>
        <w:tabs>
          <w:tab w:val="left" w:pos="720"/>
        </w:tabs>
        <w:autoSpaceDE w:val="0"/>
        <w:autoSpaceDN w:val="0"/>
        <w:adjustRightInd w:val="0"/>
        <w:spacing w:line="360" w:lineRule="auto"/>
        <w:ind w:left="360"/>
        <w:rPr>
          <w:rFonts w:ascii="Calibri" w:hAnsi="Calibri" w:cs="Calibri"/>
          <w:sz w:val="20"/>
          <w:szCs w:val="20"/>
        </w:rPr>
      </w:pPr>
    </w:p>
    <w:p w:rsidR="00D42613" w:rsidRPr="00392C40" w:rsidRDefault="00D42613" w:rsidP="00D42613">
      <w:pPr>
        <w:autoSpaceDE w:val="0"/>
        <w:autoSpaceDN w:val="0"/>
        <w:adjustRightInd w:val="0"/>
        <w:spacing w:line="360" w:lineRule="auto"/>
        <w:ind w:firstLine="360"/>
        <w:jc w:val="both"/>
        <w:rPr>
          <w:rFonts w:ascii="Calibri" w:hAnsi="Calibri" w:cs="Calibri"/>
          <w:sz w:val="20"/>
          <w:szCs w:val="20"/>
        </w:rPr>
      </w:pPr>
      <w:r w:rsidRPr="00392C40">
        <w:rPr>
          <w:rFonts w:ascii="Calibri" w:hAnsi="Calibri" w:cs="Calibri"/>
          <w:sz w:val="20"/>
          <w:szCs w:val="20"/>
        </w:rPr>
        <w:t>Las modificaciones a la estructura de la administración Pública centralizada del Estado de Yucatán, surgen por nuevas disposiciones legales,  la Ley Orgánica del Poder Ejecutivo del Estado se abroga, dando lugar  a la “Ley Orgánica de la Administración Pública del Estado de Yucatán” a los 8 días del mes de Marzo del año de mil novecientos ochenta y ocho,  esta última se abroga al entrar en vigor “ El Código de la Administración Pública de Yucatán” (CAPY) el 1º de Enero del 2008.</w:t>
      </w:r>
    </w:p>
    <w:p w:rsidR="00D42613" w:rsidRPr="00392C40" w:rsidRDefault="00D42613" w:rsidP="00D42613">
      <w:pPr>
        <w:autoSpaceDE w:val="0"/>
        <w:autoSpaceDN w:val="0"/>
        <w:adjustRightInd w:val="0"/>
        <w:spacing w:line="360" w:lineRule="auto"/>
        <w:ind w:firstLine="360"/>
        <w:jc w:val="both"/>
        <w:rPr>
          <w:rFonts w:ascii="Calibri" w:hAnsi="Calibri" w:cs="Calibri"/>
          <w:sz w:val="20"/>
          <w:szCs w:val="20"/>
        </w:rPr>
      </w:pPr>
      <w:r w:rsidRPr="00392C40">
        <w:rPr>
          <w:rFonts w:ascii="Calibri" w:hAnsi="Calibri" w:cs="Calibri"/>
          <w:sz w:val="20"/>
          <w:szCs w:val="20"/>
        </w:rPr>
        <w:lastRenderedPageBreak/>
        <w:t xml:space="preserve">En el decreto número 28 de fecha 1 de enero del 2013 se reforman, derogan y adicionan diversas disposiciones del Reglamento del Código de la Administración Pública de Yucatán. </w:t>
      </w:r>
    </w:p>
    <w:p w:rsidR="00D42613" w:rsidRPr="00392C40" w:rsidRDefault="00D42613" w:rsidP="00D42613">
      <w:pPr>
        <w:autoSpaceDE w:val="0"/>
        <w:autoSpaceDN w:val="0"/>
        <w:adjustRightInd w:val="0"/>
        <w:spacing w:line="360" w:lineRule="auto"/>
        <w:ind w:firstLine="360"/>
        <w:jc w:val="both"/>
        <w:rPr>
          <w:rFonts w:ascii="Calibri" w:hAnsi="Calibri" w:cs="Calibri"/>
          <w:sz w:val="20"/>
          <w:szCs w:val="20"/>
        </w:rPr>
      </w:pPr>
    </w:p>
    <w:p w:rsidR="00D42613" w:rsidRPr="00392C40" w:rsidRDefault="00D42613" w:rsidP="00D42613">
      <w:pPr>
        <w:autoSpaceDE w:val="0"/>
        <w:autoSpaceDN w:val="0"/>
        <w:adjustRightInd w:val="0"/>
        <w:spacing w:line="360" w:lineRule="auto"/>
        <w:rPr>
          <w:rFonts w:ascii="Eras Medium ITC" w:hAnsi="Eras Medium ITC" w:cs="Eras Medium ITC"/>
          <w:b/>
        </w:rPr>
      </w:pPr>
      <w:r w:rsidRPr="00392C40">
        <w:rPr>
          <w:rFonts w:ascii="Eras Medium ITC" w:hAnsi="Eras Medium ITC" w:cs="Eras Medium ITC"/>
          <w:b/>
        </w:rPr>
        <w:t>4.- Organización y Objeto Social</w:t>
      </w:r>
    </w:p>
    <w:p w:rsidR="00D42613" w:rsidRPr="00392C40" w:rsidRDefault="00D42613" w:rsidP="00D42613">
      <w:pPr>
        <w:autoSpaceDE w:val="0"/>
        <w:autoSpaceDN w:val="0"/>
        <w:adjustRightInd w:val="0"/>
        <w:spacing w:line="360" w:lineRule="auto"/>
        <w:rPr>
          <w:rFonts w:ascii="Eras Medium ITC" w:hAnsi="Eras Medium ITC" w:cs="Eras Medium ITC"/>
          <w:b/>
        </w:rPr>
      </w:pPr>
    </w:p>
    <w:p w:rsidR="00D42613" w:rsidRPr="00392C40" w:rsidRDefault="00D42613" w:rsidP="00D42613">
      <w:pPr>
        <w:numPr>
          <w:ilvl w:val="0"/>
          <w:numId w:val="18"/>
        </w:numPr>
        <w:tabs>
          <w:tab w:val="left" w:pos="1065"/>
        </w:tabs>
        <w:autoSpaceDE w:val="0"/>
        <w:autoSpaceDN w:val="0"/>
        <w:adjustRightInd w:val="0"/>
        <w:spacing w:line="360" w:lineRule="auto"/>
        <w:rPr>
          <w:rFonts w:ascii="Calibri" w:hAnsi="Calibri" w:cs="Calibri"/>
          <w:b/>
          <w:sz w:val="22"/>
          <w:szCs w:val="22"/>
        </w:rPr>
      </w:pPr>
      <w:r w:rsidRPr="00392C40">
        <w:rPr>
          <w:rFonts w:ascii="Calibri" w:hAnsi="Calibri" w:cs="Calibri"/>
          <w:b/>
          <w:sz w:val="22"/>
          <w:szCs w:val="22"/>
        </w:rPr>
        <w:t>Objeto social.</w:t>
      </w:r>
    </w:p>
    <w:p w:rsidR="00D42613" w:rsidRPr="00392C40" w:rsidRDefault="00D42613" w:rsidP="00D42613">
      <w:pPr>
        <w:autoSpaceDE w:val="0"/>
        <w:autoSpaceDN w:val="0"/>
        <w:adjustRightInd w:val="0"/>
        <w:spacing w:line="360" w:lineRule="auto"/>
        <w:ind w:firstLine="705"/>
        <w:jc w:val="both"/>
        <w:rPr>
          <w:rFonts w:ascii="Calibri" w:hAnsi="Calibri" w:cs="Calibri"/>
          <w:sz w:val="20"/>
          <w:szCs w:val="20"/>
        </w:rPr>
      </w:pPr>
      <w:r w:rsidRPr="00392C40">
        <w:rPr>
          <w:rFonts w:ascii="Calibri" w:hAnsi="Calibri" w:cs="Calibri"/>
          <w:sz w:val="20"/>
          <w:szCs w:val="20"/>
        </w:rPr>
        <w:t>La Administración Pública del Estado conducirá sus actividades en forma programada, con base en las políticas de planeación que establezca el Titular del Ejecutivo del Estado para el logro de los objetivos y prioridades de desarrollo y  en los términos que fijen los convenios de coordinación respectivos, para la ejecución de los planes Nacional y Estatal de Desarrollo y los correspondientes programas de la Administración Pública.</w:t>
      </w:r>
    </w:p>
    <w:p w:rsidR="00D42613" w:rsidRPr="00392C40" w:rsidRDefault="00D42613" w:rsidP="00D42613">
      <w:pPr>
        <w:autoSpaceDE w:val="0"/>
        <w:autoSpaceDN w:val="0"/>
        <w:adjustRightInd w:val="0"/>
        <w:spacing w:line="360" w:lineRule="auto"/>
        <w:jc w:val="both"/>
        <w:rPr>
          <w:rFonts w:ascii="Calibri" w:hAnsi="Calibri" w:cs="Calibri"/>
          <w:sz w:val="20"/>
          <w:szCs w:val="20"/>
        </w:rPr>
      </w:pPr>
    </w:p>
    <w:p w:rsidR="00D42613" w:rsidRPr="00392C40" w:rsidRDefault="00D42613" w:rsidP="00D42613">
      <w:pPr>
        <w:numPr>
          <w:ilvl w:val="0"/>
          <w:numId w:val="18"/>
        </w:numPr>
        <w:tabs>
          <w:tab w:val="left" w:pos="1065"/>
        </w:tabs>
        <w:autoSpaceDE w:val="0"/>
        <w:autoSpaceDN w:val="0"/>
        <w:adjustRightInd w:val="0"/>
        <w:spacing w:line="360" w:lineRule="auto"/>
        <w:rPr>
          <w:rFonts w:ascii="Calibri" w:hAnsi="Calibri" w:cs="Calibri"/>
          <w:b/>
          <w:sz w:val="22"/>
          <w:szCs w:val="22"/>
        </w:rPr>
      </w:pPr>
      <w:r w:rsidRPr="00392C40">
        <w:rPr>
          <w:rFonts w:ascii="Calibri" w:hAnsi="Calibri" w:cs="Calibri"/>
          <w:b/>
          <w:sz w:val="22"/>
          <w:szCs w:val="22"/>
        </w:rPr>
        <w:t>Principal actividad</w:t>
      </w:r>
    </w:p>
    <w:p w:rsidR="00D42613" w:rsidRPr="00392C40" w:rsidRDefault="00D42613" w:rsidP="00D42613">
      <w:pPr>
        <w:tabs>
          <w:tab w:val="left" w:pos="1065"/>
        </w:tabs>
        <w:autoSpaceDE w:val="0"/>
        <w:autoSpaceDN w:val="0"/>
        <w:adjustRightInd w:val="0"/>
        <w:spacing w:line="360" w:lineRule="auto"/>
        <w:ind w:left="705"/>
        <w:rPr>
          <w:rFonts w:ascii="Calibri" w:hAnsi="Calibri" w:cs="Calibri"/>
          <w:sz w:val="20"/>
          <w:szCs w:val="20"/>
        </w:rPr>
      </w:pPr>
    </w:p>
    <w:p w:rsidR="00D42613" w:rsidRPr="00392C40" w:rsidRDefault="00D42613" w:rsidP="00D42613">
      <w:pPr>
        <w:autoSpaceDE w:val="0"/>
        <w:autoSpaceDN w:val="0"/>
        <w:adjustRightInd w:val="0"/>
        <w:spacing w:line="360" w:lineRule="auto"/>
        <w:ind w:firstLine="705"/>
        <w:jc w:val="both"/>
        <w:rPr>
          <w:rFonts w:ascii="Calibri" w:hAnsi="Calibri" w:cs="Calibri"/>
          <w:sz w:val="20"/>
          <w:szCs w:val="20"/>
        </w:rPr>
      </w:pPr>
      <w:r w:rsidRPr="00392C40">
        <w:rPr>
          <w:rFonts w:ascii="Calibri" w:hAnsi="Calibri" w:cs="Calibri"/>
          <w:sz w:val="20"/>
          <w:szCs w:val="20"/>
        </w:rPr>
        <w:t>La administración Pública centralizada del Estado, es la parte del Poder Ejecutivo a cuyo cargo corresponde la responsabilidad de desarrollar la función ejecutiva del Gobierno del Estado, para la realización de actos administrativos, jurídicos y materiales, para la prestación de los servicios públicos y la producción de bienes para satisfacer las necesidades colectivas.</w:t>
      </w:r>
    </w:p>
    <w:p w:rsidR="00D42613" w:rsidRPr="00392C40" w:rsidRDefault="00D42613" w:rsidP="00D42613">
      <w:pPr>
        <w:autoSpaceDE w:val="0"/>
        <w:autoSpaceDN w:val="0"/>
        <w:adjustRightInd w:val="0"/>
        <w:spacing w:line="360" w:lineRule="auto"/>
        <w:rPr>
          <w:rFonts w:ascii="Calibri" w:hAnsi="Calibri" w:cs="Calibri"/>
          <w:sz w:val="20"/>
          <w:szCs w:val="20"/>
        </w:rPr>
      </w:pPr>
    </w:p>
    <w:p w:rsidR="00D42613" w:rsidRPr="00392C40" w:rsidRDefault="00D42613" w:rsidP="00D42613">
      <w:pPr>
        <w:numPr>
          <w:ilvl w:val="0"/>
          <w:numId w:val="18"/>
        </w:numPr>
        <w:tabs>
          <w:tab w:val="left" w:pos="1065"/>
        </w:tabs>
        <w:autoSpaceDE w:val="0"/>
        <w:autoSpaceDN w:val="0"/>
        <w:adjustRightInd w:val="0"/>
        <w:spacing w:line="360" w:lineRule="auto"/>
        <w:rPr>
          <w:rFonts w:ascii="Calibri" w:hAnsi="Calibri" w:cs="Calibri"/>
          <w:b/>
          <w:sz w:val="22"/>
          <w:szCs w:val="22"/>
        </w:rPr>
      </w:pPr>
      <w:r w:rsidRPr="00392C40">
        <w:rPr>
          <w:rFonts w:ascii="Calibri" w:hAnsi="Calibri" w:cs="Calibri"/>
          <w:b/>
          <w:sz w:val="22"/>
          <w:szCs w:val="22"/>
        </w:rPr>
        <w:t>Ejercicio Fiscal</w:t>
      </w:r>
    </w:p>
    <w:p w:rsidR="00D42613" w:rsidRPr="00392C40" w:rsidRDefault="00D42613" w:rsidP="00D42613">
      <w:pPr>
        <w:tabs>
          <w:tab w:val="left" w:pos="1065"/>
        </w:tabs>
        <w:autoSpaceDE w:val="0"/>
        <w:autoSpaceDN w:val="0"/>
        <w:adjustRightInd w:val="0"/>
        <w:spacing w:line="360" w:lineRule="auto"/>
        <w:ind w:left="705"/>
        <w:rPr>
          <w:rFonts w:ascii="Calibri" w:hAnsi="Calibri" w:cs="Calibri"/>
          <w:sz w:val="20"/>
          <w:szCs w:val="20"/>
        </w:rPr>
      </w:pPr>
    </w:p>
    <w:p w:rsidR="00D42613" w:rsidRPr="001442DA" w:rsidRDefault="00D42613" w:rsidP="00D42613">
      <w:pPr>
        <w:autoSpaceDE w:val="0"/>
        <w:autoSpaceDN w:val="0"/>
        <w:adjustRightInd w:val="0"/>
        <w:spacing w:line="360" w:lineRule="auto"/>
        <w:ind w:firstLine="705"/>
        <w:jc w:val="both"/>
        <w:rPr>
          <w:rFonts w:ascii="Calibri" w:hAnsi="Calibri" w:cs="Calibri"/>
          <w:sz w:val="20"/>
          <w:szCs w:val="20"/>
        </w:rPr>
      </w:pPr>
      <w:r w:rsidRPr="00392C40">
        <w:rPr>
          <w:rFonts w:ascii="Calibri" w:hAnsi="Calibri" w:cs="Calibri"/>
          <w:sz w:val="20"/>
          <w:szCs w:val="20"/>
        </w:rPr>
        <w:t xml:space="preserve">Las cifras contenidas en los Estados Financieros y que se mencionan en estas notas </w:t>
      </w:r>
      <w:r w:rsidRPr="00AE68A7">
        <w:rPr>
          <w:rFonts w:ascii="Calibri" w:hAnsi="Calibri" w:cs="Calibri"/>
          <w:sz w:val="20"/>
          <w:szCs w:val="20"/>
        </w:rPr>
        <w:t xml:space="preserve">se presentan  al </w:t>
      </w:r>
      <w:bookmarkStart w:id="2" w:name="m17"/>
      <w:bookmarkEnd w:id="2"/>
      <w:r>
        <w:rPr>
          <w:rFonts w:ascii="Calibri" w:hAnsi="Calibri" w:cs="Calibri"/>
          <w:sz w:val="20"/>
          <w:szCs w:val="20"/>
        </w:rPr>
        <w:t>30 de Septiembre del Ejercicio Fiscal 2018</w:t>
      </w:r>
    </w:p>
    <w:p w:rsidR="00D42613" w:rsidRPr="00392C40" w:rsidRDefault="00D42613" w:rsidP="00D42613">
      <w:pPr>
        <w:autoSpaceDE w:val="0"/>
        <w:autoSpaceDN w:val="0"/>
        <w:adjustRightInd w:val="0"/>
        <w:spacing w:line="360" w:lineRule="auto"/>
        <w:ind w:firstLine="705"/>
        <w:jc w:val="both"/>
        <w:rPr>
          <w:rFonts w:ascii="Calibri" w:hAnsi="Calibri" w:cs="Calibri"/>
          <w:sz w:val="20"/>
          <w:szCs w:val="20"/>
        </w:rPr>
      </w:pPr>
      <w:r w:rsidRPr="00AE68A7">
        <w:rPr>
          <w:rFonts w:ascii="Calibri" w:hAnsi="Calibri" w:cs="Calibri"/>
          <w:sz w:val="20"/>
          <w:szCs w:val="20"/>
        </w:rPr>
        <w:t>.</w:t>
      </w:r>
    </w:p>
    <w:p w:rsidR="00D42613" w:rsidRPr="00392C40" w:rsidRDefault="00D42613" w:rsidP="00D42613">
      <w:pPr>
        <w:autoSpaceDE w:val="0"/>
        <w:autoSpaceDN w:val="0"/>
        <w:adjustRightInd w:val="0"/>
        <w:spacing w:line="360" w:lineRule="auto"/>
        <w:jc w:val="both"/>
        <w:rPr>
          <w:rFonts w:ascii="Calibri" w:hAnsi="Calibri" w:cs="Calibri"/>
          <w:sz w:val="20"/>
          <w:szCs w:val="20"/>
        </w:rPr>
      </w:pPr>
    </w:p>
    <w:p w:rsidR="00D42613" w:rsidRPr="00392C40" w:rsidRDefault="00D42613" w:rsidP="00D42613">
      <w:pPr>
        <w:numPr>
          <w:ilvl w:val="0"/>
          <w:numId w:val="18"/>
        </w:numPr>
        <w:tabs>
          <w:tab w:val="left" w:pos="1065"/>
        </w:tabs>
        <w:autoSpaceDE w:val="0"/>
        <w:autoSpaceDN w:val="0"/>
        <w:adjustRightInd w:val="0"/>
        <w:spacing w:line="360" w:lineRule="auto"/>
        <w:rPr>
          <w:rFonts w:ascii="Calibri" w:hAnsi="Calibri" w:cs="Calibri"/>
          <w:b/>
          <w:sz w:val="22"/>
          <w:szCs w:val="22"/>
        </w:rPr>
      </w:pPr>
      <w:r w:rsidRPr="00392C40">
        <w:rPr>
          <w:rFonts w:ascii="Calibri" w:hAnsi="Calibri" w:cs="Calibri"/>
          <w:b/>
          <w:sz w:val="22"/>
          <w:szCs w:val="22"/>
        </w:rPr>
        <w:t>Régimen Jurídico.</w:t>
      </w:r>
    </w:p>
    <w:p w:rsidR="00D42613" w:rsidRPr="00392C40" w:rsidRDefault="00D42613" w:rsidP="00D42613">
      <w:pPr>
        <w:autoSpaceDE w:val="0"/>
        <w:autoSpaceDN w:val="0"/>
        <w:adjustRightInd w:val="0"/>
        <w:spacing w:line="360" w:lineRule="auto"/>
        <w:ind w:firstLine="705"/>
        <w:jc w:val="both"/>
        <w:rPr>
          <w:rFonts w:ascii="Calibri" w:hAnsi="Calibri" w:cs="Calibri"/>
          <w:sz w:val="20"/>
          <w:szCs w:val="20"/>
        </w:rPr>
      </w:pPr>
      <w:r w:rsidRPr="00392C40">
        <w:rPr>
          <w:rFonts w:ascii="Calibri" w:hAnsi="Calibri" w:cs="Calibri"/>
          <w:sz w:val="20"/>
          <w:szCs w:val="20"/>
        </w:rPr>
        <w:t>El Poder Ejecutivo está regulado por lo siguiente:</w:t>
      </w:r>
    </w:p>
    <w:p w:rsidR="00D42613" w:rsidRPr="00392C40" w:rsidRDefault="00D42613" w:rsidP="00D42613">
      <w:pPr>
        <w:numPr>
          <w:ilvl w:val="0"/>
          <w:numId w:val="16"/>
        </w:numPr>
        <w:autoSpaceDE w:val="0"/>
        <w:autoSpaceDN w:val="0"/>
        <w:adjustRightInd w:val="0"/>
        <w:spacing w:line="360" w:lineRule="auto"/>
        <w:jc w:val="both"/>
        <w:rPr>
          <w:rFonts w:ascii="Calibri" w:hAnsi="Calibri" w:cs="Calibri"/>
          <w:sz w:val="20"/>
          <w:szCs w:val="20"/>
        </w:rPr>
      </w:pPr>
      <w:smartTag w:uri="urn:schemas-microsoft-com:office:smarttags" w:element="PersonName">
        <w:smartTagPr>
          <w:attr w:name="ProductID" w:val="La Constituci￳n"/>
        </w:smartTagPr>
        <w:r w:rsidRPr="00392C40">
          <w:rPr>
            <w:rFonts w:ascii="Calibri" w:hAnsi="Calibri" w:cs="Calibri"/>
            <w:sz w:val="20"/>
            <w:szCs w:val="20"/>
          </w:rPr>
          <w:t>La Constitución</w:t>
        </w:r>
      </w:smartTag>
      <w:r w:rsidRPr="00392C40">
        <w:rPr>
          <w:rFonts w:ascii="Calibri" w:hAnsi="Calibri" w:cs="Calibri"/>
          <w:sz w:val="20"/>
          <w:szCs w:val="20"/>
        </w:rPr>
        <w:t xml:space="preserve"> de los Estados Unidos Mexicanos.</w:t>
      </w:r>
    </w:p>
    <w:p w:rsidR="00D42613" w:rsidRPr="00392C40" w:rsidRDefault="00D42613" w:rsidP="00D42613">
      <w:pPr>
        <w:numPr>
          <w:ilvl w:val="0"/>
          <w:numId w:val="16"/>
        </w:numPr>
        <w:autoSpaceDE w:val="0"/>
        <w:autoSpaceDN w:val="0"/>
        <w:adjustRightInd w:val="0"/>
        <w:spacing w:line="360" w:lineRule="auto"/>
        <w:jc w:val="both"/>
        <w:rPr>
          <w:rFonts w:ascii="Calibri" w:hAnsi="Calibri" w:cs="Calibri"/>
          <w:sz w:val="20"/>
          <w:szCs w:val="20"/>
        </w:rPr>
      </w:pPr>
      <w:smartTag w:uri="urn:schemas-microsoft-com:office:smarttags" w:element="PersonName">
        <w:smartTagPr>
          <w:attr w:name="ProductID" w:val="La Constituci￳n"/>
        </w:smartTagPr>
        <w:r w:rsidRPr="00392C40">
          <w:rPr>
            <w:rFonts w:ascii="Calibri" w:hAnsi="Calibri" w:cs="Calibri"/>
            <w:sz w:val="20"/>
            <w:szCs w:val="20"/>
          </w:rPr>
          <w:t>La Constitución</w:t>
        </w:r>
      </w:smartTag>
      <w:r w:rsidRPr="00392C40">
        <w:rPr>
          <w:rFonts w:ascii="Calibri" w:hAnsi="Calibri" w:cs="Calibri"/>
          <w:sz w:val="20"/>
          <w:szCs w:val="20"/>
        </w:rPr>
        <w:t xml:space="preserve"> del Estado de Yucatán.</w:t>
      </w:r>
    </w:p>
    <w:p w:rsidR="00D42613" w:rsidRPr="00392C40" w:rsidRDefault="00D42613" w:rsidP="00D42613">
      <w:pPr>
        <w:numPr>
          <w:ilvl w:val="0"/>
          <w:numId w:val="16"/>
        </w:numPr>
        <w:autoSpaceDE w:val="0"/>
        <w:autoSpaceDN w:val="0"/>
        <w:adjustRightInd w:val="0"/>
        <w:spacing w:line="360" w:lineRule="auto"/>
        <w:jc w:val="both"/>
        <w:rPr>
          <w:rFonts w:ascii="Calibri" w:hAnsi="Calibri" w:cs="Calibri"/>
          <w:sz w:val="20"/>
          <w:szCs w:val="20"/>
        </w:rPr>
      </w:pPr>
      <w:r w:rsidRPr="00392C40">
        <w:rPr>
          <w:rFonts w:ascii="Calibri" w:hAnsi="Calibri" w:cs="Calibri"/>
          <w:sz w:val="20"/>
          <w:szCs w:val="20"/>
        </w:rPr>
        <w:t>El Código de la Administración Pública del Estado de Yucatán.</w:t>
      </w:r>
    </w:p>
    <w:p w:rsidR="00D42613" w:rsidRPr="00392C40" w:rsidRDefault="00D42613" w:rsidP="00D42613">
      <w:pPr>
        <w:numPr>
          <w:ilvl w:val="0"/>
          <w:numId w:val="16"/>
        </w:numPr>
        <w:autoSpaceDE w:val="0"/>
        <w:autoSpaceDN w:val="0"/>
        <w:adjustRightInd w:val="0"/>
        <w:spacing w:line="360" w:lineRule="auto"/>
        <w:jc w:val="both"/>
        <w:rPr>
          <w:rFonts w:ascii="Calibri" w:hAnsi="Calibri" w:cs="Calibri"/>
          <w:sz w:val="20"/>
          <w:szCs w:val="20"/>
        </w:rPr>
      </w:pPr>
      <w:r w:rsidRPr="00392C40">
        <w:rPr>
          <w:rFonts w:ascii="Calibri" w:hAnsi="Calibri" w:cs="Calibri"/>
          <w:sz w:val="20"/>
          <w:szCs w:val="20"/>
        </w:rPr>
        <w:t xml:space="preserve">El Reglamento de </w:t>
      </w:r>
      <w:smartTag w:uri="urn:schemas-microsoft-com:office:smarttags" w:element="PersonName">
        <w:smartTagPr>
          <w:attr w:name="ProductID" w:val="la Administraci￳n P￺blica"/>
        </w:smartTagPr>
        <w:r w:rsidRPr="00392C40">
          <w:rPr>
            <w:rFonts w:ascii="Calibri" w:hAnsi="Calibri" w:cs="Calibri"/>
            <w:sz w:val="20"/>
            <w:szCs w:val="20"/>
          </w:rPr>
          <w:t>la Administración Pública</w:t>
        </w:r>
      </w:smartTag>
      <w:r w:rsidRPr="00392C40">
        <w:rPr>
          <w:rFonts w:ascii="Calibri" w:hAnsi="Calibri" w:cs="Calibri"/>
          <w:sz w:val="20"/>
          <w:szCs w:val="20"/>
        </w:rPr>
        <w:t xml:space="preserve"> del Estado de Yucatán.</w:t>
      </w:r>
    </w:p>
    <w:p w:rsidR="00D42613" w:rsidRPr="00392C40" w:rsidRDefault="00D42613" w:rsidP="00D42613">
      <w:pPr>
        <w:numPr>
          <w:ilvl w:val="0"/>
          <w:numId w:val="16"/>
        </w:numPr>
        <w:autoSpaceDE w:val="0"/>
        <w:autoSpaceDN w:val="0"/>
        <w:adjustRightInd w:val="0"/>
        <w:spacing w:line="360" w:lineRule="auto"/>
        <w:jc w:val="both"/>
        <w:rPr>
          <w:rFonts w:ascii="Calibri" w:hAnsi="Calibri" w:cs="Calibri"/>
          <w:sz w:val="20"/>
          <w:szCs w:val="20"/>
        </w:rPr>
      </w:pPr>
      <w:r w:rsidRPr="00392C40">
        <w:rPr>
          <w:rFonts w:ascii="Calibri" w:hAnsi="Calibri" w:cs="Calibri"/>
          <w:sz w:val="20"/>
          <w:szCs w:val="20"/>
        </w:rPr>
        <w:t>La Ley del Presupuesto y Contabilidad Gubernamental del Estado de Yucatán y su reglamento.</w:t>
      </w:r>
    </w:p>
    <w:p w:rsidR="00D42613" w:rsidRPr="00392C40" w:rsidRDefault="00D42613" w:rsidP="00D42613">
      <w:pPr>
        <w:numPr>
          <w:ilvl w:val="0"/>
          <w:numId w:val="16"/>
        </w:numPr>
        <w:autoSpaceDE w:val="0"/>
        <w:autoSpaceDN w:val="0"/>
        <w:adjustRightInd w:val="0"/>
        <w:spacing w:line="360" w:lineRule="auto"/>
        <w:jc w:val="both"/>
        <w:rPr>
          <w:rFonts w:ascii="Calibri" w:hAnsi="Calibri" w:cs="Calibri"/>
          <w:sz w:val="20"/>
          <w:szCs w:val="20"/>
        </w:rPr>
      </w:pPr>
      <w:smartTag w:uri="urn:schemas-microsoft-com:office:smarttags" w:element="PersonName">
        <w:smartTagPr>
          <w:attr w:name="ProductID" w:val="La Ley General"/>
        </w:smartTagPr>
        <w:r w:rsidRPr="00392C40">
          <w:rPr>
            <w:rFonts w:ascii="Calibri" w:hAnsi="Calibri" w:cs="Calibri"/>
            <w:sz w:val="20"/>
            <w:szCs w:val="20"/>
          </w:rPr>
          <w:t>La Ley General</w:t>
        </w:r>
      </w:smartTag>
      <w:r w:rsidRPr="00392C40">
        <w:rPr>
          <w:rFonts w:ascii="Calibri" w:hAnsi="Calibri" w:cs="Calibri"/>
          <w:sz w:val="20"/>
          <w:szCs w:val="20"/>
        </w:rPr>
        <w:t xml:space="preserve"> de Contabilidad Gubernamental.</w:t>
      </w:r>
    </w:p>
    <w:p w:rsidR="00D42613" w:rsidRPr="00392C40" w:rsidRDefault="00D42613" w:rsidP="00D42613">
      <w:pPr>
        <w:numPr>
          <w:ilvl w:val="0"/>
          <w:numId w:val="16"/>
        </w:numPr>
        <w:autoSpaceDE w:val="0"/>
        <w:autoSpaceDN w:val="0"/>
        <w:adjustRightInd w:val="0"/>
        <w:spacing w:line="360" w:lineRule="auto"/>
        <w:jc w:val="both"/>
        <w:rPr>
          <w:rFonts w:ascii="Calibri" w:hAnsi="Calibri" w:cs="Calibri"/>
          <w:sz w:val="20"/>
          <w:szCs w:val="20"/>
        </w:rPr>
      </w:pPr>
      <w:smartTag w:uri="urn:schemas-microsoft-com:office:smarttags" w:element="PersonName">
        <w:smartTagPr>
          <w:attr w:name="ProductID" w:val="La Ley"/>
        </w:smartTagPr>
        <w:r w:rsidRPr="00392C40">
          <w:rPr>
            <w:rFonts w:ascii="Calibri" w:hAnsi="Calibri" w:cs="Calibri"/>
            <w:sz w:val="20"/>
            <w:szCs w:val="20"/>
          </w:rPr>
          <w:t>La Ley</w:t>
        </w:r>
      </w:smartTag>
      <w:r w:rsidRPr="00392C40">
        <w:rPr>
          <w:rFonts w:ascii="Calibri" w:hAnsi="Calibri" w:cs="Calibri"/>
          <w:sz w:val="20"/>
          <w:szCs w:val="20"/>
        </w:rPr>
        <w:t xml:space="preserve"> de Responsabilidades de los Servidores Públicos del Estado de Yucatán.</w:t>
      </w:r>
    </w:p>
    <w:p w:rsidR="00D42613" w:rsidRPr="00392C40" w:rsidRDefault="00D42613" w:rsidP="00D42613">
      <w:pPr>
        <w:numPr>
          <w:ilvl w:val="0"/>
          <w:numId w:val="16"/>
        </w:numPr>
        <w:autoSpaceDE w:val="0"/>
        <w:autoSpaceDN w:val="0"/>
        <w:adjustRightInd w:val="0"/>
        <w:spacing w:line="360" w:lineRule="auto"/>
        <w:jc w:val="both"/>
        <w:rPr>
          <w:rFonts w:ascii="Calibri" w:hAnsi="Calibri" w:cs="Calibri"/>
          <w:sz w:val="20"/>
          <w:szCs w:val="20"/>
        </w:rPr>
      </w:pPr>
      <w:smartTag w:uri="urn:schemas-microsoft-com:office:smarttags" w:element="PersonName">
        <w:smartTagPr>
          <w:attr w:name="ProductID" w:val="La Ley"/>
        </w:smartTagPr>
        <w:r w:rsidRPr="00392C40">
          <w:rPr>
            <w:rFonts w:ascii="Calibri" w:hAnsi="Calibri" w:cs="Calibri"/>
            <w:sz w:val="20"/>
            <w:szCs w:val="20"/>
          </w:rPr>
          <w:t>La Ley</w:t>
        </w:r>
      </w:smartTag>
      <w:r w:rsidRPr="00392C40">
        <w:rPr>
          <w:rFonts w:ascii="Calibri" w:hAnsi="Calibri" w:cs="Calibri"/>
          <w:sz w:val="20"/>
          <w:szCs w:val="20"/>
        </w:rPr>
        <w:t xml:space="preserve"> de Adquisiciones, Arrendamientos y Prestación de Servicios relacionados con Bienes Muebles.</w:t>
      </w:r>
    </w:p>
    <w:p w:rsidR="00D42613" w:rsidRPr="00392C40" w:rsidRDefault="00D42613" w:rsidP="00D42613">
      <w:pPr>
        <w:numPr>
          <w:ilvl w:val="0"/>
          <w:numId w:val="16"/>
        </w:numPr>
        <w:autoSpaceDE w:val="0"/>
        <w:autoSpaceDN w:val="0"/>
        <w:adjustRightInd w:val="0"/>
        <w:spacing w:line="360" w:lineRule="auto"/>
        <w:jc w:val="both"/>
        <w:rPr>
          <w:rFonts w:ascii="Calibri" w:hAnsi="Calibri" w:cs="Calibri"/>
          <w:sz w:val="20"/>
          <w:szCs w:val="20"/>
        </w:rPr>
      </w:pPr>
      <w:r w:rsidRPr="00392C40">
        <w:rPr>
          <w:rFonts w:ascii="Calibri" w:hAnsi="Calibri" w:cs="Calibri"/>
          <w:sz w:val="20"/>
          <w:szCs w:val="20"/>
        </w:rPr>
        <w:t>La Ley de Fiscalización de la Cuenta Pública del Estado de Yucatán y su reglamento.</w:t>
      </w:r>
    </w:p>
    <w:p w:rsidR="00D42613" w:rsidRPr="00392C40" w:rsidRDefault="00D42613" w:rsidP="00D42613">
      <w:pPr>
        <w:autoSpaceDE w:val="0"/>
        <w:autoSpaceDN w:val="0"/>
        <w:adjustRightInd w:val="0"/>
        <w:spacing w:line="360" w:lineRule="auto"/>
        <w:ind w:left="1425"/>
        <w:jc w:val="both"/>
        <w:rPr>
          <w:rFonts w:ascii="Calibri" w:hAnsi="Calibri" w:cs="Calibri"/>
          <w:sz w:val="20"/>
          <w:szCs w:val="20"/>
        </w:rPr>
      </w:pPr>
    </w:p>
    <w:p w:rsidR="00D42613" w:rsidRPr="00392C40" w:rsidRDefault="00D42613" w:rsidP="00D42613">
      <w:pPr>
        <w:numPr>
          <w:ilvl w:val="0"/>
          <w:numId w:val="18"/>
        </w:numPr>
        <w:tabs>
          <w:tab w:val="left" w:pos="1065"/>
        </w:tabs>
        <w:autoSpaceDE w:val="0"/>
        <w:autoSpaceDN w:val="0"/>
        <w:adjustRightInd w:val="0"/>
        <w:spacing w:line="360" w:lineRule="auto"/>
        <w:rPr>
          <w:rFonts w:ascii="Calibri" w:hAnsi="Calibri" w:cs="Calibri"/>
          <w:b/>
          <w:sz w:val="22"/>
          <w:szCs w:val="22"/>
        </w:rPr>
      </w:pPr>
      <w:r w:rsidRPr="00392C40">
        <w:rPr>
          <w:rFonts w:ascii="Calibri" w:hAnsi="Calibri" w:cs="Calibri"/>
          <w:b/>
          <w:sz w:val="22"/>
          <w:szCs w:val="22"/>
        </w:rPr>
        <w:t>Consideraciones fiscales del ente: revelar el tipo de contribuciones que esté obligado a pagar o retener.</w:t>
      </w:r>
    </w:p>
    <w:p w:rsidR="00D42613" w:rsidRPr="00392C40" w:rsidRDefault="00D42613" w:rsidP="00D42613">
      <w:pPr>
        <w:tabs>
          <w:tab w:val="left" w:pos="1065"/>
        </w:tabs>
        <w:autoSpaceDE w:val="0"/>
        <w:autoSpaceDN w:val="0"/>
        <w:adjustRightInd w:val="0"/>
        <w:spacing w:line="360" w:lineRule="auto"/>
        <w:rPr>
          <w:rFonts w:ascii="Calibri" w:hAnsi="Calibri" w:cs="Calibri"/>
          <w:sz w:val="20"/>
          <w:szCs w:val="20"/>
        </w:rPr>
      </w:pPr>
    </w:p>
    <w:p w:rsidR="00D42613" w:rsidRPr="00392C40" w:rsidRDefault="00D42613" w:rsidP="00D42613">
      <w:pPr>
        <w:autoSpaceDE w:val="0"/>
        <w:autoSpaceDN w:val="0"/>
        <w:adjustRightInd w:val="0"/>
        <w:spacing w:line="360" w:lineRule="auto"/>
        <w:ind w:firstLine="705"/>
        <w:jc w:val="both"/>
        <w:rPr>
          <w:rFonts w:ascii="Calibri" w:hAnsi="Calibri" w:cs="Calibri"/>
          <w:sz w:val="20"/>
          <w:szCs w:val="20"/>
        </w:rPr>
      </w:pPr>
      <w:r w:rsidRPr="00392C40">
        <w:rPr>
          <w:rFonts w:ascii="Calibri" w:hAnsi="Calibri" w:cs="Calibri"/>
          <w:sz w:val="20"/>
          <w:szCs w:val="20"/>
        </w:rPr>
        <w:t xml:space="preserve">El Poder Ejecutivo es un organismo de </w:t>
      </w:r>
      <w:smartTag w:uri="urn:schemas-microsoft-com:office:smarttags" w:element="PersonName">
        <w:smartTagPr>
          <w:attr w:name="ProductID" w:val="la Administraci￳n P￺blica"/>
        </w:smartTagPr>
        <w:r w:rsidRPr="00392C40">
          <w:rPr>
            <w:rFonts w:ascii="Calibri" w:hAnsi="Calibri" w:cs="Calibri"/>
            <w:sz w:val="20"/>
            <w:szCs w:val="20"/>
          </w:rPr>
          <w:t>la Administración Pública</w:t>
        </w:r>
      </w:smartTag>
      <w:r w:rsidRPr="00392C40">
        <w:rPr>
          <w:rFonts w:ascii="Calibri" w:hAnsi="Calibri" w:cs="Calibri"/>
          <w:sz w:val="20"/>
          <w:szCs w:val="20"/>
        </w:rPr>
        <w:t xml:space="preserve"> General; el cual inicia operaciones ante las oficinas de </w:t>
      </w:r>
      <w:smartTag w:uri="urn:schemas-microsoft-com:office:smarttags" w:element="PersonName">
        <w:smartTagPr>
          <w:attr w:name="ProductID" w:val="la Secretaria"/>
        </w:smartTagPr>
        <w:r w:rsidRPr="00392C40">
          <w:rPr>
            <w:rFonts w:ascii="Calibri" w:hAnsi="Calibri" w:cs="Calibri"/>
            <w:sz w:val="20"/>
            <w:szCs w:val="20"/>
          </w:rPr>
          <w:t>la Secretaria</w:t>
        </w:r>
      </w:smartTag>
      <w:r w:rsidRPr="00392C40">
        <w:rPr>
          <w:rFonts w:ascii="Calibri" w:hAnsi="Calibri" w:cs="Calibri"/>
          <w:sz w:val="20"/>
          <w:szCs w:val="20"/>
        </w:rPr>
        <w:t xml:space="preserve"> de Hacienda Federal el 1 de febrero de 1970. Las obligaciones fiscales de la administración Pública centralizada del Estado son las siguientes: </w:t>
      </w:r>
    </w:p>
    <w:p w:rsidR="00CF6FAB" w:rsidRDefault="00CF6FAB" w:rsidP="00CF6FAB">
      <w:pPr>
        <w:tabs>
          <w:tab w:val="left" w:pos="1701"/>
        </w:tabs>
        <w:autoSpaceDE w:val="0"/>
        <w:autoSpaceDN w:val="0"/>
        <w:adjustRightInd w:val="0"/>
        <w:spacing w:line="360" w:lineRule="auto"/>
        <w:rPr>
          <w:rFonts w:ascii="Calibri" w:hAnsi="Calibri" w:cs="Calibri"/>
          <w:sz w:val="20"/>
          <w:szCs w:val="20"/>
        </w:rPr>
      </w:pPr>
    </w:p>
    <w:p w:rsidR="00CF6FAB" w:rsidRPr="00CF6FAB" w:rsidRDefault="00CF6FAB" w:rsidP="00CF6FAB">
      <w:pPr>
        <w:tabs>
          <w:tab w:val="left" w:pos="1701"/>
        </w:tabs>
        <w:autoSpaceDE w:val="0"/>
        <w:autoSpaceDN w:val="0"/>
        <w:adjustRightInd w:val="0"/>
        <w:spacing w:line="360" w:lineRule="auto"/>
        <w:ind w:left="1065"/>
        <w:rPr>
          <w:rFonts w:ascii="Calibri" w:hAnsi="Calibri" w:cs="Calibri"/>
          <w:sz w:val="20"/>
          <w:szCs w:val="20"/>
        </w:rPr>
      </w:pPr>
      <w:r w:rsidRPr="00EC3D8E">
        <w:rPr>
          <w:rFonts w:ascii="Calibri" w:hAnsi="Calibri" w:cs="Calibri"/>
          <w:sz w:val="20"/>
          <w:szCs w:val="20"/>
        </w:rPr>
        <w:t>•</w:t>
      </w:r>
      <w:r w:rsidRPr="00EC3D8E">
        <w:rPr>
          <w:rFonts w:ascii="Calibri" w:hAnsi="Calibri" w:cs="Calibri"/>
          <w:sz w:val="20"/>
          <w:szCs w:val="20"/>
        </w:rPr>
        <w:tab/>
      </w:r>
      <w:r w:rsidRPr="00CF6FAB">
        <w:rPr>
          <w:rFonts w:ascii="Calibri" w:hAnsi="Calibri" w:cs="Calibri"/>
          <w:sz w:val="20"/>
          <w:szCs w:val="20"/>
        </w:rPr>
        <w:t>Declaración y Pago Provisional Mensual de Retenciones de Impuesto Sobre la Renta (ISR) por Sueldos y Salarios.</w:t>
      </w:r>
    </w:p>
    <w:p w:rsidR="00CF6FAB" w:rsidRPr="00EC3D8E" w:rsidRDefault="00CF6FAB" w:rsidP="00CF6FAB">
      <w:pPr>
        <w:tabs>
          <w:tab w:val="left" w:pos="1701"/>
        </w:tabs>
        <w:autoSpaceDE w:val="0"/>
        <w:autoSpaceDN w:val="0"/>
        <w:adjustRightInd w:val="0"/>
        <w:spacing w:line="360" w:lineRule="auto"/>
        <w:ind w:left="1065"/>
        <w:rPr>
          <w:rFonts w:ascii="Calibri" w:hAnsi="Calibri" w:cs="Calibri"/>
          <w:sz w:val="20"/>
          <w:szCs w:val="20"/>
        </w:rPr>
      </w:pPr>
      <w:r w:rsidRPr="00EC3D8E">
        <w:rPr>
          <w:rFonts w:ascii="Calibri" w:hAnsi="Calibri" w:cs="Calibri"/>
          <w:sz w:val="20"/>
          <w:szCs w:val="20"/>
        </w:rPr>
        <w:t>•</w:t>
      </w:r>
      <w:r w:rsidRPr="00EC3D8E">
        <w:rPr>
          <w:rFonts w:ascii="Calibri" w:hAnsi="Calibri" w:cs="Calibri"/>
          <w:sz w:val="20"/>
          <w:szCs w:val="20"/>
        </w:rPr>
        <w:tab/>
        <w:t>Declaración y Pago Provisional Mensual de Impuesto Sobre la Renta (ISR) por retenciones realizadas por Servicios Profesionales.</w:t>
      </w:r>
    </w:p>
    <w:p w:rsidR="00CF6FAB" w:rsidRPr="00EC3D8E" w:rsidRDefault="00CF6FAB" w:rsidP="00CF6FAB">
      <w:pPr>
        <w:tabs>
          <w:tab w:val="left" w:pos="1701"/>
        </w:tabs>
        <w:autoSpaceDE w:val="0"/>
        <w:autoSpaceDN w:val="0"/>
        <w:adjustRightInd w:val="0"/>
        <w:spacing w:line="360" w:lineRule="auto"/>
        <w:ind w:left="1065"/>
        <w:rPr>
          <w:rFonts w:ascii="Calibri" w:hAnsi="Calibri" w:cs="Calibri"/>
          <w:sz w:val="20"/>
          <w:szCs w:val="20"/>
        </w:rPr>
      </w:pPr>
      <w:r w:rsidRPr="00EC3D8E">
        <w:rPr>
          <w:rFonts w:ascii="Calibri" w:hAnsi="Calibri" w:cs="Calibri"/>
          <w:sz w:val="20"/>
          <w:szCs w:val="20"/>
        </w:rPr>
        <w:lastRenderedPageBreak/>
        <w:t>•</w:t>
      </w:r>
      <w:r w:rsidRPr="00EC3D8E">
        <w:rPr>
          <w:rFonts w:ascii="Calibri" w:hAnsi="Calibri" w:cs="Calibri"/>
          <w:sz w:val="20"/>
          <w:szCs w:val="20"/>
        </w:rPr>
        <w:tab/>
        <w:t>Declaración y Pago Provisional Mensual de Impuesto Sobre la Renta (ISR) por retenciones realizadas por pagos de Rentas de Bienes Inmuebles.</w:t>
      </w:r>
    </w:p>
    <w:p w:rsidR="00CF6FAB" w:rsidRDefault="00CF6FAB" w:rsidP="00CF6FAB">
      <w:pPr>
        <w:tabs>
          <w:tab w:val="left" w:pos="1701"/>
        </w:tabs>
        <w:autoSpaceDE w:val="0"/>
        <w:autoSpaceDN w:val="0"/>
        <w:adjustRightInd w:val="0"/>
        <w:spacing w:line="360" w:lineRule="auto"/>
        <w:ind w:left="1065"/>
        <w:rPr>
          <w:rFonts w:ascii="Calibri" w:hAnsi="Calibri" w:cs="Calibri"/>
          <w:sz w:val="20"/>
          <w:szCs w:val="20"/>
        </w:rPr>
      </w:pPr>
      <w:r w:rsidRPr="00EC3D8E">
        <w:rPr>
          <w:rFonts w:ascii="Calibri" w:hAnsi="Calibri" w:cs="Calibri"/>
          <w:sz w:val="20"/>
          <w:szCs w:val="20"/>
        </w:rPr>
        <w:t>•</w:t>
      </w:r>
      <w:r w:rsidRPr="00EC3D8E">
        <w:rPr>
          <w:rFonts w:ascii="Calibri" w:hAnsi="Calibri" w:cs="Calibri"/>
          <w:sz w:val="20"/>
          <w:szCs w:val="20"/>
        </w:rPr>
        <w:tab/>
        <w:t>Presentar la declaración informativa mensual de operaciones con terceros.</w:t>
      </w:r>
    </w:p>
    <w:p w:rsidR="00CF6FAB" w:rsidRDefault="00CF6FAB" w:rsidP="00CF6FAB">
      <w:pPr>
        <w:tabs>
          <w:tab w:val="left" w:pos="1701"/>
        </w:tabs>
        <w:autoSpaceDE w:val="0"/>
        <w:autoSpaceDN w:val="0"/>
        <w:adjustRightInd w:val="0"/>
        <w:spacing w:line="360" w:lineRule="auto"/>
        <w:ind w:left="1065"/>
        <w:rPr>
          <w:rFonts w:ascii="Calibri" w:hAnsi="Calibri" w:cs="Calibri"/>
          <w:sz w:val="20"/>
          <w:szCs w:val="20"/>
        </w:rPr>
      </w:pPr>
    </w:p>
    <w:p w:rsidR="00CF6FAB" w:rsidRDefault="00CF6FAB" w:rsidP="00CF6FAB">
      <w:pPr>
        <w:tabs>
          <w:tab w:val="left" w:pos="2606"/>
        </w:tabs>
        <w:autoSpaceDE w:val="0"/>
        <w:autoSpaceDN w:val="0"/>
        <w:adjustRightInd w:val="0"/>
        <w:spacing w:line="360" w:lineRule="auto"/>
        <w:ind w:left="1065"/>
        <w:rPr>
          <w:rFonts w:ascii="Calibri" w:hAnsi="Calibri" w:cs="Calibri"/>
          <w:sz w:val="20"/>
          <w:szCs w:val="20"/>
        </w:rPr>
      </w:pPr>
      <w:r w:rsidRPr="00EC3D8E">
        <w:rPr>
          <w:rFonts w:ascii="Calibri" w:hAnsi="Calibri" w:cs="Calibri"/>
          <w:sz w:val="20"/>
          <w:szCs w:val="20"/>
        </w:rPr>
        <w:t>Cabe mencionar que debido a la interpretación de lo establecido en el ar</w:t>
      </w:r>
      <w:r>
        <w:rPr>
          <w:rFonts w:ascii="Calibri" w:hAnsi="Calibri" w:cs="Calibri"/>
          <w:sz w:val="20"/>
          <w:szCs w:val="20"/>
        </w:rPr>
        <w:t>t. 2 A penúltimo párrafo de la L</w:t>
      </w:r>
      <w:r w:rsidRPr="00EC3D8E">
        <w:rPr>
          <w:rFonts w:ascii="Calibri" w:hAnsi="Calibri" w:cs="Calibri"/>
          <w:sz w:val="20"/>
          <w:szCs w:val="20"/>
        </w:rPr>
        <w:t>ey del I</w:t>
      </w:r>
      <w:r>
        <w:rPr>
          <w:rFonts w:ascii="Calibri" w:hAnsi="Calibri" w:cs="Calibri"/>
          <w:sz w:val="20"/>
          <w:szCs w:val="20"/>
        </w:rPr>
        <w:t xml:space="preserve">mpuesto </w:t>
      </w:r>
      <w:r w:rsidRPr="00EC3D8E">
        <w:rPr>
          <w:rFonts w:ascii="Calibri" w:hAnsi="Calibri" w:cs="Calibri"/>
          <w:sz w:val="20"/>
          <w:szCs w:val="20"/>
        </w:rPr>
        <w:t>E</w:t>
      </w:r>
      <w:r>
        <w:rPr>
          <w:rFonts w:ascii="Calibri" w:hAnsi="Calibri" w:cs="Calibri"/>
          <w:sz w:val="20"/>
          <w:szCs w:val="20"/>
        </w:rPr>
        <w:t xml:space="preserve">special sobre </w:t>
      </w:r>
      <w:proofErr w:type="spellStart"/>
      <w:r w:rsidRPr="00EC3D8E">
        <w:rPr>
          <w:rFonts w:ascii="Calibri" w:hAnsi="Calibri" w:cs="Calibri"/>
          <w:sz w:val="20"/>
          <w:szCs w:val="20"/>
        </w:rPr>
        <w:t>P</w:t>
      </w:r>
      <w:r>
        <w:rPr>
          <w:rFonts w:ascii="Calibri" w:hAnsi="Calibri" w:cs="Calibri"/>
          <w:sz w:val="20"/>
          <w:szCs w:val="20"/>
        </w:rPr>
        <w:t>roduccón</w:t>
      </w:r>
      <w:proofErr w:type="spellEnd"/>
      <w:r>
        <w:rPr>
          <w:rFonts w:ascii="Calibri" w:hAnsi="Calibri" w:cs="Calibri"/>
          <w:sz w:val="20"/>
          <w:szCs w:val="20"/>
        </w:rPr>
        <w:t xml:space="preserve"> y </w:t>
      </w:r>
      <w:r w:rsidRPr="00EC3D8E">
        <w:rPr>
          <w:rFonts w:ascii="Calibri" w:hAnsi="Calibri" w:cs="Calibri"/>
          <w:sz w:val="20"/>
          <w:szCs w:val="20"/>
        </w:rPr>
        <w:t>S</w:t>
      </w:r>
      <w:r>
        <w:rPr>
          <w:rFonts w:ascii="Calibri" w:hAnsi="Calibri" w:cs="Calibri"/>
          <w:sz w:val="20"/>
          <w:szCs w:val="20"/>
        </w:rPr>
        <w:t xml:space="preserve">ervicios </w:t>
      </w:r>
      <w:r w:rsidRPr="00EC3D8E">
        <w:rPr>
          <w:rFonts w:ascii="Calibri" w:hAnsi="Calibri" w:cs="Calibri"/>
          <w:sz w:val="20"/>
          <w:szCs w:val="20"/>
        </w:rPr>
        <w:t xml:space="preserve"> vigente, la obligación de la informativa respecto a la recaudación del I</w:t>
      </w:r>
      <w:r>
        <w:rPr>
          <w:rFonts w:ascii="Calibri" w:hAnsi="Calibri" w:cs="Calibri"/>
          <w:sz w:val="20"/>
          <w:szCs w:val="20"/>
        </w:rPr>
        <w:t xml:space="preserve">mpuesto </w:t>
      </w:r>
      <w:r w:rsidRPr="00EC3D8E">
        <w:rPr>
          <w:rFonts w:ascii="Calibri" w:hAnsi="Calibri" w:cs="Calibri"/>
          <w:sz w:val="20"/>
          <w:szCs w:val="20"/>
        </w:rPr>
        <w:t>E</w:t>
      </w:r>
      <w:r>
        <w:rPr>
          <w:rFonts w:ascii="Calibri" w:hAnsi="Calibri" w:cs="Calibri"/>
          <w:sz w:val="20"/>
          <w:szCs w:val="20"/>
        </w:rPr>
        <w:t xml:space="preserve">special sobre </w:t>
      </w:r>
      <w:proofErr w:type="spellStart"/>
      <w:r w:rsidRPr="00EC3D8E">
        <w:rPr>
          <w:rFonts w:ascii="Calibri" w:hAnsi="Calibri" w:cs="Calibri"/>
          <w:sz w:val="20"/>
          <w:szCs w:val="20"/>
        </w:rPr>
        <w:t>P</w:t>
      </w:r>
      <w:r>
        <w:rPr>
          <w:rFonts w:ascii="Calibri" w:hAnsi="Calibri" w:cs="Calibri"/>
          <w:sz w:val="20"/>
          <w:szCs w:val="20"/>
        </w:rPr>
        <w:t>roduccón</w:t>
      </w:r>
      <w:proofErr w:type="spellEnd"/>
      <w:r>
        <w:rPr>
          <w:rFonts w:ascii="Calibri" w:hAnsi="Calibri" w:cs="Calibri"/>
          <w:sz w:val="20"/>
          <w:szCs w:val="20"/>
        </w:rPr>
        <w:t xml:space="preserve"> y </w:t>
      </w:r>
      <w:r w:rsidRPr="00EC3D8E">
        <w:rPr>
          <w:rFonts w:ascii="Calibri" w:hAnsi="Calibri" w:cs="Calibri"/>
          <w:sz w:val="20"/>
          <w:szCs w:val="20"/>
        </w:rPr>
        <w:t>S</w:t>
      </w:r>
      <w:r>
        <w:rPr>
          <w:rFonts w:ascii="Calibri" w:hAnsi="Calibri" w:cs="Calibri"/>
          <w:sz w:val="20"/>
          <w:szCs w:val="20"/>
        </w:rPr>
        <w:t xml:space="preserve">ervicios </w:t>
      </w:r>
      <w:r w:rsidRPr="00EC3D8E">
        <w:rPr>
          <w:rFonts w:ascii="Calibri" w:hAnsi="Calibri" w:cs="Calibri"/>
          <w:sz w:val="20"/>
          <w:szCs w:val="20"/>
        </w:rPr>
        <w:t xml:space="preserve"> por venta final de gasolina y diésel </w:t>
      </w:r>
      <w:proofErr w:type="spellStart"/>
      <w:r w:rsidRPr="00EC3D8E">
        <w:rPr>
          <w:rFonts w:ascii="Calibri" w:hAnsi="Calibri" w:cs="Calibri"/>
          <w:sz w:val="20"/>
          <w:szCs w:val="20"/>
        </w:rPr>
        <w:t>a</w:t>
      </w:r>
      <w:proofErr w:type="spellEnd"/>
      <w:r w:rsidRPr="00EC3D8E">
        <w:rPr>
          <w:rFonts w:ascii="Calibri" w:hAnsi="Calibri" w:cs="Calibri"/>
          <w:sz w:val="20"/>
          <w:szCs w:val="20"/>
        </w:rPr>
        <w:t xml:space="preserve"> sido sustituida por otro proceso que se describe en el </w:t>
      </w:r>
      <w:proofErr w:type="spellStart"/>
      <w:r w:rsidRPr="00EC3D8E">
        <w:rPr>
          <w:rFonts w:ascii="Calibri" w:hAnsi="Calibri" w:cs="Calibri"/>
          <w:sz w:val="20"/>
          <w:szCs w:val="20"/>
        </w:rPr>
        <w:t>articulo</w:t>
      </w:r>
      <w:proofErr w:type="spellEnd"/>
      <w:r w:rsidRPr="00EC3D8E">
        <w:rPr>
          <w:rFonts w:ascii="Calibri" w:hAnsi="Calibri" w:cs="Calibri"/>
          <w:sz w:val="20"/>
          <w:szCs w:val="20"/>
        </w:rPr>
        <w:t xml:space="preserve"> mencionado.</w:t>
      </w:r>
    </w:p>
    <w:p w:rsidR="00D42613" w:rsidRPr="00392C40" w:rsidRDefault="00D42613" w:rsidP="00D42613">
      <w:pPr>
        <w:tabs>
          <w:tab w:val="left" w:pos="2606"/>
        </w:tabs>
        <w:autoSpaceDE w:val="0"/>
        <w:autoSpaceDN w:val="0"/>
        <w:adjustRightInd w:val="0"/>
        <w:spacing w:line="360" w:lineRule="auto"/>
        <w:ind w:left="1065"/>
        <w:rPr>
          <w:rFonts w:ascii="Calibri" w:hAnsi="Calibri" w:cs="Calibri"/>
          <w:sz w:val="20"/>
          <w:szCs w:val="20"/>
        </w:rPr>
      </w:pPr>
    </w:p>
    <w:p w:rsidR="00D42613" w:rsidRPr="00392C40" w:rsidRDefault="00D42613" w:rsidP="00D42613">
      <w:pPr>
        <w:numPr>
          <w:ilvl w:val="0"/>
          <w:numId w:val="18"/>
        </w:numPr>
        <w:tabs>
          <w:tab w:val="left" w:pos="1065"/>
        </w:tabs>
        <w:autoSpaceDE w:val="0"/>
        <w:autoSpaceDN w:val="0"/>
        <w:adjustRightInd w:val="0"/>
        <w:spacing w:line="360" w:lineRule="auto"/>
        <w:ind w:left="1065"/>
        <w:rPr>
          <w:rFonts w:ascii="Calibri" w:hAnsi="Calibri" w:cs="Calibri"/>
          <w:b/>
          <w:sz w:val="20"/>
          <w:szCs w:val="20"/>
        </w:rPr>
      </w:pPr>
      <w:r w:rsidRPr="00392C40">
        <w:rPr>
          <w:rFonts w:ascii="Calibri" w:hAnsi="Calibri" w:cs="Calibri"/>
          <w:b/>
          <w:sz w:val="22"/>
          <w:szCs w:val="22"/>
        </w:rPr>
        <w:t>Estructura Organizacional Básica</w:t>
      </w:r>
      <w:r w:rsidRPr="00392C40">
        <w:rPr>
          <w:rFonts w:ascii="Calibri" w:hAnsi="Calibri" w:cs="Calibri"/>
          <w:b/>
          <w:sz w:val="20"/>
          <w:szCs w:val="20"/>
        </w:rPr>
        <w:t>.</w:t>
      </w:r>
    </w:p>
    <w:p w:rsidR="00D42613" w:rsidRPr="00392C40" w:rsidRDefault="00D42613" w:rsidP="00D42613">
      <w:pPr>
        <w:autoSpaceDE w:val="0"/>
        <w:autoSpaceDN w:val="0"/>
        <w:adjustRightInd w:val="0"/>
        <w:spacing w:line="360" w:lineRule="auto"/>
        <w:ind w:left="705"/>
        <w:rPr>
          <w:rFonts w:ascii="Calibri" w:hAnsi="Calibri" w:cs="Calibri"/>
          <w:sz w:val="20"/>
          <w:szCs w:val="20"/>
        </w:rPr>
      </w:pPr>
    </w:p>
    <w:p w:rsidR="00D42613" w:rsidRPr="00392C40" w:rsidRDefault="00D42613" w:rsidP="00D42613">
      <w:pPr>
        <w:tabs>
          <w:tab w:val="left" w:pos="1065"/>
        </w:tabs>
        <w:autoSpaceDE w:val="0"/>
        <w:autoSpaceDN w:val="0"/>
        <w:adjustRightInd w:val="0"/>
        <w:spacing w:line="360" w:lineRule="auto"/>
        <w:ind w:left="705"/>
        <w:jc w:val="both"/>
        <w:rPr>
          <w:rFonts w:ascii="Calibri" w:hAnsi="Calibri" w:cs="Calibri"/>
          <w:sz w:val="20"/>
          <w:szCs w:val="20"/>
        </w:rPr>
      </w:pPr>
      <w:r w:rsidRPr="00392C40">
        <w:rPr>
          <w:rFonts w:ascii="Calibri" w:hAnsi="Calibri" w:cs="Calibri"/>
          <w:sz w:val="20"/>
          <w:szCs w:val="20"/>
        </w:rPr>
        <w:tab/>
        <w:t>El Reglamento del Código de la Administración Pública de Yucatán, tiene por Objeto establecer la Organización y las Disposiciones que rigen el funcionamiento del Despacho del Gobernador, y de las Dependencias y entidades que conforman la Administración Pública del Estado de Yucatán. Su contenido  se presenta en tres Libros, el Primero, Parte General, se refiere al ámbito de competencia de las dependencias de la Administración Pública Estatal y a las facultades y obligaciones generales de sus titulares; el segundo, Parte Especial, a las atribuciones y formas de organización de cada una de las dependencias de la Administración Pública Estatal, y a las facultades y obligaciones particulares de los servidores públicos, y el Tercero, se refiere a la Administración Pública Paraestatal, lo cual se  establece en los Artículo 1 y 2 del mencionado Reglamento.</w:t>
      </w:r>
    </w:p>
    <w:p w:rsidR="00D42613" w:rsidRPr="00392C40" w:rsidRDefault="00D42613" w:rsidP="00D42613">
      <w:pPr>
        <w:tabs>
          <w:tab w:val="left" w:pos="1065"/>
        </w:tabs>
        <w:autoSpaceDE w:val="0"/>
        <w:autoSpaceDN w:val="0"/>
        <w:adjustRightInd w:val="0"/>
        <w:spacing w:line="360" w:lineRule="auto"/>
        <w:ind w:left="705"/>
        <w:jc w:val="both"/>
        <w:rPr>
          <w:rFonts w:ascii="Calibri" w:hAnsi="Calibri" w:cs="Calibri"/>
          <w:sz w:val="20"/>
          <w:szCs w:val="20"/>
        </w:rPr>
      </w:pPr>
    </w:p>
    <w:p w:rsidR="00D42613" w:rsidRPr="00392C40" w:rsidRDefault="00D42613" w:rsidP="00D42613">
      <w:pPr>
        <w:numPr>
          <w:ilvl w:val="0"/>
          <w:numId w:val="18"/>
        </w:numPr>
        <w:tabs>
          <w:tab w:val="left" w:pos="1065"/>
        </w:tabs>
        <w:autoSpaceDE w:val="0"/>
        <w:autoSpaceDN w:val="0"/>
        <w:adjustRightInd w:val="0"/>
        <w:spacing w:line="360" w:lineRule="auto"/>
        <w:ind w:left="1065"/>
        <w:rPr>
          <w:rFonts w:ascii="Calibri" w:hAnsi="Calibri" w:cs="Calibri"/>
          <w:b/>
          <w:sz w:val="20"/>
          <w:szCs w:val="20"/>
        </w:rPr>
      </w:pPr>
      <w:r w:rsidRPr="00392C40">
        <w:rPr>
          <w:rFonts w:ascii="Calibri" w:hAnsi="Calibri" w:cs="Calibri"/>
          <w:b/>
          <w:sz w:val="22"/>
          <w:szCs w:val="22"/>
        </w:rPr>
        <w:t>Fideicomisos, mandatos y análogos de los cuales es fideicomitente o fiduciario</w:t>
      </w:r>
      <w:r w:rsidRPr="00392C40">
        <w:rPr>
          <w:rFonts w:ascii="Calibri" w:hAnsi="Calibri" w:cs="Calibri"/>
          <w:b/>
          <w:sz w:val="20"/>
          <w:szCs w:val="20"/>
        </w:rPr>
        <w:t>.</w:t>
      </w:r>
    </w:p>
    <w:p w:rsidR="00D42613" w:rsidRPr="00392C40" w:rsidRDefault="00D42613" w:rsidP="00D42613">
      <w:pPr>
        <w:autoSpaceDE w:val="0"/>
        <w:autoSpaceDN w:val="0"/>
        <w:adjustRightInd w:val="0"/>
        <w:spacing w:line="360" w:lineRule="auto"/>
        <w:rPr>
          <w:rFonts w:ascii="Calibri" w:hAnsi="Calibri" w:cs="Calibri"/>
          <w:b/>
          <w:sz w:val="20"/>
          <w:szCs w:val="20"/>
        </w:rPr>
      </w:pPr>
    </w:p>
    <w:p w:rsidR="00D42613" w:rsidRDefault="00D42613" w:rsidP="00D42613">
      <w:pPr>
        <w:autoSpaceDE w:val="0"/>
        <w:autoSpaceDN w:val="0"/>
        <w:adjustRightInd w:val="0"/>
        <w:spacing w:line="360" w:lineRule="auto"/>
        <w:jc w:val="both"/>
        <w:rPr>
          <w:rFonts w:ascii="Calibri" w:hAnsi="Calibri" w:cs="Calibri"/>
          <w:sz w:val="20"/>
          <w:szCs w:val="20"/>
        </w:rPr>
      </w:pPr>
      <w:r w:rsidRPr="00AE68A7">
        <w:rPr>
          <w:rFonts w:ascii="Calibri" w:hAnsi="Calibri" w:cs="Calibri"/>
          <w:sz w:val="20"/>
          <w:szCs w:val="20"/>
        </w:rPr>
        <w:t xml:space="preserve">Los fideicomisos del Gobierno del Estado que se manejaron en el ejercicio </w:t>
      </w:r>
      <w:bookmarkStart w:id="3" w:name="m19"/>
      <w:bookmarkEnd w:id="3"/>
      <w:r>
        <w:rPr>
          <w:rFonts w:ascii="Calibri" w:hAnsi="Calibri" w:cs="Calibri"/>
          <w:sz w:val="20"/>
          <w:szCs w:val="20"/>
        </w:rPr>
        <w:t>2018</w:t>
      </w:r>
      <w:r w:rsidRPr="00AE68A7">
        <w:rPr>
          <w:rFonts w:ascii="Calibri" w:hAnsi="Calibri" w:cs="Calibri"/>
          <w:sz w:val="20"/>
          <w:szCs w:val="20"/>
        </w:rPr>
        <w:t xml:space="preserve">  son los siguientes:</w:t>
      </w:r>
    </w:p>
    <w:p w:rsidR="00D42613" w:rsidRPr="00BA7F5D" w:rsidRDefault="00D42613" w:rsidP="00D42613">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 xml:space="preserve">“FONDO DE APORTACIONES PARA LA SEGURIDAD PÚBLICA DEL ESTADO DE YUCATÁN”. </w:t>
      </w:r>
    </w:p>
    <w:p w:rsidR="00D42613" w:rsidRPr="00BA7F5D" w:rsidRDefault="00D42613" w:rsidP="00D42613">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"FONDO PARA LA ATENCIÓN DE EMERGENCIAS Y DESASTRES DEL ESTADO DE YUCATÁN".</w:t>
      </w:r>
    </w:p>
    <w:p w:rsidR="00D42613" w:rsidRPr="00BA7F5D" w:rsidRDefault="00D42613" w:rsidP="00D42613">
      <w:pPr>
        <w:spacing w:line="360" w:lineRule="auto"/>
        <w:rPr>
          <w:rFonts w:ascii="Calibri" w:hAnsi="Calibri"/>
          <w:sz w:val="18"/>
          <w:szCs w:val="18"/>
        </w:rPr>
      </w:pPr>
      <w:r w:rsidRPr="00BA7F5D">
        <w:rPr>
          <w:rFonts w:ascii="Calibri" w:hAnsi="Calibri"/>
          <w:sz w:val="18"/>
          <w:szCs w:val="18"/>
        </w:rPr>
        <w:lastRenderedPageBreak/>
        <w:t>•</w:t>
      </w:r>
      <w:r w:rsidRPr="00BA7F5D">
        <w:rPr>
          <w:rFonts w:ascii="Calibri" w:hAnsi="Calibri"/>
          <w:sz w:val="18"/>
          <w:szCs w:val="18"/>
        </w:rPr>
        <w:tab/>
        <w:t>"FIDEICOMISO FONDO DE FOMENTO AGROPECUARIO DEL ESTADO DE YUCATÁN" (FOFAY).</w:t>
      </w:r>
    </w:p>
    <w:p w:rsidR="00D42613" w:rsidRPr="00BA7F5D" w:rsidRDefault="00D42613" w:rsidP="00D42613">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“FONDO DE APOYO A LA PRODUCTIVIDAD AGROPECUARIA DEL ESTADO DE YUCATÁN”.</w:t>
      </w:r>
    </w:p>
    <w:p w:rsidR="00D42613" w:rsidRPr="00BA7F5D" w:rsidRDefault="00D42613" w:rsidP="00D42613">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“FONDO DE CRÉDITO AGROPECUARIO Y PESQUERO DEL ESTADO DE YUCATÁN”.</w:t>
      </w:r>
    </w:p>
    <w:p w:rsidR="00D42613" w:rsidRPr="00BA7F5D" w:rsidRDefault="00D42613" w:rsidP="00D42613">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“FONDO DE MICROCRÉDITOS DEL ESTADO DE YUCATÁN”.</w:t>
      </w:r>
    </w:p>
    <w:p w:rsidR="00D42613" w:rsidRPr="00BA7F5D" w:rsidRDefault="00D42613" w:rsidP="00D42613">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“FIDEICOMISO YUCATECO PARA LA DIGNIFICACIÓN Y DESARROLLO INTEGRAL DE LOS TRABAJADORES DE LA CONSTRUCCIÓN”.</w:t>
      </w:r>
    </w:p>
    <w:p w:rsidR="00D42613" w:rsidRPr="00BA7F5D" w:rsidRDefault="00D42613" w:rsidP="00D42613">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"FONDO METROPOLITANO DE YUCATÁN".</w:t>
      </w:r>
    </w:p>
    <w:p w:rsidR="00D42613" w:rsidRPr="00BA7F5D" w:rsidRDefault="00D42613" w:rsidP="00D42613">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“FONDO INTEGRAL PARA EL DESARROLLO ECONÓMICO DE YUCATÁN".</w:t>
      </w:r>
    </w:p>
    <w:p w:rsidR="00D42613" w:rsidRPr="00BA7F5D" w:rsidRDefault="00D42613" w:rsidP="00D42613">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"FIDEICOMISO PARA LA PROMOCIÓN TURÍSTICA DEL ESTADO DE YUCATÁN".</w:t>
      </w:r>
    </w:p>
    <w:p w:rsidR="00D42613" w:rsidRPr="00BA7F5D" w:rsidRDefault="00D42613" w:rsidP="00D42613">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“FIDEICOMISO PARA LA CONSTRUCCIÓN DEL HOSPITAL REGIONAL DE ALTA ESPECIALIDAD EN MERIDA, YUCATÁN".</w:t>
      </w:r>
    </w:p>
    <w:p w:rsidR="00D42613" w:rsidRPr="00BA7F5D" w:rsidRDefault="00D42613" w:rsidP="00D42613">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“FIDEICOMISO PARA EL PROGRAMA DE CALIDAD, EQUIDAD Y DESARROLLO EN SALUD".</w:t>
      </w:r>
    </w:p>
    <w:p w:rsidR="00D42613" w:rsidRPr="00BA7F5D" w:rsidRDefault="00D42613" w:rsidP="00D42613">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“FIDEICOMISO PARA LA CONSTRUCCIÓN DE LA INFRAESTRUCTURA HOSPITALARIA DEL ESTADO DE YUCATÁN".</w:t>
      </w:r>
    </w:p>
    <w:p w:rsidR="00D42613" w:rsidRPr="00BA7F5D" w:rsidRDefault="00D42613" w:rsidP="00D42613">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“FIDEICOMISO PÚBLICO DE ADMINISTRACIÓN E INVERSIÓN IDENTIFICADO CON EL NÚMERO F/ 0007”.</w:t>
      </w:r>
    </w:p>
    <w:p w:rsidR="00D42613" w:rsidRPr="00BA7F5D" w:rsidRDefault="00D42613" w:rsidP="00D42613">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“FIDEICOMISO MAESTRO IRREVOCABLE DE ADMINISTRACIÓN Y FUENTE DE PAGO IDENTIFICADO BAJO EL NÚMERO F/ 0019”.</w:t>
      </w:r>
    </w:p>
    <w:p w:rsidR="00D42613" w:rsidRPr="00BA7F5D" w:rsidRDefault="00D42613" w:rsidP="00D42613">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“FIDEICOMISO MAESTRO IRREVOCABLE DE ADMINISTRACIÓN IDENTIFICADO CON EL NÚMERO F/ 0002”.</w:t>
      </w:r>
    </w:p>
    <w:p w:rsidR="00D42613" w:rsidRPr="00BA7F5D" w:rsidRDefault="00D42613" w:rsidP="00D42613">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“FIDEICOMISO FONDO DE PARTICIPACIÓN CIUDADANA”</w:t>
      </w:r>
    </w:p>
    <w:p w:rsidR="00D42613" w:rsidRPr="00BA7F5D" w:rsidRDefault="00D42613" w:rsidP="00D42613">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“FIDEICOMISO DE ADMINISTRACION, INVERSIÒN Y MEDIO DE PAGO DENOMINADO FIAMBIYUC".</w:t>
      </w:r>
    </w:p>
    <w:p w:rsidR="00D42613" w:rsidRPr="00BA7F5D" w:rsidRDefault="00D42613" w:rsidP="00D42613">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“FONDO PARA LA CONSOLIDACIÓN Y FOMENTO DEL EMPLEO PERMANENTE EN EL ESTADO YUCATÁN”.</w:t>
      </w:r>
    </w:p>
    <w:p w:rsidR="00D42613" w:rsidRPr="00BA7F5D" w:rsidRDefault="00D42613" w:rsidP="00D42613">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"FONDO PARA EL FORTALECIMIENTO DE LA EDUCACIÓN SUP</w:t>
      </w:r>
      <w:r w:rsidR="002940B3">
        <w:rPr>
          <w:rFonts w:ascii="Calibri" w:hAnsi="Calibri"/>
          <w:sz w:val="18"/>
          <w:szCs w:val="18"/>
        </w:rPr>
        <w:t>ERIOR DE MANUTENCIÓN EN YUCATÁN</w:t>
      </w:r>
      <w:r w:rsidRPr="00BA7F5D">
        <w:rPr>
          <w:rFonts w:ascii="Calibri" w:hAnsi="Calibri"/>
          <w:sz w:val="18"/>
          <w:szCs w:val="18"/>
        </w:rPr>
        <w:t>"</w:t>
      </w:r>
    </w:p>
    <w:p w:rsidR="00D42613" w:rsidRPr="00BA7F5D" w:rsidRDefault="00D42613" w:rsidP="00D42613">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"FONDO DE APOYO AL PROGRAMA DE VIVIENDA MAGISTERIAL DE YUCATÁN"</w:t>
      </w:r>
    </w:p>
    <w:p w:rsidR="00D42613" w:rsidRPr="00BA7F5D" w:rsidRDefault="00D42613" w:rsidP="00D42613">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"FONDO DE BECAS ABOGADO FRANCISCO REPETTO MILÁN"</w:t>
      </w:r>
    </w:p>
    <w:p w:rsidR="00D42613" w:rsidRPr="00BA7F5D" w:rsidRDefault="00D42613" w:rsidP="00D42613">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"FIDEICOMISO GARANTE DE LA ORQUESTA SINFÓNICA DE YUCATÁN"</w:t>
      </w:r>
    </w:p>
    <w:p w:rsidR="00D42613" w:rsidRPr="00BA7F5D" w:rsidRDefault="00D42613" w:rsidP="00D42613">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“FIDEICOMISO DE UCÚ”</w:t>
      </w:r>
    </w:p>
    <w:p w:rsidR="00D42613" w:rsidRPr="00BA7F5D" w:rsidRDefault="00D42613" w:rsidP="00D42613">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“FI</w:t>
      </w:r>
      <w:r>
        <w:rPr>
          <w:rFonts w:ascii="Calibri" w:hAnsi="Calibri"/>
          <w:sz w:val="18"/>
          <w:szCs w:val="18"/>
        </w:rPr>
        <w:t>DEICOMISO PARA EMPRENDEDORES DEL</w:t>
      </w:r>
      <w:r w:rsidRPr="00BA7F5D">
        <w:rPr>
          <w:rFonts w:ascii="Calibri" w:hAnsi="Calibri"/>
          <w:sz w:val="18"/>
          <w:szCs w:val="18"/>
        </w:rPr>
        <w:t xml:space="preserve"> ESTADO DE YUCATÁN”</w:t>
      </w:r>
    </w:p>
    <w:p w:rsidR="00D42613" w:rsidRPr="00BA7F5D" w:rsidRDefault="00D42613" w:rsidP="00D42613">
      <w:pPr>
        <w:spacing w:line="360" w:lineRule="auto"/>
        <w:rPr>
          <w:rFonts w:ascii="Calibri" w:hAnsi="Calibri"/>
          <w:sz w:val="18"/>
          <w:szCs w:val="18"/>
        </w:rPr>
      </w:pPr>
      <w:r w:rsidRPr="00BA7F5D">
        <w:rPr>
          <w:rFonts w:ascii="Calibri" w:hAnsi="Calibri"/>
          <w:sz w:val="18"/>
          <w:szCs w:val="18"/>
        </w:rPr>
        <w:lastRenderedPageBreak/>
        <w:t>•</w:t>
      </w:r>
      <w:r w:rsidRPr="00BA7F5D">
        <w:rPr>
          <w:rFonts w:ascii="Calibri" w:hAnsi="Calibri"/>
          <w:sz w:val="18"/>
          <w:szCs w:val="18"/>
        </w:rPr>
        <w:tab/>
        <w:t>“FIDEICOMISO JUSTICIA PENAL YUCATÁN”</w:t>
      </w:r>
    </w:p>
    <w:p w:rsidR="00D42613" w:rsidRPr="00BA7F5D" w:rsidRDefault="00D42613" w:rsidP="00D42613">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“FONDO DE PROMOCIÓN Y FOMENTO A LAS EMPRESAS EN EL ESTADO DE YUCATÁN”</w:t>
      </w:r>
    </w:p>
    <w:p w:rsidR="00D42613" w:rsidRPr="00BA7F5D" w:rsidRDefault="00D42613" w:rsidP="00D42613">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“PROTEGO F/0199”</w:t>
      </w:r>
    </w:p>
    <w:p w:rsidR="00D42613" w:rsidRDefault="00D42613" w:rsidP="00D42613">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“PROTEGO F/0198”</w:t>
      </w:r>
    </w:p>
    <w:p w:rsidR="00D42613" w:rsidRDefault="00D42613" w:rsidP="00D42613">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r>
      <w:r w:rsidRPr="004F1A94">
        <w:rPr>
          <w:rFonts w:ascii="Calibri" w:hAnsi="Calibri"/>
          <w:sz w:val="18"/>
          <w:szCs w:val="18"/>
        </w:rPr>
        <w:t>“PUESTA EN MARCHA Y CONSTRUCCIÓN DE LA PRIMERA ETAPA DEL CENTRO DE CARGA AEROPUERTARIO DE VALLADOLID"</w:t>
      </w:r>
    </w:p>
    <w:p w:rsidR="00454BA9" w:rsidRDefault="00454BA9" w:rsidP="00454BA9">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r>
      <w:r w:rsidRPr="004F1A94">
        <w:rPr>
          <w:rFonts w:ascii="Calibri" w:hAnsi="Calibri"/>
          <w:sz w:val="18"/>
          <w:szCs w:val="18"/>
        </w:rPr>
        <w:t>“</w:t>
      </w:r>
      <w:r>
        <w:rPr>
          <w:rFonts w:ascii="Calibri" w:hAnsi="Calibri"/>
          <w:sz w:val="18"/>
          <w:szCs w:val="18"/>
        </w:rPr>
        <w:t>FONDO MIXTO CONACYT</w:t>
      </w:r>
      <w:r w:rsidRPr="004F1A94">
        <w:rPr>
          <w:rFonts w:ascii="Calibri" w:hAnsi="Calibri"/>
          <w:sz w:val="18"/>
          <w:szCs w:val="18"/>
        </w:rPr>
        <w:t>"</w:t>
      </w:r>
    </w:p>
    <w:p w:rsidR="00234B5D" w:rsidRDefault="00234B5D" w:rsidP="00234B5D">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r>
      <w:r w:rsidRPr="004F1A94">
        <w:rPr>
          <w:rFonts w:ascii="Calibri" w:hAnsi="Calibri"/>
          <w:sz w:val="18"/>
          <w:szCs w:val="18"/>
        </w:rPr>
        <w:t>“</w:t>
      </w:r>
      <w:r>
        <w:rPr>
          <w:rFonts w:ascii="Calibri" w:hAnsi="Calibri"/>
          <w:sz w:val="18"/>
          <w:szCs w:val="18"/>
        </w:rPr>
        <w:t>FIDEICOMISO PARA EL DESARROLLO DEL TURISMO DE REUNIONES EN YUCATÁN</w:t>
      </w:r>
      <w:r w:rsidRPr="004F1A94">
        <w:rPr>
          <w:rFonts w:ascii="Calibri" w:hAnsi="Calibri"/>
          <w:sz w:val="18"/>
          <w:szCs w:val="18"/>
        </w:rPr>
        <w:t>"</w:t>
      </w:r>
    </w:p>
    <w:p w:rsidR="00D42613" w:rsidRDefault="00D42613" w:rsidP="00D42613">
      <w:pPr>
        <w:autoSpaceDE w:val="0"/>
        <w:autoSpaceDN w:val="0"/>
        <w:adjustRightInd w:val="0"/>
        <w:spacing w:line="360" w:lineRule="auto"/>
        <w:rPr>
          <w:rFonts w:ascii="Calibri" w:hAnsi="Calibri" w:cs="Calibri"/>
          <w:sz w:val="20"/>
          <w:szCs w:val="20"/>
        </w:rPr>
      </w:pPr>
    </w:p>
    <w:p w:rsidR="00E1436E" w:rsidRPr="00E1436E" w:rsidRDefault="00E1436E" w:rsidP="00E1436E">
      <w:pPr>
        <w:autoSpaceDE w:val="0"/>
        <w:autoSpaceDN w:val="0"/>
        <w:adjustRightInd w:val="0"/>
        <w:spacing w:line="360" w:lineRule="auto"/>
        <w:rPr>
          <w:rFonts w:ascii="Calibri" w:hAnsi="Calibri" w:cs="Calibri"/>
          <w:sz w:val="20"/>
          <w:szCs w:val="20"/>
        </w:rPr>
      </w:pPr>
      <w:r w:rsidRPr="00E1436E">
        <w:rPr>
          <w:rFonts w:ascii="Calibri" w:hAnsi="Calibri" w:cs="Calibri"/>
          <w:sz w:val="20"/>
          <w:szCs w:val="20"/>
        </w:rPr>
        <w:t xml:space="preserve">Respecto a los fideicomisos, se advirtió la falta de  la información definitiva del tercer trimestre de los fideicomisos </w:t>
      </w:r>
      <w:proofErr w:type="spellStart"/>
      <w:r w:rsidRPr="00E1436E">
        <w:rPr>
          <w:rFonts w:ascii="Calibri" w:hAnsi="Calibri" w:cs="Calibri"/>
          <w:sz w:val="20"/>
          <w:szCs w:val="20"/>
        </w:rPr>
        <w:t>Protego</w:t>
      </w:r>
      <w:proofErr w:type="spellEnd"/>
      <w:r w:rsidRPr="00E1436E">
        <w:rPr>
          <w:rFonts w:ascii="Calibri" w:hAnsi="Calibri" w:cs="Calibri"/>
          <w:sz w:val="20"/>
          <w:szCs w:val="20"/>
        </w:rPr>
        <w:t xml:space="preserve"> F/0002, </w:t>
      </w:r>
      <w:proofErr w:type="spellStart"/>
      <w:r w:rsidRPr="00E1436E">
        <w:rPr>
          <w:rFonts w:ascii="Calibri" w:hAnsi="Calibri" w:cs="Calibri"/>
          <w:sz w:val="20"/>
          <w:szCs w:val="20"/>
        </w:rPr>
        <w:t>Protego</w:t>
      </w:r>
      <w:proofErr w:type="spellEnd"/>
      <w:r w:rsidRPr="00E1436E">
        <w:rPr>
          <w:rFonts w:ascii="Calibri" w:hAnsi="Calibri" w:cs="Calibri"/>
          <w:sz w:val="20"/>
          <w:szCs w:val="20"/>
        </w:rPr>
        <w:t xml:space="preserve"> F/0007, </w:t>
      </w:r>
      <w:proofErr w:type="spellStart"/>
      <w:r w:rsidRPr="00E1436E">
        <w:rPr>
          <w:rFonts w:ascii="Calibri" w:hAnsi="Calibri" w:cs="Calibri"/>
          <w:sz w:val="20"/>
          <w:szCs w:val="20"/>
        </w:rPr>
        <w:t>Protego</w:t>
      </w:r>
      <w:proofErr w:type="spellEnd"/>
      <w:r w:rsidRPr="00E1436E">
        <w:rPr>
          <w:rFonts w:ascii="Calibri" w:hAnsi="Calibri" w:cs="Calibri"/>
          <w:sz w:val="20"/>
          <w:szCs w:val="20"/>
        </w:rPr>
        <w:t xml:space="preserve"> F/0019, </w:t>
      </w:r>
      <w:proofErr w:type="spellStart"/>
      <w:r w:rsidRPr="00E1436E">
        <w:rPr>
          <w:rFonts w:ascii="Calibri" w:hAnsi="Calibri" w:cs="Calibri"/>
          <w:sz w:val="20"/>
          <w:szCs w:val="20"/>
        </w:rPr>
        <w:t>Protego</w:t>
      </w:r>
      <w:proofErr w:type="spellEnd"/>
      <w:r w:rsidRPr="00E1436E">
        <w:rPr>
          <w:rFonts w:ascii="Calibri" w:hAnsi="Calibri" w:cs="Calibri"/>
          <w:sz w:val="20"/>
          <w:szCs w:val="20"/>
        </w:rPr>
        <w:t xml:space="preserve"> F/0198, </w:t>
      </w:r>
      <w:proofErr w:type="spellStart"/>
      <w:r w:rsidRPr="00E1436E">
        <w:rPr>
          <w:rFonts w:ascii="Calibri" w:hAnsi="Calibri" w:cs="Calibri"/>
          <w:sz w:val="20"/>
          <w:szCs w:val="20"/>
        </w:rPr>
        <w:t>Protego</w:t>
      </w:r>
      <w:proofErr w:type="spellEnd"/>
      <w:r w:rsidRPr="00E1436E">
        <w:rPr>
          <w:rFonts w:ascii="Calibri" w:hAnsi="Calibri" w:cs="Calibri"/>
          <w:sz w:val="20"/>
          <w:szCs w:val="20"/>
        </w:rPr>
        <w:t xml:space="preserve"> F/199, Justicia Penal, Fondo de Fomento Agropecuario de Yucatán, Fideicomiso para la Construcción del Hospital Regional de Alta Especialidad, Fideicomiso para el Programa de Calidad, Equidad y Desarrollo en Salud y Fideicomiso para la Construcción de la Infraestructura Hospitalaria del Estado de Yucatán así como del Fideicomiso 0173 Escudo Yucatán.</w:t>
      </w:r>
    </w:p>
    <w:p w:rsidR="00E1436E" w:rsidRPr="00E1436E" w:rsidRDefault="00E1436E" w:rsidP="00E1436E">
      <w:pPr>
        <w:autoSpaceDE w:val="0"/>
        <w:autoSpaceDN w:val="0"/>
        <w:adjustRightInd w:val="0"/>
        <w:spacing w:line="360" w:lineRule="auto"/>
        <w:rPr>
          <w:rFonts w:ascii="Calibri" w:hAnsi="Calibri" w:cs="Calibri"/>
          <w:sz w:val="20"/>
          <w:szCs w:val="20"/>
        </w:rPr>
      </w:pPr>
      <w:r w:rsidRPr="00E1436E">
        <w:rPr>
          <w:rFonts w:ascii="Calibri" w:hAnsi="Calibri" w:cs="Calibri"/>
          <w:sz w:val="20"/>
          <w:szCs w:val="20"/>
        </w:rPr>
        <w:t xml:space="preserve">Al 30 de Septiembre de 2018, la información relativa a los Fideicomisos F/0199 ESCUDO YUCATAN y F/0173 JUSTICIA PENAL, no se encuentra registrada en el sistema de contabilidad, ya que no se cuenta con la información y documentación completa a efecto de proceder a registrarlos, en el primer caso los bienes carecen del registro en el Sistema Integral del Gobierno del Estado de Yucatán (SIGEY). </w:t>
      </w:r>
    </w:p>
    <w:p w:rsidR="00E1436E" w:rsidRPr="00392C40" w:rsidRDefault="00E1436E" w:rsidP="00E1436E">
      <w:pPr>
        <w:autoSpaceDE w:val="0"/>
        <w:autoSpaceDN w:val="0"/>
        <w:adjustRightInd w:val="0"/>
        <w:spacing w:line="360" w:lineRule="auto"/>
        <w:rPr>
          <w:rFonts w:ascii="Calibri" w:hAnsi="Calibri" w:cs="Calibri"/>
          <w:sz w:val="20"/>
          <w:szCs w:val="20"/>
        </w:rPr>
      </w:pPr>
    </w:p>
    <w:p w:rsidR="00D42613" w:rsidRPr="0092251F" w:rsidRDefault="00D42613" w:rsidP="00D42613">
      <w:pPr>
        <w:autoSpaceDE w:val="0"/>
        <w:autoSpaceDN w:val="0"/>
        <w:adjustRightInd w:val="0"/>
        <w:spacing w:line="360" w:lineRule="auto"/>
        <w:rPr>
          <w:rFonts w:ascii="Eras Medium ITC" w:hAnsi="Eras Medium ITC" w:cs="Eras Medium ITC"/>
          <w:b/>
        </w:rPr>
      </w:pPr>
      <w:r w:rsidRPr="0092251F">
        <w:rPr>
          <w:rFonts w:ascii="Eras Medium ITC" w:hAnsi="Eras Medium ITC" w:cs="Eras Medium ITC"/>
          <w:b/>
        </w:rPr>
        <w:t>5.-</w:t>
      </w:r>
      <w:r w:rsidRPr="00392C40">
        <w:rPr>
          <w:rFonts w:ascii="Eras Medium ITC" w:hAnsi="Eras Medium ITC" w:cs="Eras Medium ITC"/>
        </w:rPr>
        <w:t xml:space="preserve"> </w:t>
      </w:r>
      <w:r w:rsidRPr="0092251F">
        <w:rPr>
          <w:rFonts w:ascii="Eras Medium ITC" w:hAnsi="Eras Medium ITC" w:cs="Eras Medium ITC"/>
          <w:b/>
        </w:rPr>
        <w:t>Bases para la Preparación de Estados Financieros.</w:t>
      </w:r>
    </w:p>
    <w:p w:rsidR="00D42613" w:rsidRPr="00392C40" w:rsidRDefault="00D42613" w:rsidP="00D42613">
      <w:pPr>
        <w:autoSpaceDE w:val="0"/>
        <w:autoSpaceDN w:val="0"/>
        <w:adjustRightInd w:val="0"/>
        <w:spacing w:line="360" w:lineRule="auto"/>
        <w:jc w:val="both"/>
        <w:rPr>
          <w:rFonts w:ascii="Calibri" w:hAnsi="Calibri" w:cs="Calibri"/>
          <w:sz w:val="18"/>
          <w:szCs w:val="18"/>
        </w:rPr>
      </w:pPr>
    </w:p>
    <w:p w:rsidR="00D42613" w:rsidRDefault="00D42613" w:rsidP="00D42613">
      <w:pPr>
        <w:numPr>
          <w:ilvl w:val="0"/>
          <w:numId w:val="26"/>
        </w:numPr>
        <w:autoSpaceDE w:val="0"/>
        <w:autoSpaceDN w:val="0"/>
        <w:adjustRightInd w:val="0"/>
        <w:spacing w:line="360" w:lineRule="auto"/>
        <w:jc w:val="both"/>
        <w:rPr>
          <w:rFonts w:ascii="Calibri" w:hAnsi="Calibri" w:cs="Calibri"/>
          <w:sz w:val="20"/>
          <w:szCs w:val="20"/>
        </w:rPr>
      </w:pPr>
      <w:r w:rsidRPr="00E60278">
        <w:rPr>
          <w:rFonts w:ascii="Calibri" w:hAnsi="Calibri" w:cs="Calibri"/>
          <w:sz w:val="20"/>
          <w:szCs w:val="20"/>
        </w:rPr>
        <w:t xml:space="preserve">En cumplimiento del artículo Tercero Transitorio fracción III, de la Ley General de Contabilidad Gubernamental, el Gobierno del Estado de Yucatán ha publicado al 31 de diciembre de 2013, en el Diario Oficial del Estado, medio oficial de difusión en el Estado,  </w:t>
      </w:r>
      <w:r w:rsidRPr="00BA7F5D">
        <w:rPr>
          <w:rFonts w:ascii="Calibri" w:hAnsi="Calibri" w:cs="Calibri"/>
          <w:sz w:val="20"/>
          <w:szCs w:val="20"/>
        </w:rPr>
        <w:t>los documentos emitidos por el CONAC, en su totalidad en base a</w:t>
      </w:r>
      <w:r>
        <w:rPr>
          <w:rFonts w:ascii="Calibri" w:hAnsi="Calibri" w:cs="Calibri"/>
          <w:sz w:val="20"/>
          <w:szCs w:val="20"/>
        </w:rPr>
        <w:t xml:space="preserve"> </w:t>
      </w:r>
      <w:r w:rsidRPr="00BA7F5D">
        <w:rPr>
          <w:rFonts w:ascii="Calibri" w:hAnsi="Calibri" w:cs="Calibri"/>
          <w:sz w:val="20"/>
          <w:szCs w:val="20"/>
        </w:rPr>
        <w:t>los cuales se realizan los registros para la elaboración de Estados Financieros.</w:t>
      </w:r>
      <w:r w:rsidRPr="00E60278">
        <w:rPr>
          <w:rFonts w:ascii="Calibri" w:hAnsi="Calibri" w:cs="Calibri"/>
          <w:sz w:val="20"/>
          <w:szCs w:val="20"/>
        </w:rPr>
        <w:t xml:space="preserve">  </w:t>
      </w:r>
    </w:p>
    <w:p w:rsidR="00BB42BE" w:rsidRPr="0092251F" w:rsidRDefault="00BB42BE" w:rsidP="00BB42BE">
      <w:pPr>
        <w:autoSpaceDE w:val="0"/>
        <w:autoSpaceDN w:val="0"/>
        <w:adjustRightInd w:val="0"/>
        <w:spacing w:line="360" w:lineRule="auto"/>
        <w:ind w:left="720"/>
        <w:jc w:val="both"/>
        <w:rPr>
          <w:rFonts w:ascii="Calibri" w:hAnsi="Calibri" w:cs="Calibri"/>
          <w:sz w:val="20"/>
          <w:szCs w:val="20"/>
        </w:rPr>
      </w:pPr>
    </w:p>
    <w:p w:rsidR="00D42613" w:rsidRPr="0092251F" w:rsidRDefault="00D42613" w:rsidP="00D42613">
      <w:pPr>
        <w:numPr>
          <w:ilvl w:val="0"/>
          <w:numId w:val="26"/>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lastRenderedPageBreak/>
        <w:t>La base de medición utilizada en el registro de las operaciones para la elaboración de los Estados Financieros es a Costo histórico.</w:t>
      </w:r>
    </w:p>
    <w:p w:rsidR="00D42613" w:rsidRPr="0092251F" w:rsidRDefault="00D42613" w:rsidP="00D42613">
      <w:pPr>
        <w:autoSpaceDE w:val="0"/>
        <w:autoSpaceDN w:val="0"/>
        <w:adjustRightInd w:val="0"/>
        <w:spacing w:line="360" w:lineRule="auto"/>
        <w:jc w:val="both"/>
        <w:rPr>
          <w:rFonts w:ascii="Calibri" w:hAnsi="Calibri" w:cs="Calibri"/>
          <w:sz w:val="20"/>
          <w:szCs w:val="20"/>
        </w:rPr>
      </w:pPr>
    </w:p>
    <w:p w:rsidR="00D42613" w:rsidRPr="0092251F" w:rsidRDefault="00D42613" w:rsidP="00D42613">
      <w:pPr>
        <w:numPr>
          <w:ilvl w:val="0"/>
          <w:numId w:val="26"/>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Postulados básicos de la Contabilidad gubernamental aprobados por la CONAC  y Publicados en el Diario Oficial del Estado para su difusión.</w:t>
      </w:r>
    </w:p>
    <w:p w:rsidR="00D42613" w:rsidRPr="0092251F" w:rsidRDefault="00D42613" w:rsidP="00D42613">
      <w:pPr>
        <w:numPr>
          <w:ilvl w:val="1"/>
          <w:numId w:val="26"/>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Sustancia Económica</w:t>
      </w:r>
    </w:p>
    <w:p w:rsidR="00D42613" w:rsidRPr="0092251F" w:rsidRDefault="00D42613" w:rsidP="00D42613">
      <w:pPr>
        <w:numPr>
          <w:ilvl w:val="1"/>
          <w:numId w:val="26"/>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Entes Públicos</w:t>
      </w:r>
    </w:p>
    <w:p w:rsidR="00D42613" w:rsidRPr="0092251F" w:rsidRDefault="00D42613" w:rsidP="00D42613">
      <w:pPr>
        <w:numPr>
          <w:ilvl w:val="1"/>
          <w:numId w:val="26"/>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Existencia Permanente</w:t>
      </w:r>
    </w:p>
    <w:p w:rsidR="00D42613" w:rsidRPr="0092251F" w:rsidRDefault="00D42613" w:rsidP="00D42613">
      <w:pPr>
        <w:numPr>
          <w:ilvl w:val="1"/>
          <w:numId w:val="26"/>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Revelación Suficiente</w:t>
      </w:r>
    </w:p>
    <w:p w:rsidR="00D42613" w:rsidRPr="0092251F" w:rsidRDefault="00D42613" w:rsidP="00D42613">
      <w:pPr>
        <w:numPr>
          <w:ilvl w:val="1"/>
          <w:numId w:val="26"/>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Importancia Relativa</w:t>
      </w:r>
    </w:p>
    <w:p w:rsidR="00D42613" w:rsidRPr="0092251F" w:rsidRDefault="00D42613" w:rsidP="00D42613">
      <w:pPr>
        <w:numPr>
          <w:ilvl w:val="1"/>
          <w:numId w:val="26"/>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Registro e Integración Presupuestaria</w:t>
      </w:r>
    </w:p>
    <w:p w:rsidR="00D42613" w:rsidRPr="0092251F" w:rsidRDefault="00D42613" w:rsidP="00D42613">
      <w:pPr>
        <w:numPr>
          <w:ilvl w:val="1"/>
          <w:numId w:val="26"/>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Consolidación de la Información Financiera</w:t>
      </w:r>
    </w:p>
    <w:p w:rsidR="00D42613" w:rsidRPr="0092251F" w:rsidRDefault="00D42613" w:rsidP="00D42613">
      <w:pPr>
        <w:numPr>
          <w:ilvl w:val="1"/>
          <w:numId w:val="26"/>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Devengo Contable</w:t>
      </w:r>
    </w:p>
    <w:p w:rsidR="00D42613" w:rsidRPr="0092251F" w:rsidRDefault="00D42613" w:rsidP="00D42613">
      <w:pPr>
        <w:numPr>
          <w:ilvl w:val="1"/>
          <w:numId w:val="26"/>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Valuación</w:t>
      </w:r>
    </w:p>
    <w:p w:rsidR="00D42613" w:rsidRPr="0092251F" w:rsidRDefault="00D42613" w:rsidP="00D42613">
      <w:pPr>
        <w:numPr>
          <w:ilvl w:val="1"/>
          <w:numId w:val="26"/>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Dualidad Económica</w:t>
      </w:r>
    </w:p>
    <w:p w:rsidR="00D42613" w:rsidRPr="0092251F" w:rsidRDefault="00D42613" w:rsidP="00D42613">
      <w:pPr>
        <w:numPr>
          <w:ilvl w:val="1"/>
          <w:numId w:val="26"/>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Consistencia</w:t>
      </w:r>
    </w:p>
    <w:p w:rsidR="00D42613" w:rsidRPr="0092251F" w:rsidRDefault="00D42613" w:rsidP="00D42613">
      <w:pPr>
        <w:autoSpaceDE w:val="0"/>
        <w:autoSpaceDN w:val="0"/>
        <w:adjustRightInd w:val="0"/>
        <w:spacing w:line="360" w:lineRule="auto"/>
        <w:jc w:val="both"/>
        <w:rPr>
          <w:rFonts w:ascii="Calibri" w:hAnsi="Calibri" w:cs="Calibri"/>
          <w:sz w:val="20"/>
          <w:szCs w:val="20"/>
        </w:rPr>
      </w:pPr>
    </w:p>
    <w:p w:rsidR="00D42613" w:rsidRPr="0092251F" w:rsidRDefault="00D42613" w:rsidP="00D42613">
      <w:p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d)         En forma supletoria a las Normas de la Ley General de Contabilidad Gubernamental y a las emitidas por la CONAC aplicarán las siguientes:</w:t>
      </w:r>
    </w:p>
    <w:p w:rsidR="00D42613" w:rsidRPr="0092251F" w:rsidRDefault="00D42613" w:rsidP="00D42613">
      <w:pPr>
        <w:numPr>
          <w:ilvl w:val="0"/>
          <w:numId w:val="27"/>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Normatividad emitida por las unidades administrativas o instancias competentes en materia de Contabilidad Gubernamental.</w:t>
      </w:r>
    </w:p>
    <w:p w:rsidR="00D42613" w:rsidRPr="0092251F" w:rsidRDefault="00D42613" w:rsidP="00D42613">
      <w:pPr>
        <w:numPr>
          <w:ilvl w:val="0"/>
          <w:numId w:val="27"/>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Las Normas Internacionales de Contabilidad para el sector público (NICSP) emitidas por la junta de Normas Internacionales de Contabilidad del Sector Público.</w:t>
      </w:r>
    </w:p>
    <w:p w:rsidR="00D42613" w:rsidRPr="0092251F" w:rsidRDefault="00D42613" w:rsidP="00D42613">
      <w:pPr>
        <w:numPr>
          <w:ilvl w:val="0"/>
          <w:numId w:val="27"/>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Las normas de información financiera del consejo Mexicano para la investigación y Desarrollo de normas de Información Financiera A.C. (CINIF).</w:t>
      </w:r>
    </w:p>
    <w:p w:rsidR="00D42613" w:rsidRDefault="00D42613" w:rsidP="00D42613">
      <w:pPr>
        <w:autoSpaceDE w:val="0"/>
        <w:autoSpaceDN w:val="0"/>
        <w:adjustRightInd w:val="0"/>
        <w:spacing w:line="360" w:lineRule="auto"/>
        <w:ind w:left="720"/>
        <w:jc w:val="both"/>
        <w:rPr>
          <w:rFonts w:ascii="Calibri" w:hAnsi="Calibri" w:cs="Calibri"/>
          <w:sz w:val="18"/>
          <w:szCs w:val="18"/>
        </w:rPr>
      </w:pPr>
    </w:p>
    <w:p w:rsidR="00DE5C93" w:rsidRPr="00392C40" w:rsidRDefault="00DE5C93" w:rsidP="00D42613">
      <w:pPr>
        <w:autoSpaceDE w:val="0"/>
        <w:autoSpaceDN w:val="0"/>
        <w:adjustRightInd w:val="0"/>
        <w:spacing w:line="360" w:lineRule="auto"/>
        <w:ind w:left="720"/>
        <w:jc w:val="both"/>
        <w:rPr>
          <w:rFonts w:ascii="Calibri" w:hAnsi="Calibri" w:cs="Calibri"/>
          <w:sz w:val="18"/>
          <w:szCs w:val="18"/>
        </w:rPr>
      </w:pPr>
    </w:p>
    <w:p w:rsidR="00D42613" w:rsidRPr="00392C40" w:rsidRDefault="00D42613" w:rsidP="00D42613">
      <w:pPr>
        <w:autoSpaceDE w:val="0"/>
        <w:autoSpaceDN w:val="0"/>
        <w:adjustRightInd w:val="0"/>
        <w:spacing w:line="360" w:lineRule="auto"/>
        <w:rPr>
          <w:rFonts w:ascii="Eras Medium ITC" w:hAnsi="Eras Medium ITC" w:cs="Eras Medium ITC"/>
          <w:b/>
        </w:rPr>
      </w:pPr>
      <w:r w:rsidRPr="00392C40">
        <w:rPr>
          <w:rFonts w:ascii="Eras Medium ITC" w:hAnsi="Eras Medium ITC" w:cs="Eras Medium ITC"/>
          <w:b/>
        </w:rPr>
        <w:lastRenderedPageBreak/>
        <w:t>6.- Políticas de Contabilidad Significativas.</w:t>
      </w:r>
    </w:p>
    <w:p w:rsidR="00D42613" w:rsidRPr="00392C40" w:rsidRDefault="00D42613" w:rsidP="00D42613">
      <w:pPr>
        <w:autoSpaceDE w:val="0"/>
        <w:autoSpaceDN w:val="0"/>
        <w:adjustRightInd w:val="0"/>
        <w:spacing w:line="360" w:lineRule="auto"/>
        <w:rPr>
          <w:rFonts w:ascii="Eras Medium ITC" w:hAnsi="Eras Medium ITC" w:cs="Eras Medium ITC"/>
          <w:b/>
        </w:rPr>
      </w:pPr>
    </w:p>
    <w:p w:rsidR="00D42613" w:rsidRPr="0092251F" w:rsidRDefault="00D42613" w:rsidP="00D42613">
      <w:pPr>
        <w:numPr>
          <w:ilvl w:val="0"/>
          <w:numId w:val="28"/>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En los presentes Estados Financieros no se aplica algún método para la actualización de los activos, pasivos y Hacienda Pública y/o Patrimonio.</w:t>
      </w:r>
    </w:p>
    <w:p w:rsidR="00D42613" w:rsidRPr="0092251F" w:rsidRDefault="00D42613" w:rsidP="00D42613">
      <w:pPr>
        <w:numPr>
          <w:ilvl w:val="0"/>
          <w:numId w:val="28"/>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El Poder Ejecutivo del Gobierno del Estado, no realizó  operaciones en el extranjero.</w:t>
      </w:r>
    </w:p>
    <w:p w:rsidR="00D42613" w:rsidRPr="0092251F" w:rsidRDefault="00D42613" w:rsidP="00D42613">
      <w:pPr>
        <w:numPr>
          <w:ilvl w:val="0"/>
          <w:numId w:val="28"/>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La inversión en acciones en Empresas de participación Estatal se encuentran registradas a valor histórico.</w:t>
      </w:r>
    </w:p>
    <w:p w:rsidR="00D42613" w:rsidRPr="0092251F" w:rsidRDefault="00D42613" w:rsidP="00D42613">
      <w:pPr>
        <w:numPr>
          <w:ilvl w:val="0"/>
          <w:numId w:val="28"/>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Las Dependencias del Sector Centralizado que forman el Poder Ejecutivo del Gobierno del Estado, no cuentan con inventarios de mercancías para venta, esas funciones recaen en las entidades de la Administración Pública Paraestatal.</w:t>
      </w:r>
    </w:p>
    <w:p w:rsidR="00D42613" w:rsidRPr="0092251F" w:rsidRDefault="00D42613" w:rsidP="00D42613">
      <w:pPr>
        <w:numPr>
          <w:ilvl w:val="0"/>
          <w:numId w:val="28"/>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Los Estados financieros no presentan registros de provisiones.</w:t>
      </w:r>
    </w:p>
    <w:p w:rsidR="00D42613" w:rsidRPr="0092251F" w:rsidRDefault="00D42613" w:rsidP="00D42613">
      <w:pPr>
        <w:numPr>
          <w:ilvl w:val="0"/>
          <w:numId w:val="28"/>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Los Estados financieros no presentan registros de reservas.</w:t>
      </w:r>
    </w:p>
    <w:p w:rsidR="00D42613" w:rsidRPr="00392C40" w:rsidRDefault="00D42613" w:rsidP="00D42613">
      <w:pPr>
        <w:autoSpaceDE w:val="0"/>
        <w:autoSpaceDN w:val="0"/>
        <w:adjustRightInd w:val="0"/>
        <w:spacing w:line="360" w:lineRule="auto"/>
        <w:rPr>
          <w:rFonts w:ascii="Eras Medium ITC" w:hAnsi="Eras Medium ITC" w:cs="Eras Medium ITC"/>
          <w:b/>
        </w:rPr>
      </w:pPr>
    </w:p>
    <w:p w:rsidR="00D42613" w:rsidRPr="00392C40" w:rsidRDefault="00D42613" w:rsidP="00D42613">
      <w:pPr>
        <w:autoSpaceDE w:val="0"/>
        <w:autoSpaceDN w:val="0"/>
        <w:adjustRightInd w:val="0"/>
        <w:spacing w:line="360" w:lineRule="auto"/>
        <w:rPr>
          <w:rFonts w:ascii="Eras Medium ITC" w:hAnsi="Eras Medium ITC" w:cs="Eras Medium ITC"/>
          <w:b/>
        </w:rPr>
      </w:pPr>
      <w:r w:rsidRPr="00392C40">
        <w:rPr>
          <w:rFonts w:ascii="Eras Medium ITC" w:hAnsi="Eras Medium ITC" w:cs="Eras Medium ITC"/>
          <w:b/>
        </w:rPr>
        <w:t>7.- Posición en Moneda Extranjera y Protección por Riesgo Cambiario.</w:t>
      </w:r>
    </w:p>
    <w:p w:rsidR="00D42613" w:rsidRPr="0092251F" w:rsidRDefault="00D42613" w:rsidP="00D42613">
      <w:pPr>
        <w:autoSpaceDE w:val="0"/>
        <w:autoSpaceDN w:val="0"/>
        <w:adjustRightInd w:val="0"/>
        <w:spacing w:line="360" w:lineRule="auto"/>
        <w:rPr>
          <w:rFonts w:ascii="Calibri" w:hAnsi="Calibri" w:cs="Calibri"/>
          <w:sz w:val="20"/>
          <w:szCs w:val="20"/>
        </w:rPr>
      </w:pPr>
      <w:r w:rsidRPr="0092251F">
        <w:rPr>
          <w:rFonts w:ascii="Calibri" w:hAnsi="Calibri" w:cs="Calibri"/>
          <w:sz w:val="20"/>
          <w:szCs w:val="20"/>
        </w:rPr>
        <w:t>a)  La administración Públi</w:t>
      </w:r>
      <w:r w:rsidR="00397A3F">
        <w:rPr>
          <w:rFonts w:ascii="Calibri" w:hAnsi="Calibri" w:cs="Calibri"/>
          <w:sz w:val="20"/>
          <w:szCs w:val="20"/>
        </w:rPr>
        <w:t>ca centralizada del Estado al 30</w:t>
      </w:r>
      <w:r w:rsidRPr="0092251F">
        <w:rPr>
          <w:rFonts w:ascii="Calibri" w:hAnsi="Calibri" w:cs="Calibri"/>
          <w:sz w:val="20"/>
          <w:szCs w:val="20"/>
        </w:rPr>
        <w:t xml:space="preserve"> de </w:t>
      </w:r>
      <w:r w:rsidR="00397A3F">
        <w:rPr>
          <w:rFonts w:ascii="Calibri" w:hAnsi="Calibri" w:cs="Calibri"/>
          <w:sz w:val="20"/>
          <w:szCs w:val="20"/>
        </w:rPr>
        <w:t>septiembre de 2018</w:t>
      </w:r>
      <w:r w:rsidRPr="0092251F">
        <w:rPr>
          <w:rFonts w:ascii="Calibri" w:hAnsi="Calibri" w:cs="Calibri"/>
          <w:sz w:val="20"/>
          <w:szCs w:val="20"/>
        </w:rPr>
        <w:t>, tiene las siguientes cuentas bancarias en Dólares.</w:t>
      </w:r>
    </w:p>
    <w:p w:rsidR="00D42613" w:rsidRPr="0092251F" w:rsidRDefault="00D42613" w:rsidP="00D42613">
      <w:pPr>
        <w:autoSpaceDE w:val="0"/>
        <w:autoSpaceDN w:val="0"/>
        <w:adjustRightInd w:val="0"/>
        <w:spacing w:line="360" w:lineRule="auto"/>
        <w:rPr>
          <w:rFonts w:ascii="Calibri" w:hAnsi="Calibri" w:cs="Calibri"/>
          <w:sz w:val="20"/>
          <w:szCs w:val="20"/>
        </w:rPr>
      </w:pPr>
      <w:r w:rsidRPr="0092251F">
        <w:rPr>
          <w:rFonts w:ascii="Calibri" w:hAnsi="Calibri" w:cs="Calibri"/>
          <w:sz w:val="20"/>
          <w:szCs w:val="20"/>
        </w:rPr>
        <w:t>Banorte Cta. 00602285906 con un saldo contable de $ 10</w:t>
      </w:r>
      <w:r w:rsidR="00E17E25">
        <w:rPr>
          <w:rFonts w:ascii="Calibri" w:hAnsi="Calibri" w:cs="Calibri"/>
          <w:sz w:val="20"/>
          <w:szCs w:val="20"/>
        </w:rPr>
        <w:t>.48</w:t>
      </w:r>
      <w:r w:rsidRPr="0092251F">
        <w:rPr>
          <w:rFonts w:ascii="Calibri" w:hAnsi="Calibri" w:cs="Calibri"/>
          <w:sz w:val="20"/>
          <w:szCs w:val="20"/>
        </w:rPr>
        <w:t xml:space="preserve"> Dólares.</w:t>
      </w:r>
    </w:p>
    <w:p w:rsidR="00D42613" w:rsidRPr="0092251F" w:rsidRDefault="00397A3F" w:rsidP="00D42613">
      <w:pPr>
        <w:autoSpaceDE w:val="0"/>
        <w:autoSpaceDN w:val="0"/>
        <w:adjustRightInd w:val="0"/>
        <w:spacing w:line="360" w:lineRule="auto"/>
        <w:rPr>
          <w:rFonts w:ascii="Eras Medium ITC" w:hAnsi="Eras Medium ITC" w:cs="Eras Medium ITC"/>
          <w:b/>
          <w:sz w:val="20"/>
          <w:szCs w:val="20"/>
        </w:rPr>
      </w:pPr>
      <w:r>
        <w:rPr>
          <w:rFonts w:ascii="Calibri" w:hAnsi="Calibri" w:cs="Calibri"/>
          <w:sz w:val="20"/>
          <w:szCs w:val="20"/>
        </w:rPr>
        <w:t>b)  Al 30</w:t>
      </w:r>
      <w:r w:rsidR="00D42613" w:rsidRPr="0092251F">
        <w:rPr>
          <w:rFonts w:ascii="Calibri" w:hAnsi="Calibri" w:cs="Calibri"/>
          <w:sz w:val="20"/>
          <w:szCs w:val="20"/>
        </w:rPr>
        <w:t xml:space="preserve"> de </w:t>
      </w:r>
      <w:r>
        <w:rPr>
          <w:rFonts w:ascii="Calibri" w:hAnsi="Calibri" w:cs="Calibri"/>
          <w:sz w:val="20"/>
          <w:szCs w:val="20"/>
        </w:rPr>
        <w:t>septiembre de 2018</w:t>
      </w:r>
      <w:r w:rsidR="00D42613" w:rsidRPr="0092251F">
        <w:rPr>
          <w:rFonts w:ascii="Calibri" w:hAnsi="Calibri" w:cs="Calibri"/>
          <w:sz w:val="20"/>
          <w:szCs w:val="20"/>
        </w:rPr>
        <w:t>, el Poder Ej</w:t>
      </w:r>
      <w:r>
        <w:rPr>
          <w:rFonts w:ascii="Calibri" w:hAnsi="Calibri" w:cs="Calibri"/>
          <w:sz w:val="20"/>
          <w:szCs w:val="20"/>
        </w:rPr>
        <w:t>ecutivo del Gobierno del Estado</w:t>
      </w:r>
      <w:r w:rsidR="00D42613" w:rsidRPr="0092251F">
        <w:rPr>
          <w:rFonts w:ascii="Calibri" w:hAnsi="Calibri" w:cs="Calibri"/>
          <w:sz w:val="20"/>
          <w:szCs w:val="20"/>
        </w:rPr>
        <w:t xml:space="preserve"> no tiene pasivos en moneda extranjera.</w:t>
      </w:r>
    </w:p>
    <w:p w:rsidR="00D42613" w:rsidRPr="00392C40" w:rsidRDefault="00D42613" w:rsidP="00D42613">
      <w:pPr>
        <w:autoSpaceDE w:val="0"/>
        <w:autoSpaceDN w:val="0"/>
        <w:adjustRightInd w:val="0"/>
        <w:spacing w:line="360" w:lineRule="auto"/>
        <w:rPr>
          <w:rFonts w:ascii="Eras Medium ITC" w:hAnsi="Eras Medium ITC" w:cs="Eras Medium ITC"/>
          <w:b/>
        </w:rPr>
      </w:pPr>
    </w:p>
    <w:p w:rsidR="00D42613" w:rsidRPr="00392C40" w:rsidRDefault="00D42613" w:rsidP="00D42613">
      <w:pPr>
        <w:autoSpaceDE w:val="0"/>
        <w:autoSpaceDN w:val="0"/>
        <w:adjustRightInd w:val="0"/>
        <w:spacing w:line="360" w:lineRule="auto"/>
        <w:rPr>
          <w:rFonts w:ascii="Eras Medium ITC" w:hAnsi="Eras Medium ITC" w:cs="Eras Medium ITC"/>
          <w:b/>
        </w:rPr>
      </w:pPr>
      <w:r w:rsidRPr="00392C40">
        <w:rPr>
          <w:rFonts w:ascii="Eras Medium ITC" w:hAnsi="Eras Medium ITC" w:cs="Eras Medium ITC"/>
          <w:b/>
        </w:rPr>
        <w:t>8.- Reporte Analítico del Activo.</w:t>
      </w:r>
    </w:p>
    <w:p w:rsidR="00D42613" w:rsidRPr="00EC098D" w:rsidRDefault="00D42613" w:rsidP="00D42613">
      <w:pPr>
        <w:autoSpaceDE w:val="0"/>
        <w:autoSpaceDN w:val="0"/>
        <w:adjustRightInd w:val="0"/>
        <w:spacing w:line="360" w:lineRule="auto"/>
        <w:rPr>
          <w:rFonts w:ascii="Calibri" w:hAnsi="Calibri" w:cs="Calibri"/>
          <w:sz w:val="20"/>
          <w:szCs w:val="20"/>
        </w:rPr>
      </w:pPr>
      <w:r w:rsidRPr="00EC098D">
        <w:rPr>
          <w:rFonts w:ascii="Calibri" w:hAnsi="Calibri" w:cs="Calibri"/>
          <w:sz w:val="20"/>
          <w:szCs w:val="20"/>
        </w:rPr>
        <w:t>Al 31 de diciembre de 2013, se ajustan las cifras correspondiente a los bienes muebles del Poder Ejecutivo, al 31 de enero de 2014 se ajustan las cifras de los bienes inmuebles, ambos ajustes se realizan tomando como base las cifras otorgadas por el Departamento de Control Patrimonial, de la Dirección de Procesos Transversales.</w:t>
      </w:r>
    </w:p>
    <w:p w:rsidR="00D42613" w:rsidRDefault="00D42613" w:rsidP="00D42613">
      <w:pPr>
        <w:autoSpaceDE w:val="0"/>
        <w:autoSpaceDN w:val="0"/>
        <w:adjustRightInd w:val="0"/>
        <w:spacing w:line="360" w:lineRule="auto"/>
        <w:rPr>
          <w:rFonts w:ascii="Calibri" w:hAnsi="Calibri" w:cs="Calibri"/>
          <w:sz w:val="20"/>
          <w:szCs w:val="20"/>
        </w:rPr>
      </w:pPr>
      <w:r w:rsidRPr="00EC098D">
        <w:rPr>
          <w:rFonts w:ascii="Calibri" w:hAnsi="Calibri" w:cs="Calibri"/>
          <w:sz w:val="20"/>
          <w:szCs w:val="20"/>
        </w:rPr>
        <w:t>Así mismo, a partir del mes de diciembre de 2013,  se incluyen los registros correspondiente</w:t>
      </w:r>
      <w:r>
        <w:rPr>
          <w:rFonts w:ascii="Calibri" w:hAnsi="Calibri" w:cs="Calibri"/>
          <w:sz w:val="20"/>
          <w:szCs w:val="20"/>
        </w:rPr>
        <w:t>s</w:t>
      </w:r>
      <w:r w:rsidRPr="00EC098D">
        <w:rPr>
          <w:rFonts w:ascii="Calibri" w:hAnsi="Calibri" w:cs="Calibri"/>
          <w:sz w:val="20"/>
          <w:szCs w:val="20"/>
        </w:rPr>
        <w:t xml:space="preserve"> a las depreciaciones acumuladas.</w:t>
      </w:r>
    </w:p>
    <w:p w:rsidR="00D42613" w:rsidRPr="0092251F" w:rsidRDefault="00D42613" w:rsidP="00D42613">
      <w:pPr>
        <w:autoSpaceDE w:val="0"/>
        <w:autoSpaceDN w:val="0"/>
        <w:adjustRightInd w:val="0"/>
        <w:spacing w:line="360" w:lineRule="auto"/>
        <w:rPr>
          <w:rFonts w:ascii="Calibri" w:hAnsi="Calibri" w:cs="Calibri"/>
          <w:sz w:val="20"/>
          <w:szCs w:val="20"/>
        </w:rPr>
      </w:pPr>
    </w:p>
    <w:p w:rsidR="00D42613" w:rsidRPr="0092251F" w:rsidRDefault="00D42613" w:rsidP="00D42613">
      <w:pPr>
        <w:autoSpaceDE w:val="0"/>
        <w:autoSpaceDN w:val="0"/>
        <w:adjustRightInd w:val="0"/>
        <w:spacing w:line="360" w:lineRule="auto"/>
        <w:rPr>
          <w:rFonts w:ascii="Eras Medium ITC" w:hAnsi="Eras Medium ITC" w:cs="Eras Medium ITC"/>
          <w:b/>
        </w:rPr>
      </w:pPr>
      <w:r w:rsidRPr="0092251F">
        <w:rPr>
          <w:rFonts w:ascii="Eras Medium ITC" w:hAnsi="Eras Medium ITC" w:cs="Eras Medium ITC"/>
          <w:b/>
        </w:rPr>
        <w:lastRenderedPageBreak/>
        <w:t>9.- Calificaciones Otorgadas.</w:t>
      </w:r>
    </w:p>
    <w:p w:rsidR="00D42613" w:rsidRPr="006936E6" w:rsidRDefault="00D42613" w:rsidP="00D42613">
      <w:pPr>
        <w:autoSpaceDE w:val="0"/>
        <w:autoSpaceDN w:val="0"/>
        <w:spacing w:line="360" w:lineRule="auto"/>
        <w:rPr>
          <w:rFonts w:ascii="Calibri" w:hAnsi="Calibri"/>
          <w:sz w:val="20"/>
          <w:szCs w:val="20"/>
        </w:rPr>
      </w:pPr>
      <w:r w:rsidRPr="006936E6">
        <w:rPr>
          <w:rFonts w:ascii="Calibri" w:hAnsi="Calibri"/>
          <w:sz w:val="20"/>
          <w:szCs w:val="20"/>
        </w:rPr>
        <w:t>a)  Los Finanzas Públicas del  Poder Ejecutivo, fueron calificadas por:</w:t>
      </w:r>
    </w:p>
    <w:p w:rsidR="00D42613" w:rsidRPr="006936E6" w:rsidRDefault="00D42613" w:rsidP="00D42613">
      <w:pPr>
        <w:autoSpaceDE w:val="0"/>
        <w:autoSpaceDN w:val="0"/>
        <w:spacing w:line="360" w:lineRule="auto"/>
        <w:rPr>
          <w:rFonts w:ascii="Calibri" w:hAnsi="Calibri"/>
          <w:sz w:val="20"/>
          <w:szCs w:val="20"/>
        </w:rPr>
      </w:pPr>
    </w:p>
    <w:p w:rsidR="000B73EE" w:rsidRDefault="000B73EE" w:rsidP="000B73EE">
      <w:pPr>
        <w:autoSpaceDE w:val="0"/>
        <w:autoSpaceDN w:val="0"/>
        <w:adjustRightInd w:val="0"/>
        <w:spacing w:line="360" w:lineRule="auto"/>
        <w:rPr>
          <w:rFonts w:ascii="Calibri" w:hAnsi="Calibri"/>
          <w:sz w:val="20"/>
          <w:szCs w:val="20"/>
        </w:rPr>
      </w:pPr>
      <w:r w:rsidRPr="006C4D57">
        <w:rPr>
          <w:rFonts w:ascii="Calibri" w:hAnsi="Calibri"/>
          <w:sz w:val="20"/>
          <w:szCs w:val="20"/>
        </w:rPr>
        <w:t xml:space="preserve">• </w:t>
      </w:r>
      <w:r w:rsidRPr="006C4D57">
        <w:rPr>
          <w:rFonts w:ascii="Calibri" w:hAnsi="Calibri"/>
          <w:b/>
          <w:sz w:val="20"/>
          <w:szCs w:val="20"/>
        </w:rPr>
        <w:t>HR Ratings de México, S.A. de C.V.</w:t>
      </w:r>
      <w:r w:rsidRPr="006C4D57">
        <w:rPr>
          <w:rFonts w:ascii="Calibri" w:hAnsi="Calibri"/>
          <w:sz w:val="20"/>
          <w:szCs w:val="20"/>
        </w:rPr>
        <w:t xml:space="preserve">  mantiene la calificación de HR AA- con perspectiva estable, de acuerdo al comunicado de prensa de la Calificadora el alza de la calificación se debió al buen comportamiento de las principales métricas de Deuda del Estado, que aunado al incremento de los ingresos de libre disposición, reflejaron un mejor desempeño de las principales variables del Estado.</w:t>
      </w:r>
    </w:p>
    <w:p w:rsidR="000B73EE" w:rsidRPr="006C4D57" w:rsidRDefault="000B73EE" w:rsidP="000B73EE">
      <w:pPr>
        <w:autoSpaceDE w:val="0"/>
        <w:autoSpaceDN w:val="0"/>
        <w:adjustRightInd w:val="0"/>
        <w:spacing w:line="360" w:lineRule="auto"/>
        <w:rPr>
          <w:rFonts w:ascii="Calibri" w:hAnsi="Calibri"/>
          <w:sz w:val="20"/>
          <w:szCs w:val="20"/>
        </w:rPr>
      </w:pPr>
    </w:p>
    <w:p w:rsidR="000B73EE" w:rsidRDefault="000B73EE" w:rsidP="000B73EE">
      <w:pPr>
        <w:autoSpaceDE w:val="0"/>
        <w:autoSpaceDN w:val="0"/>
        <w:adjustRightInd w:val="0"/>
        <w:spacing w:line="360" w:lineRule="auto"/>
        <w:rPr>
          <w:b/>
        </w:rPr>
      </w:pPr>
      <w:r w:rsidRPr="006C4D57">
        <w:rPr>
          <w:rFonts w:ascii="Calibri" w:hAnsi="Calibri"/>
          <w:sz w:val="20"/>
          <w:szCs w:val="20"/>
        </w:rPr>
        <w:t xml:space="preserve">• </w:t>
      </w:r>
      <w:proofErr w:type="spellStart"/>
      <w:r w:rsidRPr="006C4D57">
        <w:rPr>
          <w:rFonts w:ascii="Calibri" w:hAnsi="Calibri"/>
          <w:b/>
          <w:sz w:val="20"/>
          <w:szCs w:val="20"/>
        </w:rPr>
        <w:t>Fitch</w:t>
      </w:r>
      <w:proofErr w:type="spellEnd"/>
      <w:r w:rsidRPr="006C4D57">
        <w:rPr>
          <w:rFonts w:ascii="Calibri" w:hAnsi="Calibri"/>
          <w:b/>
          <w:sz w:val="20"/>
          <w:szCs w:val="20"/>
        </w:rPr>
        <w:t xml:space="preserve"> Ratings México, S.A. de C.V.</w:t>
      </w:r>
      <w:r w:rsidRPr="006C4D57">
        <w:rPr>
          <w:rFonts w:ascii="Calibri" w:hAnsi="Calibri"/>
          <w:sz w:val="20"/>
          <w:szCs w:val="20"/>
        </w:rPr>
        <w:t xml:space="preserve"> subió la calificación a ‘A+(</w:t>
      </w:r>
      <w:proofErr w:type="spellStart"/>
      <w:r w:rsidRPr="006C4D57">
        <w:rPr>
          <w:rFonts w:ascii="Calibri" w:hAnsi="Calibri"/>
          <w:sz w:val="20"/>
          <w:szCs w:val="20"/>
        </w:rPr>
        <w:t>mex</w:t>
      </w:r>
      <w:proofErr w:type="spellEnd"/>
      <w:r w:rsidRPr="006C4D57">
        <w:rPr>
          <w:rFonts w:ascii="Calibri" w:hAnsi="Calibri"/>
          <w:sz w:val="20"/>
          <w:szCs w:val="20"/>
        </w:rPr>
        <w:t>)’ desde ‘A (</w:t>
      </w:r>
      <w:proofErr w:type="spellStart"/>
      <w:r w:rsidRPr="006C4D57">
        <w:rPr>
          <w:rFonts w:ascii="Calibri" w:hAnsi="Calibri"/>
          <w:sz w:val="20"/>
          <w:szCs w:val="20"/>
        </w:rPr>
        <w:t>mex</w:t>
      </w:r>
      <w:proofErr w:type="spellEnd"/>
      <w:r w:rsidRPr="006C4D57">
        <w:rPr>
          <w:rFonts w:ascii="Calibri" w:hAnsi="Calibri"/>
          <w:sz w:val="20"/>
          <w:szCs w:val="20"/>
        </w:rPr>
        <w:t>)’ a la calidad crediticia del Estado de Yucatán, la perspectiva es estable.  El aumento de la calificación se fundamenta en el endeudamiento bajo actual y prospectivo de largo plazo; así como su posición de liquidez fuerte con un nivel bajo de pasivo circulante, de igual manera se observa una estabilidad en el desempeño presupuestal y políticas y prácticas administrativas destacadas, ambos factores congruentes con la nueva calificación.</w:t>
      </w:r>
    </w:p>
    <w:p w:rsidR="00E17E25" w:rsidRDefault="00E17E25" w:rsidP="00D42613">
      <w:pPr>
        <w:autoSpaceDE w:val="0"/>
        <w:autoSpaceDN w:val="0"/>
        <w:adjustRightInd w:val="0"/>
        <w:spacing w:line="360" w:lineRule="auto"/>
        <w:rPr>
          <w:b/>
        </w:rPr>
      </w:pPr>
    </w:p>
    <w:p w:rsidR="00D42613" w:rsidRPr="00392C40" w:rsidRDefault="00D42613" w:rsidP="00D42613">
      <w:pPr>
        <w:autoSpaceDE w:val="0"/>
        <w:autoSpaceDN w:val="0"/>
        <w:adjustRightInd w:val="0"/>
        <w:spacing w:line="360" w:lineRule="auto"/>
        <w:rPr>
          <w:b/>
        </w:rPr>
      </w:pPr>
      <w:r w:rsidRPr="00392C40">
        <w:rPr>
          <w:b/>
        </w:rPr>
        <w:t>NOTAS DE DESGLOCE</w:t>
      </w:r>
    </w:p>
    <w:p w:rsidR="00E17E25" w:rsidRDefault="00E17E25" w:rsidP="00D42613">
      <w:pPr>
        <w:autoSpaceDE w:val="0"/>
        <w:autoSpaceDN w:val="0"/>
        <w:adjustRightInd w:val="0"/>
        <w:spacing w:line="360" w:lineRule="auto"/>
        <w:rPr>
          <w:b/>
        </w:rPr>
      </w:pPr>
    </w:p>
    <w:p w:rsidR="00D42613" w:rsidRPr="00392C40" w:rsidRDefault="00D42613" w:rsidP="00D42613">
      <w:pPr>
        <w:autoSpaceDE w:val="0"/>
        <w:autoSpaceDN w:val="0"/>
        <w:adjustRightInd w:val="0"/>
        <w:spacing w:line="360" w:lineRule="auto"/>
        <w:rPr>
          <w:b/>
        </w:rPr>
      </w:pPr>
      <w:r w:rsidRPr="00392C40">
        <w:rPr>
          <w:b/>
        </w:rPr>
        <w:t>1) NOTAS AL ESTADO DE SITUACIÓN FINANCIERA.</w:t>
      </w:r>
    </w:p>
    <w:p w:rsidR="00D42613" w:rsidRPr="0092251F" w:rsidRDefault="00D42613" w:rsidP="00D42613">
      <w:p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1.- La cuenta de bancos y la de inversiones temporal</w:t>
      </w:r>
      <w:r w:rsidR="00E17E25">
        <w:rPr>
          <w:rFonts w:ascii="Calibri" w:hAnsi="Calibri" w:cs="Calibri"/>
          <w:sz w:val="20"/>
          <w:szCs w:val="20"/>
        </w:rPr>
        <w:t>es que integra el 88%</w:t>
      </w:r>
      <w:r w:rsidRPr="0092251F">
        <w:rPr>
          <w:rFonts w:ascii="Calibri" w:hAnsi="Calibri" w:cs="Calibri"/>
          <w:sz w:val="20"/>
          <w:szCs w:val="20"/>
        </w:rPr>
        <w:t xml:space="preserve">  de la cuenta de efectivo y equivalentes se encuentra integrada por tipo de cuenta bancaria de la siguiente manera:</w:t>
      </w:r>
    </w:p>
    <w:p w:rsidR="00E17E25" w:rsidRPr="0092251F" w:rsidRDefault="00E17E25" w:rsidP="00D42613">
      <w:pPr>
        <w:autoSpaceDE w:val="0"/>
        <w:autoSpaceDN w:val="0"/>
        <w:adjustRightInd w:val="0"/>
        <w:spacing w:line="360" w:lineRule="auto"/>
        <w:jc w:val="both"/>
        <w:rPr>
          <w:rFonts w:ascii="Calibri" w:hAnsi="Calibri" w:cs="Calibri"/>
          <w:sz w:val="20"/>
          <w:szCs w:val="20"/>
        </w:rPr>
      </w:pPr>
    </w:p>
    <w:tbl>
      <w:tblPr>
        <w:tblStyle w:val="Tablaconcuadrcula"/>
        <w:tblW w:w="0" w:type="auto"/>
        <w:jc w:val="center"/>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7"/>
        <w:gridCol w:w="1641"/>
        <w:gridCol w:w="2190"/>
      </w:tblGrid>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jc w:val="center"/>
              <w:rPr>
                <w:rFonts w:ascii="Calibri" w:hAnsi="Calibri" w:cs="Calibri"/>
                <w:b/>
                <w:sz w:val="20"/>
                <w:szCs w:val="20"/>
              </w:rPr>
            </w:pPr>
            <w:bookmarkStart w:id="4" w:name="m1"/>
            <w:bookmarkEnd w:id="4"/>
            <w:r>
              <w:rPr>
                <w:rFonts w:ascii="Calibri" w:hAnsi="Calibri" w:cs="Calibri"/>
                <w:b/>
                <w:sz w:val="20"/>
                <w:szCs w:val="20"/>
              </w:rPr>
              <w:t>Tipo de Banco</w:t>
            </w:r>
          </w:p>
        </w:tc>
        <w:tc>
          <w:tcPr>
            <w:tcW w:w="0" w:type="auto"/>
            <w:shd w:val="clear" w:color="auto" w:fill="auto"/>
          </w:tcPr>
          <w:p w:rsidR="00D42613" w:rsidRPr="001442DA" w:rsidRDefault="00D42613" w:rsidP="00CF6FAB">
            <w:pPr>
              <w:autoSpaceDE w:val="0"/>
              <w:autoSpaceDN w:val="0"/>
              <w:adjustRightInd w:val="0"/>
              <w:spacing w:line="360" w:lineRule="auto"/>
              <w:jc w:val="center"/>
              <w:rPr>
                <w:rFonts w:ascii="Calibri" w:hAnsi="Calibri" w:cs="Calibri"/>
                <w:b/>
                <w:sz w:val="20"/>
                <w:szCs w:val="20"/>
              </w:rPr>
            </w:pPr>
            <w:r>
              <w:rPr>
                <w:rFonts w:ascii="Calibri" w:hAnsi="Calibri" w:cs="Calibri"/>
                <w:b/>
                <w:sz w:val="20"/>
                <w:szCs w:val="20"/>
              </w:rPr>
              <w:t>Bancos</w:t>
            </w:r>
          </w:p>
        </w:tc>
        <w:tc>
          <w:tcPr>
            <w:tcW w:w="0" w:type="auto"/>
            <w:shd w:val="clear" w:color="auto" w:fill="auto"/>
          </w:tcPr>
          <w:p w:rsidR="00D42613" w:rsidRPr="001442DA" w:rsidRDefault="00D42613" w:rsidP="00CF6FAB">
            <w:pPr>
              <w:autoSpaceDE w:val="0"/>
              <w:autoSpaceDN w:val="0"/>
              <w:adjustRightInd w:val="0"/>
              <w:spacing w:line="360" w:lineRule="auto"/>
              <w:jc w:val="center"/>
              <w:rPr>
                <w:rFonts w:ascii="Calibri" w:hAnsi="Calibri" w:cs="Calibri"/>
                <w:b/>
                <w:sz w:val="20"/>
                <w:szCs w:val="20"/>
              </w:rPr>
            </w:pPr>
            <w:r>
              <w:rPr>
                <w:rFonts w:ascii="Calibri" w:hAnsi="Calibri" w:cs="Calibri"/>
                <w:b/>
                <w:sz w:val="20"/>
                <w:szCs w:val="20"/>
              </w:rPr>
              <w:t>Inversiones Temporales</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b/>
                <w:sz w:val="20"/>
                <w:szCs w:val="20"/>
              </w:rPr>
            </w:pPr>
            <w:r>
              <w:rPr>
                <w:rFonts w:ascii="Calibri" w:hAnsi="Calibri" w:cs="Calibri"/>
                <w:b/>
                <w:sz w:val="20"/>
                <w:szCs w:val="20"/>
              </w:rPr>
              <w:t>TOTAL</w:t>
            </w:r>
          </w:p>
        </w:tc>
        <w:tc>
          <w:tcPr>
            <w:tcW w:w="0" w:type="auto"/>
            <w:tcBorders>
              <w:top w:val="single" w:sz="4" w:space="0" w:color="auto"/>
              <w:bottom w:val="single" w:sz="4" w:space="0" w:color="auto"/>
            </w:tcBorders>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
                <w:sz w:val="20"/>
                <w:szCs w:val="20"/>
              </w:rPr>
            </w:pPr>
            <w:r>
              <w:rPr>
                <w:rFonts w:ascii="Calibri" w:hAnsi="Calibri" w:cs="Calibri"/>
                <w:b/>
                <w:sz w:val="20"/>
                <w:szCs w:val="20"/>
              </w:rPr>
              <w:t>1,090,915,463.23</w:t>
            </w:r>
          </w:p>
        </w:tc>
        <w:tc>
          <w:tcPr>
            <w:tcW w:w="0" w:type="auto"/>
            <w:tcBorders>
              <w:top w:val="single" w:sz="4" w:space="0" w:color="auto"/>
              <w:bottom w:val="single" w:sz="4" w:space="0" w:color="auto"/>
            </w:tcBorders>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
                <w:sz w:val="20"/>
                <w:szCs w:val="20"/>
              </w:rPr>
            </w:pPr>
            <w:r>
              <w:rPr>
                <w:rFonts w:ascii="Calibri" w:hAnsi="Calibri" w:cs="Calibri"/>
                <w:b/>
                <w:sz w:val="20"/>
                <w:szCs w:val="20"/>
              </w:rPr>
              <w:t>0.32</w:t>
            </w:r>
          </w:p>
        </w:tc>
      </w:tr>
    </w:tbl>
    <w:p w:rsidR="00D42613" w:rsidRPr="0092251F" w:rsidRDefault="00D42613" w:rsidP="00D42613">
      <w:pPr>
        <w:autoSpaceDE w:val="0"/>
        <w:autoSpaceDN w:val="0"/>
        <w:adjustRightInd w:val="0"/>
        <w:spacing w:line="360" w:lineRule="auto"/>
        <w:jc w:val="both"/>
        <w:rPr>
          <w:rFonts w:ascii="Calibri" w:hAnsi="Calibri" w:cs="Calibri"/>
          <w:sz w:val="20"/>
          <w:szCs w:val="20"/>
        </w:rPr>
      </w:pPr>
    </w:p>
    <w:p w:rsidR="00E17E25" w:rsidRDefault="00FB03FA" w:rsidP="00D42613">
      <w:pPr>
        <w:autoSpaceDE w:val="0"/>
        <w:autoSpaceDN w:val="0"/>
        <w:adjustRightInd w:val="0"/>
        <w:spacing w:line="360" w:lineRule="auto"/>
        <w:jc w:val="both"/>
        <w:rPr>
          <w:rFonts w:ascii="Calibri" w:hAnsi="Calibri" w:cs="Calibri"/>
          <w:sz w:val="20"/>
          <w:szCs w:val="20"/>
        </w:rPr>
      </w:pPr>
      <w:r w:rsidRPr="00FB03FA">
        <w:rPr>
          <w:rFonts w:ascii="Calibri" w:hAnsi="Calibri" w:cs="Calibri"/>
          <w:sz w:val="20"/>
          <w:szCs w:val="20"/>
        </w:rPr>
        <w:t xml:space="preserve">Al 30 de Septiembre de 2018, se tienen 271 cuentas bancarias activas y 34 cuentas canceladas con saldo contables en tránsito que datan del ejercicio 2014 cuyo importe por conciliar asciende a $5,061 </w:t>
      </w:r>
      <w:proofErr w:type="spellStart"/>
      <w:r w:rsidRPr="00FB03FA">
        <w:rPr>
          <w:rFonts w:ascii="Calibri" w:hAnsi="Calibri" w:cs="Calibri"/>
          <w:sz w:val="20"/>
          <w:szCs w:val="20"/>
        </w:rPr>
        <w:t>mdp</w:t>
      </w:r>
      <w:proofErr w:type="spellEnd"/>
      <w:r w:rsidRPr="00FB03FA">
        <w:rPr>
          <w:rFonts w:ascii="Calibri" w:hAnsi="Calibri" w:cs="Calibri"/>
          <w:sz w:val="20"/>
          <w:szCs w:val="20"/>
        </w:rPr>
        <w:t>, las cuales requieren depurarse, ya que existen partidas no identificadas que corresponden a ejercicios anteriores.</w:t>
      </w:r>
    </w:p>
    <w:p w:rsidR="00D42613" w:rsidRPr="0092251F" w:rsidRDefault="00D42613" w:rsidP="00D42613">
      <w:pPr>
        <w:autoSpaceDE w:val="0"/>
        <w:autoSpaceDN w:val="0"/>
        <w:adjustRightInd w:val="0"/>
        <w:spacing w:line="360" w:lineRule="auto"/>
        <w:jc w:val="both"/>
        <w:rPr>
          <w:rFonts w:ascii="Calibri" w:hAnsi="Calibri" w:cs="Calibri"/>
          <w:sz w:val="20"/>
          <w:szCs w:val="20"/>
        </w:rPr>
      </w:pPr>
      <w:r w:rsidRPr="00ED0B3B">
        <w:rPr>
          <w:rFonts w:ascii="Calibri" w:hAnsi="Calibri" w:cs="Calibri"/>
          <w:sz w:val="20"/>
          <w:szCs w:val="20"/>
        </w:rPr>
        <w:t>Así mismo, la cuenta de depósitos de fondos de terceros en garantía y/o adminis</w:t>
      </w:r>
      <w:r w:rsidR="00E17E25">
        <w:rPr>
          <w:rFonts w:ascii="Calibri" w:hAnsi="Calibri" w:cs="Calibri"/>
          <w:sz w:val="20"/>
          <w:szCs w:val="20"/>
        </w:rPr>
        <w:t>tración la cual representa el 5.6</w:t>
      </w:r>
      <w:r w:rsidRPr="00ED0B3B">
        <w:rPr>
          <w:rFonts w:ascii="Calibri" w:hAnsi="Calibri" w:cs="Calibri"/>
          <w:sz w:val="20"/>
          <w:szCs w:val="20"/>
        </w:rPr>
        <w:t>%, corresponde al saldo de ejercicio del Fondo de Aportación para la Educación Básica.</w:t>
      </w:r>
    </w:p>
    <w:p w:rsidR="00A573B9" w:rsidRDefault="00A573B9" w:rsidP="00D42613">
      <w:pPr>
        <w:autoSpaceDE w:val="0"/>
        <w:autoSpaceDN w:val="0"/>
        <w:adjustRightInd w:val="0"/>
        <w:spacing w:line="360" w:lineRule="auto"/>
        <w:jc w:val="both"/>
        <w:rPr>
          <w:rFonts w:ascii="Calibri" w:hAnsi="Calibri" w:cs="Calibri"/>
          <w:sz w:val="20"/>
          <w:szCs w:val="20"/>
        </w:rPr>
      </w:pPr>
    </w:p>
    <w:p w:rsidR="00D42613" w:rsidRPr="0092251F" w:rsidRDefault="00D42613" w:rsidP="00D42613">
      <w:p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2.- La cuenta derechos</w:t>
      </w:r>
      <w:r>
        <w:rPr>
          <w:rFonts w:ascii="Calibri" w:hAnsi="Calibri" w:cs="Calibri"/>
          <w:sz w:val="20"/>
          <w:szCs w:val="20"/>
        </w:rPr>
        <w:t xml:space="preserve"> a recibir</w:t>
      </w:r>
      <w:r w:rsidRPr="0092251F">
        <w:rPr>
          <w:rFonts w:ascii="Calibri" w:hAnsi="Calibri" w:cs="Calibri"/>
          <w:sz w:val="20"/>
          <w:szCs w:val="20"/>
        </w:rPr>
        <w:t xml:space="preserve"> efectivo o equivalentes, presenta cuentas por cobrar las cuales, se encuentran integradas de la siguiente manera:</w:t>
      </w:r>
    </w:p>
    <w:tbl>
      <w:tblPr>
        <w:tblStyle w:val="Tablaconcuadrcula"/>
        <w:tblW w:w="0" w:type="auto"/>
        <w:jc w:val="center"/>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62"/>
        <w:gridCol w:w="1488"/>
      </w:tblGrid>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b/>
                <w:sz w:val="20"/>
                <w:szCs w:val="20"/>
              </w:rPr>
            </w:pPr>
            <w:bookmarkStart w:id="5" w:name="m2"/>
            <w:bookmarkEnd w:id="5"/>
            <w:r>
              <w:rPr>
                <w:rFonts w:ascii="Calibri" w:hAnsi="Calibri" w:cs="Calibri"/>
                <w:b/>
                <w:sz w:val="20"/>
                <w:szCs w:val="20"/>
              </w:rPr>
              <w:t>DERECHOS A RECIBIR EFECTIVO O EQUIVALENTES</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
                <w:sz w:val="20"/>
                <w:szCs w:val="20"/>
              </w:rPr>
            </w:pP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b/>
                <w:sz w:val="20"/>
                <w:szCs w:val="20"/>
              </w:rPr>
            </w:pPr>
            <w:r>
              <w:rPr>
                <w:rFonts w:ascii="Calibri" w:hAnsi="Calibri" w:cs="Calibri"/>
                <w:b/>
                <w:sz w:val="20"/>
                <w:szCs w:val="20"/>
              </w:rPr>
              <w:t>CUENTAS POR COBRAR A CORTO PLAZO</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
                <w:sz w:val="20"/>
                <w:szCs w:val="20"/>
              </w:rPr>
            </w:pP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t>CHEQUES REBOTADOS</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1,621,310.09</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t>CUENTAS POR COBRAR A MUNICIPIOS</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131,411.64</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b/>
                <w:sz w:val="20"/>
                <w:szCs w:val="20"/>
              </w:rPr>
            </w:pPr>
            <w:r>
              <w:rPr>
                <w:rFonts w:ascii="Calibri" w:hAnsi="Calibri" w:cs="Calibri"/>
                <w:b/>
                <w:sz w:val="20"/>
                <w:szCs w:val="20"/>
              </w:rPr>
              <w:t>DEUDORES DIVERSOS POR COBRAR A CORTO PLAZO</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
                <w:sz w:val="20"/>
                <w:szCs w:val="20"/>
              </w:rPr>
            </w:pP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t>CREDITOS PUENTE</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29,662,096.27</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t>SUBSIDIO AL EMPLEO</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-38,881.29</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t>DEUDORES DIVERSOS</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124,169,812.45</w:t>
            </w:r>
          </w:p>
        </w:tc>
      </w:tr>
      <w:tr w:rsidR="00A573B9" w:rsidTr="00CF6FAB">
        <w:trPr>
          <w:jc w:val="center"/>
        </w:trPr>
        <w:tc>
          <w:tcPr>
            <w:tcW w:w="0" w:type="auto"/>
            <w:shd w:val="clear" w:color="auto" w:fill="auto"/>
          </w:tcPr>
          <w:p w:rsidR="00A573B9" w:rsidRDefault="00A573B9"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t>OTROS</w:t>
            </w:r>
          </w:p>
        </w:tc>
        <w:tc>
          <w:tcPr>
            <w:tcW w:w="0" w:type="auto"/>
            <w:shd w:val="clear" w:color="auto" w:fill="auto"/>
          </w:tcPr>
          <w:p w:rsidR="00A573B9" w:rsidRPr="001442DA" w:rsidRDefault="00A573B9" w:rsidP="00A573B9">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8,446,059.46</w:t>
            </w:r>
          </w:p>
        </w:tc>
      </w:tr>
      <w:tr w:rsidR="00A573B9" w:rsidTr="00CF6FAB">
        <w:trPr>
          <w:jc w:val="center"/>
        </w:trPr>
        <w:tc>
          <w:tcPr>
            <w:tcW w:w="0" w:type="auto"/>
            <w:shd w:val="clear" w:color="auto" w:fill="auto"/>
          </w:tcPr>
          <w:p w:rsidR="00A573B9" w:rsidRPr="001442DA" w:rsidRDefault="00A573B9" w:rsidP="00CF6FAB">
            <w:pPr>
              <w:autoSpaceDE w:val="0"/>
              <w:autoSpaceDN w:val="0"/>
              <w:adjustRightInd w:val="0"/>
              <w:spacing w:line="360" w:lineRule="auto"/>
              <w:rPr>
                <w:rFonts w:ascii="Calibri" w:hAnsi="Calibri" w:cs="Calibri"/>
                <w:b/>
                <w:sz w:val="20"/>
                <w:szCs w:val="20"/>
              </w:rPr>
            </w:pPr>
            <w:r>
              <w:rPr>
                <w:rFonts w:ascii="Calibri" w:hAnsi="Calibri" w:cs="Calibri"/>
                <w:b/>
                <w:sz w:val="20"/>
                <w:szCs w:val="20"/>
              </w:rPr>
              <w:t>PRÉSTAMOS OTORGADOS A CORTO PLAZO</w:t>
            </w:r>
          </w:p>
        </w:tc>
        <w:tc>
          <w:tcPr>
            <w:tcW w:w="0" w:type="auto"/>
            <w:shd w:val="clear" w:color="auto" w:fill="auto"/>
          </w:tcPr>
          <w:p w:rsidR="00A573B9" w:rsidRPr="001442DA" w:rsidRDefault="00A573B9" w:rsidP="00CF6FAB">
            <w:pPr>
              <w:autoSpaceDE w:val="0"/>
              <w:autoSpaceDN w:val="0"/>
              <w:adjustRightInd w:val="0"/>
              <w:spacing w:line="360" w:lineRule="auto"/>
              <w:jc w:val="right"/>
              <w:rPr>
                <w:rFonts w:ascii="Calibri" w:hAnsi="Calibri" w:cs="Calibri"/>
                <w:b/>
                <w:sz w:val="20"/>
                <w:szCs w:val="20"/>
              </w:rPr>
            </w:pPr>
          </w:p>
        </w:tc>
      </w:tr>
      <w:tr w:rsidR="00A573B9" w:rsidTr="00CF6FAB">
        <w:trPr>
          <w:jc w:val="center"/>
        </w:trPr>
        <w:tc>
          <w:tcPr>
            <w:tcW w:w="0" w:type="auto"/>
            <w:shd w:val="clear" w:color="auto" w:fill="auto"/>
          </w:tcPr>
          <w:p w:rsidR="00A573B9" w:rsidRPr="001442DA" w:rsidRDefault="00A573B9"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t>CRÉDITOS OTORGADOS POR ENTIDADES FEDERATIVAS Y MUNICIPIOS AL SECTOR SOCIAL Y PRIVADO PARA EL FOMENTO DE ACTIVIDADES PRODUCTIVAS.</w:t>
            </w:r>
          </w:p>
        </w:tc>
        <w:tc>
          <w:tcPr>
            <w:tcW w:w="0" w:type="auto"/>
            <w:tcBorders>
              <w:bottom w:val="single" w:sz="4" w:space="0" w:color="auto"/>
            </w:tcBorders>
            <w:shd w:val="clear" w:color="auto" w:fill="auto"/>
          </w:tcPr>
          <w:p w:rsidR="00A573B9" w:rsidRPr="001442DA" w:rsidRDefault="00A573B9" w:rsidP="00CF6FAB">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49,039,160.00</w:t>
            </w:r>
          </w:p>
        </w:tc>
      </w:tr>
      <w:tr w:rsidR="00A573B9" w:rsidTr="00CF6FAB">
        <w:trPr>
          <w:jc w:val="center"/>
        </w:trPr>
        <w:tc>
          <w:tcPr>
            <w:tcW w:w="0" w:type="auto"/>
            <w:shd w:val="clear" w:color="auto" w:fill="auto"/>
          </w:tcPr>
          <w:p w:rsidR="00A573B9" w:rsidRPr="001442DA" w:rsidRDefault="00A573B9" w:rsidP="00CF6FAB">
            <w:pPr>
              <w:autoSpaceDE w:val="0"/>
              <w:autoSpaceDN w:val="0"/>
              <w:adjustRightInd w:val="0"/>
              <w:spacing w:line="360" w:lineRule="auto"/>
              <w:rPr>
                <w:rFonts w:ascii="Calibri" w:hAnsi="Calibri" w:cs="Calibri"/>
                <w:b/>
                <w:sz w:val="20"/>
                <w:szCs w:val="20"/>
              </w:rPr>
            </w:pPr>
            <w:r>
              <w:rPr>
                <w:rFonts w:ascii="Calibri" w:hAnsi="Calibri" w:cs="Calibri"/>
                <w:b/>
                <w:sz w:val="20"/>
                <w:szCs w:val="20"/>
              </w:rPr>
              <w:t>TOTAL</w:t>
            </w:r>
          </w:p>
        </w:tc>
        <w:tc>
          <w:tcPr>
            <w:tcW w:w="0" w:type="auto"/>
            <w:tcBorders>
              <w:top w:val="single" w:sz="4" w:space="0" w:color="auto"/>
              <w:bottom w:val="single" w:sz="4" w:space="0" w:color="auto"/>
            </w:tcBorders>
            <w:shd w:val="clear" w:color="auto" w:fill="auto"/>
          </w:tcPr>
          <w:p w:rsidR="00A573B9" w:rsidRPr="001442DA" w:rsidRDefault="00A573B9" w:rsidP="00CF6FAB">
            <w:pPr>
              <w:autoSpaceDE w:val="0"/>
              <w:autoSpaceDN w:val="0"/>
              <w:adjustRightInd w:val="0"/>
              <w:spacing w:line="360" w:lineRule="auto"/>
              <w:jc w:val="right"/>
              <w:rPr>
                <w:rFonts w:ascii="Calibri" w:hAnsi="Calibri" w:cs="Calibri"/>
                <w:b/>
                <w:sz w:val="20"/>
                <w:szCs w:val="20"/>
              </w:rPr>
            </w:pPr>
            <w:r>
              <w:rPr>
                <w:rFonts w:ascii="Calibri" w:hAnsi="Calibri" w:cs="Calibri"/>
                <w:b/>
                <w:sz w:val="20"/>
                <w:szCs w:val="20"/>
              </w:rPr>
              <w:t>213,030,968.62</w:t>
            </w:r>
          </w:p>
        </w:tc>
      </w:tr>
    </w:tbl>
    <w:p w:rsidR="00D42613" w:rsidRDefault="00D42613" w:rsidP="00D42613">
      <w:pPr>
        <w:autoSpaceDE w:val="0"/>
        <w:autoSpaceDN w:val="0"/>
        <w:adjustRightInd w:val="0"/>
        <w:spacing w:line="360" w:lineRule="auto"/>
        <w:jc w:val="both"/>
        <w:rPr>
          <w:rFonts w:ascii="Calibri" w:hAnsi="Calibri" w:cs="Calibri"/>
          <w:sz w:val="20"/>
          <w:szCs w:val="20"/>
        </w:rPr>
      </w:pPr>
    </w:p>
    <w:p w:rsidR="00D42613" w:rsidRDefault="00D42613" w:rsidP="00D42613">
      <w:p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lastRenderedPageBreak/>
        <w:t>3.- El saldo del rubro Bienes muebles e inmuebles que figura en el Estado de situación financiera, se integra como sigue:</w:t>
      </w:r>
    </w:p>
    <w:p w:rsidR="000B3057" w:rsidRPr="0092251F" w:rsidRDefault="000B3057" w:rsidP="00D42613">
      <w:pPr>
        <w:autoSpaceDE w:val="0"/>
        <w:autoSpaceDN w:val="0"/>
        <w:adjustRightInd w:val="0"/>
        <w:spacing w:line="360" w:lineRule="auto"/>
        <w:jc w:val="both"/>
        <w:rPr>
          <w:rFonts w:ascii="Calibri" w:hAnsi="Calibri" w:cs="Calibri"/>
          <w:sz w:val="20"/>
          <w:szCs w:val="20"/>
        </w:rPr>
      </w:pPr>
    </w:p>
    <w:tbl>
      <w:tblPr>
        <w:tblStyle w:val="Tablaconcuadrcula"/>
        <w:tblW w:w="0" w:type="auto"/>
        <w:jc w:val="center"/>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1"/>
        <w:gridCol w:w="1641"/>
      </w:tblGrid>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b/>
                <w:sz w:val="20"/>
                <w:szCs w:val="20"/>
              </w:rPr>
            </w:pPr>
            <w:bookmarkStart w:id="6" w:name="m3"/>
            <w:bookmarkEnd w:id="6"/>
            <w:r>
              <w:rPr>
                <w:rFonts w:ascii="Calibri" w:hAnsi="Calibri" w:cs="Calibri"/>
                <w:b/>
                <w:sz w:val="20"/>
                <w:szCs w:val="20"/>
              </w:rPr>
              <w:t>BIENES INMUEBLES, MUEBLES E INTANGIBLES</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
                <w:sz w:val="20"/>
                <w:szCs w:val="20"/>
              </w:rPr>
            </w:pP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b/>
                <w:sz w:val="20"/>
                <w:szCs w:val="20"/>
              </w:rPr>
            </w:pPr>
            <w:r>
              <w:rPr>
                <w:rFonts w:ascii="Calibri" w:hAnsi="Calibri" w:cs="Calibri"/>
                <w:b/>
                <w:sz w:val="20"/>
                <w:szCs w:val="20"/>
              </w:rPr>
              <w:t>BIENES INMUEBLES, INFRAESTRUCTURA Y CONSTRUCCIONES EN PROCESO</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
                <w:sz w:val="20"/>
                <w:szCs w:val="20"/>
              </w:rPr>
            </w:pP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t>TERRENOS</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410,523,838.11</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t>VIVIENDAS</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6,486,036.70</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t>EDIFICIOS NO HABITACIONALES</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2,351,190,938.43</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t>INFRAESTRUCTURA</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80,362,607.17</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t>CONSTRUCCIONES EN PROCESO EN BIENES DE DOMINIO PÚBLICO</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476,663,801.54</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t>CONSTRUCCIONES EN PROCESO EN BIENES PROPIOS</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1,037,735,456.08</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b/>
                <w:sz w:val="20"/>
                <w:szCs w:val="20"/>
              </w:rPr>
            </w:pPr>
            <w:r>
              <w:rPr>
                <w:rFonts w:ascii="Calibri" w:hAnsi="Calibri" w:cs="Calibri"/>
                <w:b/>
                <w:sz w:val="20"/>
                <w:szCs w:val="20"/>
              </w:rPr>
              <w:t>BIENES MUEBLES</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
                <w:sz w:val="20"/>
                <w:szCs w:val="20"/>
              </w:rPr>
            </w:pP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t>MOBILIARIO Y EQUIPO DE ADMINISTRACIÓN</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1,415,051,312.79</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t>MOBILIARIO Y EQUIPO EDUCACIONAL Y RECREATIVO</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267,603,988.78</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t>EQUIPO E INSTRUMENTAL MÉDICO Y DE LABORATORIO</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49,537,254.31</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t>VEHÍCULOS Y EQUIPO DE TRANSPORTE</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666,714,363.57</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t>EQUIPO DE DEFENSA Y SEGURIDAD</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28,492,287.43</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t>MAQUINARIA, OTROS EQUIPOS Y HERRAMIENTAS</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386,090,970.35</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t>COLECCIONES, OBRAS DE ARTE Y OBJETOS VALIOSOS</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30,322,626.05</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t>ACTIVOS BIOLÓGICOS</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591,600.00</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b/>
                <w:sz w:val="20"/>
                <w:szCs w:val="20"/>
              </w:rPr>
            </w:pPr>
            <w:r>
              <w:rPr>
                <w:rFonts w:ascii="Calibri" w:hAnsi="Calibri" w:cs="Calibri"/>
                <w:b/>
                <w:sz w:val="20"/>
                <w:szCs w:val="20"/>
              </w:rPr>
              <w:t>ACTIVOS INTANGIBLES</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
                <w:sz w:val="20"/>
                <w:szCs w:val="20"/>
              </w:rPr>
            </w:pP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t>SOFTWARE</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23,115,781.59</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lastRenderedPageBreak/>
              <w:t>LICENCIAS</w:t>
            </w:r>
          </w:p>
        </w:tc>
        <w:tc>
          <w:tcPr>
            <w:tcW w:w="0" w:type="auto"/>
            <w:tcBorders>
              <w:bottom w:val="single" w:sz="4" w:space="0" w:color="auto"/>
            </w:tcBorders>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126,204,651.23</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b/>
                <w:sz w:val="20"/>
                <w:szCs w:val="20"/>
              </w:rPr>
            </w:pPr>
            <w:r>
              <w:rPr>
                <w:rFonts w:ascii="Calibri" w:hAnsi="Calibri" w:cs="Calibri"/>
                <w:b/>
                <w:sz w:val="20"/>
                <w:szCs w:val="20"/>
              </w:rPr>
              <w:t>TOTAL</w:t>
            </w:r>
          </w:p>
        </w:tc>
        <w:tc>
          <w:tcPr>
            <w:tcW w:w="0" w:type="auto"/>
            <w:tcBorders>
              <w:top w:val="single" w:sz="4" w:space="0" w:color="auto"/>
              <w:bottom w:val="single" w:sz="4" w:space="0" w:color="auto"/>
            </w:tcBorders>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
                <w:sz w:val="20"/>
                <w:szCs w:val="20"/>
              </w:rPr>
            </w:pPr>
            <w:r>
              <w:rPr>
                <w:rFonts w:ascii="Calibri" w:hAnsi="Calibri" w:cs="Calibri"/>
                <w:b/>
                <w:sz w:val="20"/>
                <w:szCs w:val="20"/>
              </w:rPr>
              <w:t>7,356,687,514.13</w:t>
            </w:r>
          </w:p>
        </w:tc>
      </w:tr>
    </w:tbl>
    <w:p w:rsidR="00D42613" w:rsidRDefault="00D42613" w:rsidP="00D42613">
      <w:pPr>
        <w:autoSpaceDE w:val="0"/>
        <w:autoSpaceDN w:val="0"/>
        <w:adjustRightInd w:val="0"/>
        <w:spacing w:line="360" w:lineRule="auto"/>
        <w:jc w:val="both"/>
        <w:rPr>
          <w:rFonts w:ascii="Calibri" w:hAnsi="Calibri" w:cs="Calibri"/>
          <w:sz w:val="20"/>
          <w:szCs w:val="20"/>
        </w:rPr>
      </w:pPr>
    </w:p>
    <w:p w:rsidR="00D42613" w:rsidRDefault="00D42613" w:rsidP="00D42613">
      <w:pPr>
        <w:autoSpaceDE w:val="0"/>
        <w:autoSpaceDN w:val="0"/>
        <w:adjustRightInd w:val="0"/>
        <w:spacing w:line="360" w:lineRule="auto"/>
        <w:jc w:val="both"/>
        <w:rPr>
          <w:rFonts w:ascii="Calibri" w:hAnsi="Calibri" w:cs="Calibri"/>
          <w:sz w:val="20"/>
          <w:szCs w:val="20"/>
        </w:rPr>
      </w:pPr>
    </w:p>
    <w:p w:rsidR="00FB03FA" w:rsidRPr="00FB03FA" w:rsidRDefault="00FB03FA" w:rsidP="00FB03FA">
      <w:pPr>
        <w:autoSpaceDE w:val="0"/>
        <w:autoSpaceDN w:val="0"/>
        <w:adjustRightInd w:val="0"/>
        <w:spacing w:line="360" w:lineRule="auto"/>
        <w:jc w:val="both"/>
        <w:rPr>
          <w:rFonts w:ascii="Calibri" w:hAnsi="Calibri" w:cs="Calibri"/>
          <w:sz w:val="20"/>
          <w:szCs w:val="20"/>
        </w:rPr>
      </w:pPr>
      <w:r w:rsidRPr="00FB03FA">
        <w:rPr>
          <w:rFonts w:ascii="Calibri" w:hAnsi="Calibri" w:cs="Calibri"/>
          <w:sz w:val="20"/>
          <w:szCs w:val="20"/>
        </w:rPr>
        <w:t xml:space="preserve">Asimismo, al 30 de Septiembre de 2018, existen diferencias entre las cifras del sistema de control patrimonial y las del sistema de contabilidad que corresponden a bienes muebles de la Secretaría de Cultura y las Artes por un importe de $48.8 </w:t>
      </w:r>
      <w:proofErr w:type="spellStart"/>
      <w:r w:rsidRPr="00FB03FA">
        <w:rPr>
          <w:rFonts w:ascii="Calibri" w:hAnsi="Calibri" w:cs="Calibri"/>
          <w:sz w:val="20"/>
          <w:szCs w:val="20"/>
        </w:rPr>
        <w:t>mdp</w:t>
      </w:r>
      <w:proofErr w:type="spellEnd"/>
      <w:r w:rsidRPr="00FB03FA">
        <w:rPr>
          <w:rFonts w:ascii="Calibri" w:hAnsi="Calibri" w:cs="Calibri"/>
          <w:sz w:val="20"/>
          <w:szCs w:val="20"/>
        </w:rPr>
        <w:t xml:space="preserve">. </w:t>
      </w:r>
    </w:p>
    <w:p w:rsidR="00FB03FA" w:rsidRDefault="00FB03FA" w:rsidP="00FB03FA">
      <w:pPr>
        <w:autoSpaceDE w:val="0"/>
        <w:autoSpaceDN w:val="0"/>
        <w:adjustRightInd w:val="0"/>
        <w:spacing w:line="360" w:lineRule="auto"/>
        <w:jc w:val="both"/>
        <w:rPr>
          <w:rFonts w:ascii="Calibri" w:hAnsi="Calibri" w:cs="Calibri"/>
          <w:sz w:val="20"/>
          <w:szCs w:val="20"/>
        </w:rPr>
      </w:pPr>
      <w:r w:rsidRPr="00FB03FA">
        <w:rPr>
          <w:rFonts w:ascii="Calibri" w:hAnsi="Calibri" w:cs="Calibri"/>
          <w:sz w:val="20"/>
          <w:szCs w:val="20"/>
        </w:rPr>
        <w:t xml:space="preserve">El saldo Construcciones en proceso en bienes del dominio público, Bienes Propios e Inversión en Obra Pública, representa la suma de las afectaciones del capítulo 6000 al 30 de Septiembre de 2018 registra un saldo de $1,686 </w:t>
      </w:r>
      <w:proofErr w:type="spellStart"/>
      <w:r w:rsidRPr="00FB03FA">
        <w:rPr>
          <w:rFonts w:ascii="Calibri" w:hAnsi="Calibri" w:cs="Calibri"/>
          <w:sz w:val="20"/>
          <w:szCs w:val="20"/>
        </w:rPr>
        <w:t>mdp</w:t>
      </w:r>
      <w:proofErr w:type="spellEnd"/>
      <w:r w:rsidRPr="00FB03FA">
        <w:rPr>
          <w:rFonts w:ascii="Calibri" w:hAnsi="Calibri" w:cs="Calibri"/>
          <w:sz w:val="20"/>
          <w:szCs w:val="20"/>
        </w:rPr>
        <w:t xml:space="preserve"> del cual históricamente no se han afectado las cifras correspondientes a obras concluidas, por lo que se requiere la depuración identificando con las Dependencias y la Dirección General de Control Patrimonial.</w:t>
      </w:r>
    </w:p>
    <w:p w:rsidR="00FB03FA" w:rsidRPr="0092251F" w:rsidRDefault="00FB03FA" w:rsidP="00FB03FA">
      <w:pPr>
        <w:autoSpaceDE w:val="0"/>
        <w:autoSpaceDN w:val="0"/>
        <w:adjustRightInd w:val="0"/>
        <w:spacing w:line="360" w:lineRule="auto"/>
        <w:jc w:val="both"/>
        <w:rPr>
          <w:rFonts w:ascii="Calibri" w:hAnsi="Calibri" w:cs="Calibri"/>
          <w:sz w:val="20"/>
          <w:szCs w:val="20"/>
        </w:rPr>
      </w:pPr>
      <w:r w:rsidRPr="00FB03FA">
        <w:rPr>
          <w:rFonts w:ascii="Calibri" w:hAnsi="Calibri" w:cs="Calibri"/>
          <w:sz w:val="20"/>
          <w:szCs w:val="20"/>
        </w:rPr>
        <w:t>Según acta No. Setecientos Setenta y Nueve, de fecha 21 de Septiembre de 2018, se liquidan las acciones en Especie y Contrato de Donación a título gratuito de la Fábrica de Postes Yucatán, SA de CV, a favor del Gobierno del Estado de Yucatán, este registro no se ha realizado al 30 de Septiembre de 2018, debido a que es necesario verificar el cumplimiento de la normatividad aplicable relativa a los bienes muebles e inmuebles.</w:t>
      </w:r>
    </w:p>
    <w:p w:rsidR="00D42613" w:rsidRPr="0092251F" w:rsidRDefault="00D42613" w:rsidP="00D42613">
      <w:pPr>
        <w:autoSpaceDE w:val="0"/>
        <w:autoSpaceDN w:val="0"/>
        <w:adjustRightInd w:val="0"/>
        <w:spacing w:line="360" w:lineRule="auto"/>
        <w:jc w:val="both"/>
        <w:rPr>
          <w:rFonts w:ascii="Calibri" w:hAnsi="Calibri" w:cs="Calibri"/>
          <w:sz w:val="20"/>
          <w:szCs w:val="20"/>
        </w:rPr>
      </w:pPr>
    </w:p>
    <w:p w:rsidR="00D42613" w:rsidRPr="0092251F" w:rsidRDefault="00D42613" w:rsidP="00D42613">
      <w:p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4.- El saldo del rubro de Inversiones Financieras, se integra como sigue:</w:t>
      </w:r>
    </w:p>
    <w:p w:rsidR="00D42613" w:rsidRPr="0092251F" w:rsidRDefault="00D42613" w:rsidP="00D42613">
      <w:pPr>
        <w:autoSpaceDE w:val="0"/>
        <w:autoSpaceDN w:val="0"/>
        <w:adjustRightInd w:val="0"/>
        <w:spacing w:line="360" w:lineRule="auto"/>
        <w:jc w:val="both"/>
        <w:rPr>
          <w:rFonts w:ascii="Calibri" w:hAnsi="Calibri" w:cs="Calibri"/>
          <w:sz w:val="20"/>
          <w:szCs w:val="20"/>
        </w:rPr>
      </w:pPr>
    </w:p>
    <w:tbl>
      <w:tblPr>
        <w:tblStyle w:val="Tablaconcuadrcula"/>
        <w:tblW w:w="0" w:type="auto"/>
        <w:jc w:val="center"/>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7"/>
        <w:gridCol w:w="1641"/>
      </w:tblGrid>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b/>
                <w:sz w:val="20"/>
                <w:szCs w:val="20"/>
              </w:rPr>
            </w:pPr>
            <w:bookmarkStart w:id="7" w:name="m4"/>
            <w:bookmarkEnd w:id="7"/>
            <w:r>
              <w:rPr>
                <w:rFonts w:ascii="Calibri" w:hAnsi="Calibri" w:cs="Calibri"/>
                <w:b/>
                <w:sz w:val="20"/>
                <w:szCs w:val="20"/>
              </w:rPr>
              <w:t>INVERSIONES FINANCIERAS A LARGO PLAZO</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
                <w:sz w:val="20"/>
                <w:szCs w:val="20"/>
              </w:rPr>
            </w:pP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b/>
                <w:sz w:val="20"/>
                <w:szCs w:val="20"/>
              </w:rPr>
            </w:pPr>
            <w:r>
              <w:rPr>
                <w:rFonts w:ascii="Calibri" w:hAnsi="Calibri" w:cs="Calibri"/>
                <w:b/>
                <w:sz w:val="20"/>
                <w:szCs w:val="20"/>
              </w:rPr>
              <w:t>INVERSIONES A LARGO PLAZO</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
                <w:sz w:val="20"/>
                <w:szCs w:val="20"/>
              </w:rPr>
            </w:pP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t>INVERSIONES A LARGO PLAZO</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9,310,142.00</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b/>
                <w:sz w:val="20"/>
                <w:szCs w:val="20"/>
              </w:rPr>
            </w:pPr>
            <w:r>
              <w:rPr>
                <w:rFonts w:ascii="Calibri" w:hAnsi="Calibri" w:cs="Calibri"/>
                <w:b/>
                <w:sz w:val="20"/>
                <w:szCs w:val="20"/>
              </w:rPr>
              <w:t>INVERSIONES EN ACCIONES</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
                <w:sz w:val="20"/>
                <w:szCs w:val="20"/>
              </w:rPr>
            </w:pP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t>SISTEMA TELE YUCATAN SA.DE CV.</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27,869,600.00</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lastRenderedPageBreak/>
              <w:t>CTRO.DESARROLLO NEGOCIOS INTERNALES.YUC.</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4,239,156.72</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t>SOCIEDAD COOPERATIVA DE PROD. LECHERA S.C.L.</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453,748.92</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t>AEROPUERTO DE CHICHEN ITZA</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185,290,117.74</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t>PROCESADORA DE BEBIDAS DE YUCATAN, SA DE CV.</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3,000,000.00</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t>TALLERES GRÁFICOS DEL SUDESTE, S.A.  DE C.V.</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7,007,315.19</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b/>
                <w:sz w:val="20"/>
                <w:szCs w:val="20"/>
              </w:rPr>
            </w:pPr>
            <w:r>
              <w:rPr>
                <w:rFonts w:ascii="Calibri" w:hAnsi="Calibri" w:cs="Calibri"/>
                <w:b/>
                <w:sz w:val="20"/>
                <w:szCs w:val="20"/>
              </w:rPr>
              <w:t>INVERSIONES EN FIDEICOMISOS Y FONDOS</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
                <w:sz w:val="20"/>
                <w:szCs w:val="20"/>
              </w:rPr>
            </w:pP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t>FIDEICOMISO CONST-AUTOP.KANTUNIL-CANCUN</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87,531,686.00</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t>FONDO ESTATAL PARA EL FOMENTO DEL EMPLEO</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14,802,000.00</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t>FONDO DE APOYO PRODUCTIVIDAD AGROP. DEL ESTADO DE YUCATAN</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11,695,336.26</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b/>
                <w:sz w:val="20"/>
                <w:szCs w:val="20"/>
              </w:rPr>
            </w:pPr>
            <w:r>
              <w:rPr>
                <w:rFonts w:ascii="Calibri" w:hAnsi="Calibri" w:cs="Calibri"/>
                <w:b/>
                <w:sz w:val="20"/>
                <w:szCs w:val="20"/>
              </w:rPr>
              <w:t>FIDEICOMISOS, MANDATOS Y CONTRATOS ANÁLOGOS</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
                <w:sz w:val="20"/>
                <w:szCs w:val="20"/>
              </w:rPr>
            </w:pP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b/>
                <w:sz w:val="20"/>
                <w:szCs w:val="20"/>
              </w:rPr>
            </w:pPr>
            <w:r>
              <w:rPr>
                <w:rFonts w:ascii="Calibri" w:hAnsi="Calibri" w:cs="Calibri"/>
                <w:b/>
                <w:sz w:val="20"/>
                <w:szCs w:val="20"/>
              </w:rPr>
              <w:t>FIDEICOMISOS, MANDATOS Y CONTRATIOS ÁNALOGOS DEL PODER EJECUTIVO</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
                <w:sz w:val="20"/>
                <w:szCs w:val="20"/>
              </w:rPr>
            </w:pP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t>DESPACHO DEL GOBERNADOR</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4,724,030.49</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t>SECRETARIA GENERAL DE GOBIERNO</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10,128,956.12</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t>SECRETARIA DE OBRAS PUBLICAS</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853,480.88</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t>SECRETARIA DE SEGURIDAD PUBLICA</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82,214,633.32</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t>SECRETARIA DE EDUCACIÓN</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20,796,844.99</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t>SECRETARIA DE DESARROLLO RURAL</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172,288,390.90</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t>SECRETARIA DE FOMENTO ECONOMICO</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227,073,742.89</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t>SECRETARIA DE FOMENTO TURISTICO</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7,852,958.80</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t>SECRETARÍA DE DESARROLLO URBANO Y MEDIO AMBIENTE</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2,023,628.69</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t>SECRETARIA DE SALUD</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2,114,268.90</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lastRenderedPageBreak/>
              <w:t>SECRETARIA DE ADMINISTRACIÓN Y FINANZAS</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1,533,360,706.07</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t>SECRETARIA DE INVESTIGACIÓN, INNOVACIÓN Y EDUCACIÓN SUPERIOR</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186,281,186.85</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b/>
                <w:sz w:val="20"/>
                <w:szCs w:val="20"/>
              </w:rPr>
            </w:pPr>
            <w:r>
              <w:rPr>
                <w:rFonts w:ascii="Calibri" w:hAnsi="Calibri" w:cs="Calibri"/>
                <w:b/>
                <w:sz w:val="20"/>
                <w:szCs w:val="20"/>
              </w:rPr>
              <w:t>FIDEICOMISOS, MANDATOS Y CONTRATOS ANALOGOS PÚBLICOS NO EMPRESARIALES Y NO FINANCIEROS</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
                <w:sz w:val="20"/>
                <w:szCs w:val="20"/>
              </w:rPr>
            </w:pP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t>INSTITUTO DE PROCEDIMIENTOS ELECTORALES Y PARTICIPACIÓN CIUDADANA</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4,680,397.69</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t>UNIVERSIDAD AUTÓNOMA DE YUCATÁN</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1,723,281.00</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b/>
                <w:sz w:val="20"/>
                <w:szCs w:val="20"/>
              </w:rPr>
            </w:pPr>
            <w:r>
              <w:rPr>
                <w:rFonts w:ascii="Calibri" w:hAnsi="Calibri" w:cs="Calibri"/>
                <w:b/>
                <w:sz w:val="20"/>
                <w:szCs w:val="20"/>
              </w:rPr>
              <w:t>PARTICIPACIONES Y APORTACIONES DE CAPITAL</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
                <w:sz w:val="20"/>
                <w:szCs w:val="20"/>
              </w:rPr>
            </w:pP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t>PARTICIPACIONES Y APORTACIONES DE CAPITAL</w:t>
            </w:r>
          </w:p>
        </w:tc>
        <w:tc>
          <w:tcPr>
            <w:tcW w:w="0" w:type="auto"/>
            <w:tcBorders>
              <w:bottom w:val="single" w:sz="4" w:space="0" w:color="auto"/>
            </w:tcBorders>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76,650,572.00</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b/>
                <w:sz w:val="20"/>
                <w:szCs w:val="20"/>
              </w:rPr>
            </w:pPr>
            <w:r>
              <w:rPr>
                <w:rFonts w:ascii="Calibri" w:hAnsi="Calibri" w:cs="Calibri"/>
                <w:b/>
                <w:sz w:val="20"/>
                <w:szCs w:val="20"/>
              </w:rPr>
              <w:t>TOTAL</w:t>
            </w:r>
          </w:p>
        </w:tc>
        <w:tc>
          <w:tcPr>
            <w:tcW w:w="0" w:type="auto"/>
            <w:tcBorders>
              <w:top w:val="single" w:sz="4" w:space="0" w:color="auto"/>
              <w:bottom w:val="single" w:sz="4" w:space="0" w:color="auto"/>
            </w:tcBorders>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
                <w:sz w:val="20"/>
                <w:szCs w:val="20"/>
              </w:rPr>
            </w:pPr>
            <w:r>
              <w:rPr>
                <w:rFonts w:ascii="Calibri" w:hAnsi="Calibri" w:cs="Calibri"/>
                <w:b/>
                <w:sz w:val="20"/>
                <w:szCs w:val="20"/>
              </w:rPr>
              <w:t>2,683,966,182.42</w:t>
            </w:r>
          </w:p>
        </w:tc>
      </w:tr>
    </w:tbl>
    <w:p w:rsidR="00D42613" w:rsidRDefault="00D42613" w:rsidP="00D42613">
      <w:pPr>
        <w:autoSpaceDE w:val="0"/>
        <w:autoSpaceDN w:val="0"/>
        <w:adjustRightInd w:val="0"/>
        <w:spacing w:line="360" w:lineRule="auto"/>
        <w:jc w:val="both"/>
        <w:rPr>
          <w:rFonts w:ascii="Calibri" w:hAnsi="Calibri" w:cs="Calibri"/>
          <w:sz w:val="20"/>
          <w:szCs w:val="20"/>
        </w:rPr>
      </w:pPr>
    </w:p>
    <w:p w:rsidR="00D42613" w:rsidRPr="0092251F" w:rsidRDefault="00FB03FA" w:rsidP="00D42613">
      <w:pPr>
        <w:autoSpaceDE w:val="0"/>
        <w:autoSpaceDN w:val="0"/>
        <w:adjustRightInd w:val="0"/>
        <w:spacing w:line="360" w:lineRule="auto"/>
        <w:jc w:val="both"/>
        <w:rPr>
          <w:rFonts w:ascii="Calibri" w:hAnsi="Calibri" w:cs="Calibri"/>
          <w:sz w:val="20"/>
          <w:szCs w:val="20"/>
        </w:rPr>
      </w:pPr>
      <w:r w:rsidRPr="00FB03FA">
        <w:rPr>
          <w:rFonts w:ascii="Calibri" w:hAnsi="Calibri" w:cs="Calibri"/>
          <w:sz w:val="20"/>
          <w:szCs w:val="20"/>
        </w:rPr>
        <w:t>Al 30 de Septiembre de 2018, la información relativa a los Fideicomisos F/0199 ESCUDO YUCATAN y F/0173 JUSTICIA PENAL, no se encuentra registrada en el sistema de contabilidad, ya que no se cuenta con la información y documentación completa a efecto de proceder a registrarlos, en el primer caso los bienes carecen del registro en el Sistema Integral del Gobierno del Estado de Yucatán (SIGEY).</w:t>
      </w:r>
    </w:p>
    <w:p w:rsidR="00D42613" w:rsidRPr="0092251F" w:rsidRDefault="00D42613" w:rsidP="00D42613">
      <w:pPr>
        <w:autoSpaceDE w:val="0"/>
        <w:autoSpaceDN w:val="0"/>
        <w:adjustRightInd w:val="0"/>
        <w:spacing w:line="360" w:lineRule="auto"/>
        <w:jc w:val="both"/>
        <w:rPr>
          <w:rFonts w:ascii="Calibri" w:hAnsi="Calibri" w:cs="Calibri"/>
          <w:sz w:val="20"/>
          <w:szCs w:val="20"/>
        </w:rPr>
      </w:pPr>
    </w:p>
    <w:p w:rsidR="00D42613" w:rsidRPr="0092251F" w:rsidRDefault="00D42613" w:rsidP="00D42613">
      <w:pPr>
        <w:autoSpaceDE w:val="0"/>
        <w:autoSpaceDN w:val="0"/>
        <w:adjustRightInd w:val="0"/>
        <w:spacing w:line="360" w:lineRule="auto"/>
        <w:rPr>
          <w:rFonts w:ascii="Calibri" w:hAnsi="Calibri" w:cs="Calibri"/>
          <w:sz w:val="20"/>
          <w:szCs w:val="20"/>
        </w:rPr>
      </w:pPr>
      <w:r w:rsidRPr="0092251F">
        <w:rPr>
          <w:rFonts w:ascii="Calibri" w:hAnsi="Calibri" w:cs="Calibri"/>
          <w:sz w:val="20"/>
          <w:szCs w:val="20"/>
        </w:rPr>
        <w:t>5.- El saldo del rubro Otros Activos no circulantes, se integra como sigue:</w:t>
      </w:r>
    </w:p>
    <w:p w:rsidR="00D42613" w:rsidRPr="0092251F" w:rsidRDefault="00D42613" w:rsidP="00D42613">
      <w:pPr>
        <w:autoSpaceDE w:val="0"/>
        <w:autoSpaceDN w:val="0"/>
        <w:adjustRightInd w:val="0"/>
        <w:spacing w:line="360" w:lineRule="auto"/>
        <w:rPr>
          <w:rFonts w:ascii="Calibri" w:hAnsi="Calibri" w:cs="Calibri"/>
          <w:sz w:val="20"/>
          <w:szCs w:val="20"/>
        </w:rPr>
      </w:pPr>
    </w:p>
    <w:tbl>
      <w:tblPr>
        <w:tblStyle w:val="Tablaconcuadrcula"/>
        <w:tblW w:w="0" w:type="auto"/>
        <w:jc w:val="center"/>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1488"/>
      </w:tblGrid>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b/>
                <w:sz w:val="20"/>
                <w:szCs w:val="20"/>
              </w:rPr>
            </w:pPr>
            <w:bookmarkStart w:id="8" w:name="m5"/>
            <w:bookmarkEnd w:id="8"/>
            <w:r>
              <w:rPr>
                <w:rFonts w:ascii="Calibri" w:hAnsi="Calibri" w:cs="Calibri"/>
                <w:b/>
                <w:sz w:val="20"/>
                <w:szCs w:val="20"/>
              </w:rPr>
              <w:t>OTROS ACTIVOS NO CIRCULANTES</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
                <w:sz w:val="20"/>
                <w:szCs w:val="20"/>
              </w:rPr>
            </w:pP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t>INVERSION EN OBRA PUBLICA</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171,829,966.72</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t>DEPOSITOS EN GARANTIA</w:t>
            </w:r>
          </w:p>
        </w:tc>
        <w:tc>
          <w:tcPr>
            <w:tcW w:w="0" w:type="auto"/>
            <w:tcBorders>
              <w:bottom w:val="single" w:sz="4" w:space="0" w:color="auto"/>
            </w:tcBorders>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285,669.35</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b/>
                <w:sz w:val="20"/>
                <w:szCs w:val="20"/>
              </w:rPr>
            </w:pPr>
            <w:r>
              <w:rPr>
                <w:rFonts w:ascii="Calibri" w:hAnsi="Calibri" w:cs="Calibri"/>
                <w:b/>
                <w:sz w:val="20"/>
                <w:szCs w:val="20"/>
              </w:rPr>
              <w:t>TOTAL</w:t>
            </w:r>
          </w:p>
        </w:tc>
        <w:tc>
          <w:tcPr>
            <w:tcW w:w="0" w:type="auto"/>
            <w:tcBorders>
              <w:top w:val="single" w:sz="4" w:space="0" w:color="auto"/>
              <w:bottom w:val="single" w:sz="4" w:space="0" w:color="auto"/>
            </w:tcBorders>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
                <w:sz w:val="20"/>
                <w:szCs w:val="20"/>
              </w:rPr>
            </w:pPr>
            <w:r>
              <w:rPr>
                <w:rFonts w:ascii="Calibri" w:hAnsi="Calibri" w:cs="Calibri"/>
                <w:b/>
                <w:sz w:val="20"/>
                <w:szCs w:val="20"/>
              </w:rPr>
              <w:t>172,115,636.07</w:t>
            </w:r>
          </w:p>
        </w:tc>
      </w:tr>
    </w:tbl>
    <w:p w:rsidR="00D42613" w:rsidRDefault="00D42613" w:rsidP="00D42613">
      <w:pPr>
        <w:autoSpaceDE w:val="0"/>
        <w:autoSpaceDN w:val="0"/>
        <w:adjustRightInd w:val="0"/>
        <w:spacing w:line="360" w:lineRule="auto"/>
        <w:rPr>
          <w:rFonts w:ascii="Calibri" w:hAnsi="Calibri" w:cs="Calibri"/>
          <w:sz w:val="20"/>
          <w:szCs w:val="20"/>
        </w:rPr>
      </w:pPr>
    </w:p>
    <w:p w:rsidR="00D42613" w:rsidRPr="0092251F" w:rsidRDefault="00D42613" w:rsidP="00D42613">
      <w:pPr>
        <w:autoSpaceDE w:val="0"/>
        <w:autoSpaceDN w:val="0"/>
        <w:adjustRightInd w:val="0"/>
        <w:spacing w:line="360" w:lineRule="auto"/>
        <w:rPr>
          <w:rFonts w:ascii="Calibri" w:hAnsi="Calibri" w:cs="Calibri"/>
          <w:sz w:val="20"/>
          <w:szCs w:val="20"/>
        </w:rPr>
      </w:pPr>
    </w:p>
    <w:p w:rsidR="00D42613" w:rsidRPr="0092251F" w:rsidRDefault="00D42613" w:rsidP="00D42613">
      <w:pPr>
        <w:autoSpaceDE w:val="0"/>
        <w:autoSpaceDN w:val="0"/>
        <w:adjustRightInd w:val="0"/>
        <w:spacing w:line="360" w:lineRule="auto"/>
        <w:rPr>
          <w:rFonts w:ascii="Calibri" w:hAnsi="Calibri" w:cs="Calibri"/>
          <w:sz w:val="20"/>
          <w:szCs w:val="20"/>
        </w:rPr>
      </w:pPr>
    </w:p>
    <w:p w:rsidR="00D42613" w:rsidRPr="0092251F" w:rsidRDefault="00D42613" w:rsidP="00D42613">
      <w:pPr>
        <w:autoSpaceDE w:val="0"/>
        <w:autoSpaceDN w:val="0"/>
        <w:adjustRightInd w:val="0"/>
        <w:spacing w:line="360" w:lineRule="auto"/>
        <w:ind w:firstLine="708"/>
        <w:jc w:val="both"/>
        <w:rPr>
          <w:rFonts w:ascii="Calibri" w:hAnsi="Calibri" w:cs="Calibri"/>
          <w:sz w:val="20"/>
          <w:szCs w:val="20"/>
        </w:rPr>
      </w:pPr>
      <w:r w:rsidRPr="0092251F">
        <w:rPr>
          <w:rFonts w:ascii="Calibri" w:hAnsi="Calibri" w:cs="Calibri"/>
          <w:sz w:val="20"/>
          <w:szCs w:val="20"/>
        </w:rPr>
        <w:t>Del análisis realizado de los saldos que presentaba la balanza de comprobación al 31 de agosto de 2001, se determinó que era dudosa la posibilidad de cobro de diversos saldos, otros presentaban inconsistencias en sus registros y otros más debieron afectar en su momento el resultado del ejercicio. Por este motivo se realizaron los asientos correspondientes para separar estos saldos presentándolos en la cuenta “Pendientes de depurar”.</w:t>
      </w:r>
    </w:p>
    <w:p w:rsidR="00D42613" w:rsidRDefault="00D42613" w:rsidP="00D42613">
      <w:pPr>
        <w:tabs>
          <w:tab w:val="left" w:pos="0"/>
          <w:tab w:val="left" w:pos="540"/>
        </w:tabs>
        <w:autoSpaceDE w:val="0"/>
        <w:autoSpaceDN w:val="0"/>
        <w:adjustRightInd w:val="0"/>
        <w:spacing w:line="360" w:lineRule="auto"/>
        <w:jc w:val="both"/>
        <w:rPr>
          <w:rFonts w:ascii="Calibri" w:hAnsi="Calibri" w:cs="Calibri"/>
          <w:sz w:val="20"/>
          <w:szCs w:val="20"/>
        </w:rPr>
      </w:pPr>
    </w:p>
    <w:p w:rsidR="00FB03FA" w:rsidRPr="00FB03FA" w:rsidRDefault="00FB03FA" w:rsidP="00FB03FA">
      <w:pPr>
        <w:tabs>
          <w:tab w:val="left" w:pos="0"/>
          <w:tab w:val="left" w:pos="540"/>
        </w:tabs>
        <w:autoSpaceDE w:val="0"/>
        <w:autoSpaceDN w:val="0"/>
        <w:adjustRightInd w:val="0"/>
        <w:spacing w:line="360" w:lineRule="auto"/>
        <w:jc w:val="both"/>
        <w:rPr>
          <w:rFonts w:ascii="Calibri" w:hAnsi="Calibri" w:cs="Calibri"/>
          <w:sz w:val="20"/>
          <w:szCs w:val="20"/>
        </w:rPr>
      </w:pPr>
      <w:r w:rsidRPr="00FB03FA">
        <w:rPr>
          <w:rFonts w:ascii="Calibri" w:hAnsi="Calibri" w:cs="Calibri"/>
          <w:sz w:val="20"/>
          <w:szCs w:val="20"/>
        </w:rPr>
        <w:t>Al 30 de septiembre no se han depurado los saldos contables de cuentas:</w:t>
      </w:r>
    </w:p>
    <w:p w:rsidR="00FB03FA" w:rsidRDefault="00FB03FA" w:rsidP="00FB03FA">
      <w:pPr>
        <w:tabs>
          <w:tab w:val="left" w:pos="0"/>
          <w:tab w:val="left" w:pos="540"/>
        </w:tabs>
        <w:autoSpaceDE w:val="0"/>
        <w:autoSpaceDN w:val="0"/>
        <w:adjustRightInd w:val="0"/>
        <w:spacing w:line="360" w:lineRule="auto"/>
        <w:jc w:val="both"/>
        <w:rPr>
          <w:rFonts w:ascii="Calibri" w:hAnsi="Calibri" w:cs="Calibri"/>
          <w:sz w:val="20"/>
          <w:szCs w:val="20"/>
        </w:rPr>
      </w:pPr>
      <w:r w:rsidRPr="00FB03FA">
        <w:rPr>
          <w:rFonts w:ascii="Calibri" w:hAnsi="Calibri" w:cs="Calibri"/>
          <w:sz w:val="20"/>
          <w:szCs w:val="20"/>
        </w:rPr>
        <w:t>Activo: Bancos, Disponibilidades FAEB, Créditos Puente, Obras en Proceso, Inversiones financieras a Largo Plazo.</w:t>
      </w:r>
    </w:p>
    <w:p w:rsidR="000B3057" w:rsidRDefault="000B3057" w:rsidP="00D42613">
      <w:pPr>
        <w:tabs>
          <w:tab w:val="left" w:pos="0"/>
          <w:tab w:val="left" w:pos="540"/>
        </w:tabs>
        <w:autoSpaceDE w:val="0"/>
        <w:autoSpaceDN w:val="0"/>
        <w:adjustRightInd w:val="0"/>
        <w:spacing w:line="360" w:lineRule="auto"/>
        <w:jc w:val="both"/>
        <w:rPr>
          <w:rFonts w:ascii="Calibri" w:hAnsi="Calibri" w:cs="Calibri"/>
          <w:sz w:val="20"/>
          <w:szCs w:val="20"/>
        </w:rPr>
      </w:pPr>
    </w:p>
    <w:p w:rsidR="000B3057" w:rsidRPr="0092251F" w:rsidRDefault="000B3057" w:rsidP="00D42613">
      <w:pPr>
        <w:tabs>
          <w:tab w:val="left" w:pos="0"/>
          <w:tab w:val="left" w:pos="540"/>
        </w:tabs>
        <w:autoSpaceDE w:val="0"/>
        <w:autoSpaceDN w:val="0"/>
        <w:adjustRightInd w:val="0"/>
        <w:spacing w:line="360" w:lineRule="auto"/>
        <w:jc w:val="both"/>
        <w:rPr>
          <w:rFonts w:ascii="Calibri" w:hAnsi="Calibri" w:cs="Calibri"/>
          <w:sz w:val="20"/>
          <w:szCs w:val="20"/>
        </w:rPr>
      </w:pPr>
    </w:p>
    <w:p w:rsidR="00D42613" w:rsidRPr="0092251F" w:rsidRDefault="00D42613" w:rsidP="00D42613">
      <w:pPr>
        <w:tabs>
          <w:tab w:val="left" w:pos="540"/>
        </w:tabs>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 xml:space="preserve">6.- </w:t>
      </w:r>
      <w:smartTag w:uri="urn:schemas-microsoft-com:office:smarttags" w:element="PersonName">
        <w:smartTagPr>
          <w:attr w:name="ProductID" w:val="La Cuenta"/>
        </w:smartTagPr>
        <w:r w:rsidRPr="0092251F">
          <w:rPr>
            <w:rFonts w:ascii="Calibri" w:hAnsi="Calibri" w:cs="Calibri"/>
            <w:sz w:val="20"/>
            <w:szCs w:val="20"/>
          </w:rPr>
          <w:t>La Cuenta</w:t>
        </w:r>
      </w:smartTag>
      <w:r w:rsidRPr="0092251F">
        <w:rPr>
          <w:rFonts w:ascii="Calibri" w:hAnsi="Calibri" w:cs="Calibri"/>
          <w:sz w:val="20"/>
          <w:szCs w:val="20"/>
        </w:rPr>
        <w:t xml:space="preserve"> de Proveedores se integran como sigue:</w:t>
      </w:r>
    </w:p>
    <w:p w:rsidR="00D42613" w:rsidRPr="0092251F" w:rsidRDefault="00D42613" w:rsidP="00D42613">
      <w:pPr>
        <w:tabs>
          <w:tab w:val="left" w:pos="540"/>
        </w:tabs>
        <w:autoSpaceDE w:val="0"/>
        <w:autoSpaceDN w:val="0"/>
        <w:adjustRightInd w:val="0"/>
        <w:spacing w:line="360" w:lineRule="auto"/>
        <w:jc w:val="both"/>
        <w:rPr>
          <w:rFonts w:ascii="Calibri" w:hAnsi="Calibri" w:cs="Calibri"/>
          <w:sz w:val="20"/>
          <w:szCs w:val="20"/>
        </w:rPr>
      </w:pPr>
    </w:p>
    <w:tbl>
      <w:tblPr>
        <w:tblStyle w:val="Tablaconcuadrcula"/>
        <w:tblW w:w="0" w:type="auto"/>
        <w:jc w:val="center"/>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2"/>
        <w:gridCol w:w="1488"/>
      </w:tblGrid>
      <w:tr w:rsidR="00D42613" w:rsidTr="00CF6FAB">
        <w:trPr>
          <w:jc w:val="center"/>
        </w:trPr>
        <w:tc>
          <w:tcPr>
            <w:tcW w:w="0" w:type="auto"/>
            <w:shd w:val="clear" w:color="auto" w:fill="auto"/>
          </w:tcPr>
          <w:p w:rsidR="00D42613" w:rsidRPr="001442DA" w:rsidRDefault="00D42613" w:rsidP="00CF6FAB">
            <w:pPr>
              <w:tabs>
                <w:tab w:val="left" w:pos="540"/>
              </w:tabs>
              <w:autoSpaceDE w:val="0"/>
              <w:autoSpaceDN w:val="0"/>
              <w:adjustRightInd w:val="0"/>
              <w:spacing w:line="360" w:lineRule="auto"/>
              <w:rPr>
                <w:rFonts w:ascii="Calibri" w:hAnsi="Calibri" w:cs="Calibri"/>
                <w:b/>
                <w:sz w:val="20"/>
                <w:szCs w:val="20"/>
              </w:rPr>
            </w:pPr>
            <w:bookmarkStart w:id="9" w:name="m6"/>
            <w:bookmarkEnd w:id="9"/>
            <w:r>
              <w:rPr>
                <w:rFonts w:ascii="Calibri" w:hAnsi="Calibri" w:cs="Calibri"/>
                <w:b/>
                <w:sz w:val="20"/>
                <w:szCs w:val="20"/>
              </w:rPr>
              <w:t>PROVEEDORES POR PAGAR A CORTO PLAZO</w:t>
            </w:r>
          </w:p>
        </w:tc>
        <w:tc>
          <w:tcPr>
            <w:tcW w:w="0" w:type="auto"/>
            <w:shd w:val="clear" w:color="auto" w:fill="auto"/>
          </w:tcPr>
          <w:p w:rsidR="00D42613" w:rsidRPr="001442DA" w:rsidRDefault="00D42613" w:rsidP="00CF6FAB">
            <w:pPr>
              <w:tabs>
                <w:tab w:val="left" w:pos="540"/>
              </w:tabs>
              <w:autoSpaceDE w:val="0"/>
              <w:autoSpaceDN w:val="0"/>
              <w:adjustRightInd w:val="0"/>
              <w:spacing w:line="360" w:lineRule="auto"/>
              <w:jc w:val="right"/>
              <w:rPr>
                <w:rFonts w:ascii="Calibri" w:hAnsi="Calibri" w:cs="Calibri"/>
                <w:b/>
                <w:sz w:val="20"/>
                <w:szCs w:val="20"/>
              </w:rPr>
            </w:pPr>
          </w:p>
        </w:tc>
      </w:tr>
      <w:tr w:rsidR="00D42613" w:rsidTr="00CF6FAB">
        <w:trPr>
          <w:jc w:val="center"/>
        </w:trPr>
        <w:tc>
          <w:tcPr>
            <w:tcW w:w="0" w:type="auto"/>
            <w:shd w:val="clear" w:color="auto" w:fill="auto"/>
          </w:tcPr>
          <w:p w:rsidR="00D42613" w:rsidRPr="001442DA" w:rsidRDefault="00D42613" w:rsidP="00CF6FAB">
            <w:pPr>
              <w:tabs>
                <w:tab w:val="left" w:pos="540"/>
              </w:tabs>
              <w:autoSpaceDE w:val="0"/>
              <w:autoSpaceDN w:val="0"/>
              <w:adjustRightInd w:val="0"/>
              <w:spacing w:line="360" w:lineRule="auto"/>
              <w:rPr>
                <w:rFonts w:ascii="Calibri" w:hAnsi="Calibri" w:cs="Calibri"/>
                <w:sz w:val="20"/>
                <w:szCs w:val="20"/>
              </w:rPr>
            </w:pPr>
            <w:r>
              <w:rPr>
                <w:rFonts w:ascii="Calibri" w:hAnsi="Calibri" w:cs="Calibri"/>
                <w:sz w:val="20"/>
                <w:szCs w:val="20"/>
              </w:rPr>
              <w:t>EJERCICIO ACTUAL</w:t>
            </w:r>
          </w:p>
        </w:tc>
        <w:tc>
          <w:tcPr>
            <w:tcW w:w="0" w:type="auto"/>
            <w:shd w:val="clear" w:color="auto" w:fill="auto"/>
          </w:tcPr>
          <w:p w:rsidR="00D42613" w:rsidRPr="001442DA" w:rsidRDefault="00D42613" w:rsidP="00CF6FAB">
            <w:pPr>
              <w:tabs>
                <w:tab w:val="left" w:pos="540"/>
              </w:tabs>
              <w:autoSpaceDE w:val="0"/>
              <w:autoSpaceDN w:val="0"/>
              <w:adjustRightInd w:val="0"/>
              <w:spacing w:line="360" w:lineRule="auto"/>
              <w:jc w:val="right"/>
              <w:rPr>
                <w:rFonts w:ascii="Calibri" w:hAnsi="Calibri" w:cs="Calibri"/>
                <w:sz w:val="20"/>
                <w:szCs w:val="20"/>
              </w:rPr>
            </w:pPr>
            <w:r>
              <w:rPr>
                <w:rFonts w:ascii="Calibri" w:hAnsi="Calibri" w:cs="Calibri"/>
                <w:sz w:val="20"/>
                <w:szCs w:val="20"/>
              </w:rPr>
              <w:t>181,379,380.96</w:t>
            </w:r>
          </w:p>
        </w:tc>
      </w:tr>
      <w:tr w:rsidR="00D42613" w:rsidTr="00CF6FAB">
        <w:trPr>
          <w:jc w:val="center"/>
        </w:trPr>
        <w:tc>
          <w:tcPr>
            <w:tcW w:w="0" w:type="auto"/>
            <w:shd w:val="clear" w:color="auto" w:fill="auto"/>
          </w:tcPr>
          <w:p w:rsidR="00D42613" w:rsidRPr="001442DA" w:rsidRDefault="00D42613" w:rsidP="00CF6FAB">
            <w:pPr>
              <w:tabs>
                <w:tab w:val="left" w:pos="540"/>
              </w:tabs>
              <w:autoSpaceDE w:val="0"/>
              <w:autoSpaceDN w:val="0"/>
              <w:adjustRightInd w:val="0"/>
              <w:spacing w:line="360" w:lineRule="auto"/>
              <w:rPr>
                <w:rFonts w:ascii="Calibri" w:hAnsi="Calibri" w:cs="Calibri"/>
                <w:sz w:val="20"/>
                <w:szCs w:val="20"/>
              </w:rPr>
            </w:pPr>
            <w:r>
              <w:rPr>
                <w:rFonts w:ascii="Calibri" w:hAnsi="Calibri" w:cs="Calibri"/>
                <w:sz w:val="20"/>
                <w:szCs w:val="20"/>
              </w:rPr>
              <w:t>EJERCICIO 2012</w:t>
            </w:r>
          </w:p>
        </w:tc>
        <w:tc>
          <w:tcPr>
            <w:tcW w:w="0" w:type="auto"/>
            <w:shd w:val="clear" w:color="auto" w:fill="auto"/>
          </w:tcPr>
          <w:p w:rsidR="00D42613" w:rsidRPr="001442DA" w:rsidRDefault="00D42613" w:rsidP="00CF6FAB">
            <w:pPr>
              <w:tabs>
                <w:tab w:val="left" w:pos="540"/>
              </w:tabs>
              <w:autoSpaceDE w:val="0"/>
              <w:autoSpaceDN w:val="0"/>
              <w:adjustRightInd w:val="0"/>
              <w:spacing w:line="360" w:lineRule="auto"/>
              <w:jc w:val="right"/>
              <w:rPr>
                <w:rFonts w:ascii="Calibri" w:hAnsi="Calibri" w:cs="Calibri"/>
                <w:sz w:val="20"/>
                <w:szCs w:val="20"/>
              </w:rPr>
            </w:pPr>
            <w:r>
              <w:rPr>
                <w:rFonts w:ascii="Calibri" w:hAnsi="Calibri" w:cs="Calibri"/>
                <w:sz w:val="20"/>
                <w:szCs w:val="20"/>
              </w:rPr>
              <w:t>600.68</w:t>
            </w:r>
          </w:p>
        </w:tc>
      </w:tr>
      <w:tr w:rsidR="00D42613" w:rsidTr="00CF6FAB">
        <w:trPr>
          <w:jc w:val="center"/>
        </w:trPr>
        <w:tc>
          <w:tcPr>
            <w:tcW w:w="0" w:type="auto"/>
            <w:shd w:val="clear" w:color="auto" w:fill="auto"/>
          </w:tcPr>
          <w:p w:rsidR="00D42613" w:rsidRPr="001442DA" w:rsidRDefault="00D42613" w:rsidP="00CF6FAB">
            <w:pPr>
              <w:tabs>
                <w:tab w:val="left" w:pos="540"/>
              </w:tabs>
              <w:autoSpaceDE w:val="0"/>
              <w:autoSpaceDN w:val="0"/>
              <w:adjustRightInd w:val="0"/>
              <w:spacing w:line="360" w:lineRule="auto"/>
              <w:rPr>
                <w:rFonts w:ascii="Calibri" w:hAnsi="Calibri" w:cs="Calibri"/>
                <w:sz w:val="20"/>
                <w:szCs w:val="20"/>
              </w:rPr>
            </w:pPr>
            <w:r>
              <w:rPr>
                <w:rFonts w:ascii="Calibri" w:hAnsi="Calibri" w:cs="Calibri"/>
                <w:sz w:val="20"/>
                <w:szCs w:val="20"/>
              </w:rPr>
              <w:t>EJERCICIO 2014</w:t>
            </w:r>
          </w:p>
        </w:tc>
        <w:tc>
          <w:tcPr>
            <w:tcW w:w="0" w:type="auto"/>
            <w:shd w:val="clear" w:color="auto" w:fill="auto"/>
          </w:tcPr>
          <w:p w:rsidR="00D42613" w:rsidRPr="001442DA" w:rsidRDefault="00D42613" w:rsidP="00CF6FAB">
            <w:pPr>
              <w:tabs>
                <w:tab w:val="left" w:pos="540"/>
              </w:tabs>
              <w:autoSpaceDE w:val="0"/>
              <w:autoSpaceDN w:val="0"/>
              <w:adjustRightInd w:val="0"/>
              <w:spacing w:line="360" w:lineRule="auto"/>
              <w:jc w:val="right"/>
              <w:rPr>
                <w:rFonts w:ascii="Calibri" w:hAnsi="Calibri" w:cs="Calibri"/>
                <w:sz w:val="20"/>
                <w:szCs w:val="20"/>
              </w:rPr>
            </w:pPr>
            <w:r>
              <w:rPr>
                <w:rFonts w:ascii="Calibri" w:hAnsi="Calibri" w:cs="Calibri"/>
                <w:sz w:val="20"/>
                <w:szCs w:val="20"/>
              </w:rPr>
              <w:t>133,560.04</w:t>
            </w:r>
          </w:p>
        </w:tc>
      </w:tr>
      <w:tr w:rsidR="00D42613" w:rsidTr="00CF6FAB">
        <w:trPr>
          <w:jc w:val="center"/>
        </w:trPr>
        <w:tc>
          <w:tcPr>
            <w:tcW w:w="0" w:type="auto"/>
            <w:shd w:val="clear" w:color="auto" w:fill="auto"/>
          </w:tcPr>
          <w:p w:rsidR="00D42613" w:rsidRPr="001442DA" w:rsidRDefault="00D42613" w:rsidP="00CF6FAB">
            <w:pPr>
              <w:tabs>
                <w:tab w:val="left" w:pos="540"/>
              </w:tabs>
              <w:autoSpaceDE w:val="0"/>
              <w:autoSpaceDN w:val="0"/>
              <w:adjustRightInd w:val="0"/>
              <w:spacing w:line="360" w:lineRule="auto"/>
              <w:rPr>
                <w:rFonts w:ascii="Calibri" w:hAnsi="Calibri" w:cs="Calibri"/>
                <w:sz w:val="20"/>
                <w:szCs w:val="20"/>
              </w:rPr>
            </w:pPr>
            <w:r>
              <w:rPr>
                <w:rFonts w:ascii="Calibri" w:hAnsi="Calibri" w:cs="Calibri"/>
                <w:sz w:val="20"/>
                <w:szCs w:val="20"/>
              </w:rPr>
              <w:t>EJERCICIO 2015</w:t>
            </w:r>
          </w:p>
        </w:tc>
        <w:tc>
          <w:tcPr>
            <w:tcW w:w="0" w:type="auto"/>
            <w:shd w:val="clear" w:color="auto" w:fill="auto"/>
          </w:tcPr>
          <w:p w:rsidR="00D42613" w:rsidRPr="001442DA" w:rsidRDefault="00D42613" w:rsidP="00CF6FAB">
            <w:pPr>
              <w:tabs>
                <w:tab w:val="left" w:pos="540"/>
              </w:tabs>
              <w:autoSpaceDE w:val="0"/>
              <w:autoSpaceDN w:val="0"/>
              <w:adjustRightInd w:val="0"/>
              <w:spacing w:line="360" w:lineRule="auto"/>
              <w:jc w:val="right"/>
              <w:rPr>
                <w:rFonts w:ascii="Calibri" w:hAnsi="Calibri" w:cs="Calibri"/>
                <w:sz w:val="20"/>
                <w:szCs w:val="20"/>
              </w:rPr>
            </w:pPr>
            <w:r>
              <w:rPr>
                <w:rFonts w:ascii="Calibri" w:hAnsi="Calibri" w:cs="Calibri"/>
                <w:sz w:val="20"/>
                <w:szCs w:val="20"/>
              </w:rPr>
              <w:t>72,790.32</w:t>
            </w:r>
          </w:p>
        </w:tc>
      </w:tr>
      <w:tr w:rsidR="00D42613" w:rsidTr="00CF6FAB">
        <w:trPr>
          <w:jc w:val="center"/>
        </w:trPr>
        <w:tc>
          <w:tcPr>
            <w:tcW w:w="0" w:type="auto"/>
            <w:shd w:val="clear" w:color="auto" w:fill="auto"/>
          </w:tcPr>
          <w:p w:rsidR="00D42613" w:rsidRPr="001442DA" w:rsidRDefault="00D42613" w:rsidP="00CF6FAB">
            <w:pPr>
              <w:tabs>
                <w:tab w:val="left" w:pos="540"/>
              </w:tabs>
              <w:autoSpaceDE w:val="0"/>
              <w:autoSpaceDN w:val="0"/>
              <w:adjustRightInd w:val="0"/>
              <w:spacing w:line="360" w:lineRule="auto"/>
              <w:rPr>
                <w:rFonts w:ascii="Calibri" w:hAnsi="Calibri" w:cs="Calibri"/>
                <w:sz w:val="20"/>
                <w:szCs w:val="20"/>
              </w:rPr>
            </w:pPr>
            <w:r>
              <w:rPr>
                <w:rFonts w:ascii="Calibri" w:hAnsi="Calibri" w:cs="Calibri"/>
                <w:sz w:val="20"/>
                <w:szCs w:val="20"/>
              </w:rPr>
              <w:t>EJERCICIO 2016</w:t>
            </w:r>
          </w:p>
        </w:tc>
        <w:tc>
          <w:tcPr>
            <w:tcW w:w="0" w:type="auto"/>
            <w:shd w:val="clear" w:color="auto" w:fill="auto"/>
          </w:tcPr>
          <w:p w:rsidR="00D42613" w:rsidRPr="001442DA" w:rsidRDefault="00D42613" w:rsidP="00CF6FAB">
            <w:pPr>
              <w:tabs>
                <w:tab w:val="left" w:pos="540"/>
              </w:tabs>
              <w:autoSpaceDE w:val="0"/>
              <w:autoSpaceDN w:val="0"/>
              <w:adjustRightInd w:val="0"/>
              <w:spacing w:line="360" w:lineRule="auto"/>
              <w:jc w:val="right"/>
              <w:rPr>
                <w:rFonts w:ascii="Calibri" w:hAnsi="Calibri" w:cs="Calibri"/>
                <w:sz w:val="20"/>
                <w:szCs w:val="20"/>
              </w:rPr>
            </w:pPr>
            <w:r>
              <w:rPr>
                <w:rFonts w:ascii="Calibri" w:hAnsi="Calibri" w:cs="Calibri"/>
                <w:sz w:val="20"/>
                <w:szCs w:val="20"/>
              </w:rPr>
              <w:t>139,058.58</w:t>
            </w:r>
          </w:p>
        </w:tc>
      </w:tr>
      <w:tr w:rsidR="00D42613" w:rsidTr="00CF6FAB">
        <w:trPr>
          <w:jc w:val="center"/>
        </w:trPr>
        <w:tc>
          <w:tcPr>
            <w:tcW w:w="0" w:type="auto"/>
            <w:shd w:val="clear" w:color="auto" w:fill="auto"/>
          </w:tcPr>
          <w:p w:rsidR="00D42613" w:rsidRPr="001442DA" w:rsidRDefault="00D42613" w:rsidP="00CF6FAB">
            <w:pPr>
              <w:tabs>
                <w:tab w:val="left" w:pos="540"/>
              </w:tabs>
              <w:autoSpaceDE w:val="0"/>
              <w:autoSpaceDN w:val="0"/>
              <w:adjustRightInd w:val="0"/>
              <w:spacing w:line="360" w:lineRule="auto"/>
              <w:rPr>
                <w:rFonts w:ascii="Calibri" w:hAnsi="Calibri" w:cs="Calibri"/>
                <w:sz w:val="20"/>
                <w:szCs w:val="20"/>
              </w:rPr>
            </w:pPr>
            <w:r>
              <w:rPr>
                <w:rFonts w:ascii="Calibri" w:hAnsi="Calibri" w:cs="Calibri"/>
                <w:sz w:val="20"/>
                <w:szCs w:val="20"/>
              </w:rPr>
              <w:t>EJERCICIO 2017</w:t>
            </w:r>
          </w:p>
        </w:tc>
        <w:tc>
          <w:tcPr>
            <w:tcW w:w="0" w:type="auto"/>
            <w:tcBorders>
              <w:bottom w:val="single" w:sz="4" w:space="0" w:color="auto"/>
            </w:tcBorders>
            <w:shd w:val="clear" w:color="auto" w:fill="auto"/>
          </w:tcPr>
          <w:p w:rsidR="00D42613" w:rsidRPr="001442DA" w:rsidRDefault="00D42613" w:rsidP="00CF6FAB">
            <w:pPr>
              <w:tabs>
                <w:tab w:val="left" w:pos="540"/>
              </w:tabs>
              <w:autoSpaceDE w:val="0"/>
              <w:autoSpaceDN w:val="0"/>
              <w:adjustRightInd w:val="0"/>
              <w:spacing w:line="360" w:lineRule="auto"/>
              <w:jc w:val="right"/>
              <w:rPr>
                <w:rFonts w:ascii="Calibri" w:hAnsi="Calibri" w:cs="Calibri"/>
                <w:sz w:val="20"/>
                <w:szCs w:val="20"/>
              </w:rPr>
            </w:pPr>
            <w:r>
              <w:rPr>
                <w:rFonts w:ascii="Calibri" w:hAnsi="Calibri" w:cs="Calibri"/>
                <w:sz w:val="20"/>
                <w:szCs w:val="20"/>
              </w:rPr>
              <w:t>144,607.32</w:t>
            </w:r>
          </w:p>
        </w:tc>
      </w:tr>
      <w:tr w:rsidR="00D42613" w:rsidTr="00CF6FAB">
        <w:trPr>
          <w:jc w:val="center"/>
        </w:trPr>
        <w:tc>
          <w:tcPr>
            <w:tcW w:w="0" w:type="auto"/>
            <w:shd w:val="clear" w:color="auto" w:fill="auto"/>
          </w:tcPr>
          <w:p w:rsidR="00D42613" w:rsidRPr="001442DA" w:rsidRDefault="00D42613" w:rsidP="00CF6FAB">
            <w:pPr>
              <w:tabs>
                <w:tab w:val="left" w:pos="540"/>
              </w:tabs>
              <w:autoSpaceDE w:val="0"/>
              <w:autoSpaceDN w:val="0"/>
              <w:adjustRightInd w:val="0"/>
              <w:spacing w:line="360" w:lineRule="auto"/>
              <w:rPr>
                <w:rFonts w:ascii="Calibri" w:hAnsi="Calibri" w:cs="Calibri"/>
                <w:b/>
                <w:sz w:val="20"/>
                <w:szCs w:val="20"/>
              </w:rPr>
            </w:pPr>
            <w:r>
              <w:rPr>
                <w:rFonts w:ascii="Calibri" w:hAnsi="Calibri" w:cs="Calibri"/>
                <w:b/>
                <w:sz w:val="20"/>
                <w:szCs w:val="20"/>
              </w:rPr>
              <w:t>TOTAL</w:t>
            </w:r>
          </w:p>
        </w:tc>
        <w:tc>
          <w:tcPr>
            <w:tcW w:w="0" w:type="auto"/>
            <w:tcBorders>
              <w:top w:val="single" w:sz="4" w:space="0" w:color="auto"/>
              <w:bottom w:val="single" w:sz="4" w:space="0" w:color="auto"/>
            </w:tcBorders>
            <w:shd w:val="clear" w:color="auto" w:fill="auto"/>
          </w:tcPr>
          <w:p w:rsidR="00D42613" w:rsidRPr="001442DA" w:rsidRDefault="00D42613" w:rsidP="00CF6FAB">
            <w:pPr>
              <w:tabs>
                <w:tab w:val="left" w:pos="540"/>
              </w:tabs>
              <w:autoSpaceDE w:val="0"/>
              <w:autoSpaceDN w:val="0"/>
              <w:adjustRightInd w:val="0"/>
              <w:spacing w:line="360" w:lineRule="auto"/>
              <w:jc w:val="right"/>
              <w:rPr>
                <w:rFonts w:ascii="Calibri" w:hAnsi="Calibri" w:cs="Calibri"/>
                <w:b/>
                <w:sz w:val="20"/>
                <w:szCs w:val="20"/>
              </w:rPr>
            </w:pPr>
            <w:r>
              <w:rPr>
                <w:rFonts w:ascii="Calibri" w:hAnsi="Calibri" w:cs="Calibri"/>
                <w:b/>
                <w:sz w:val="20"/>
                <w:szCs w:val="20"/>
              </w:rPr>
              <w:t>181,869,997.90</w:t>
            </w:r>
          </w:p>
        </w:tc>
      </w:tr>
    </w:tbl>
    <w:p w:rsidR="00D42613" w:rsidRDefault="00D42613" w:rsidP="00D42613">
      <w:pPr>
        <w:tabs>
          <w:tab w:val="left" w:pos="540"/>
        </w:tabs>
        <w:autoSpaceDE w:val="0"/>
        <w:autoSpaceDN w:val="0"/>
        <w:adjustRightInd w:val="0"/>
        <w:spacing w:line="360" w:lineRule="auto"/>
        <w:jc w:val="both"/>
        <w:rPr>
          <w:rFonts w:ascii="Calibri" w:hAnsi="Calibri" w:cs="Calibri"/>
          <w:sz w:val="20"/>
          <w:szCs w:val="20"/>
        </w:rPr>
      </w:pPr>
    </w:p>
    <w:p w:rsidR="00D42613" w:rsidRPr="0092251F" w:rsidRDefault="00D42613" w:rsidP="00D42613">
      <w:pPr>
        <w:tabs>
          <w:tab w:val="left" w:pos="540"/>
        </w:tabs>
        <w:autoSpaceDE w:val="0"/>
        <w:autoSpaceDN w:val="0"/>
        <w:adjustRightInd w:val="0"/>
        <w:spacing w:line="360" w:lineRule="auto"/>
        <w:jc w:val="both"/>
        <w:rPr>
          <w:rFonts w:ascii="Calibri" w:hAnsi="Calibri" w:cs="Calibri"/>
          <w:sz w:val="20"/>
          <w:szCs w:val="20"/>
        </w:rPr>
      </w:pPr>
    </w:p>
    <w:p w:rsidR="00D42613" w:rsidRPr="0092251F" w:rsidRDefault="00D42613" w:rsidP="00D42613">
      <w:pPr>
        <w:tabs>
          <w:tab w:val="left" w:pos="540"/>
        </w:tabs>
        <w:autoSpaceDE w:val="0"/>
        <w:autoSpaceDN w:val="0"/>
        <w:adjustRightInd w:val="0"/>
        <w:spacing w:line="360" w:lineRule="auto"/>
        <w:jc w:val="both"/>
        <w:rPr>
          <w:rFonts w:ascii="Calibri" w:hAnsi="Calibri" w:cs="Calibri"/>
          <w:sz w:val="20"/>
          <w:szCs w:val="20"/>
        </w:rPr>
      </w:pPr>
    </w:p>
    <w:p w:rsidR="00D42613" w:rsidRPr="0092251F" w:rsidRDefault="00D42613" w:rsidP="00D42613">
      <w:p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7.- La cuenta de retenciones y Contribuciones está integrada de la siguiente manera:</w:t>
      </w:r>
    </w:p>
    <w:p w:rsidR="00D42613" w:rsidRPr="00392C40" w:rsidRDefault="00D42613" w:rsidP="00D42613">
      <w:pPr>
        <w:autoSpaceDE w:val="0"/>
        <w:autoSpaceDN w:val="0"/>
        <w:adjustRightInd w:val="0"/>
        <w:spacing w:line="360" w:lineRule="auto"/>
        <w:jc w:val="both"/>
        <w:rPr>
          <w:rFonts w:ascii="Calibri" w:hAnsi="Calibri" w:cs="Calibri"/>
          <w:sz w:val="18"/>
          <w:szCs w:val="18"/>
        </w:rPr>
      </w:pPr>
    </w:p>
    <w:tbl>
      <w:tblPr>
        <w:tblStyle w:val="Tablaconcuadrcula"/>
        <w:tblW w:w="0" w:type="auto"/>
        <w:jc w:val="center"/>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3"/>
        <w:gridCol w:w="1270"/>
      </w:tblGrid>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b/>
                <w:sz w:val="18"/>
                <w:szCs w:val="18"/>
              </w:rPr>
            </w:pPr>
            <w:bookmarkStart w:id="10" w:name="m7"/>
            <w:bookmarkEnd w:id="10"/>
            <w:r>
              <w:rPr>
                <w:rFonts w:ascii="Calibri" w:hAnsi="Calibri" w:cs="Calibri"/>
                <w:b/>
                <w:sz w:val="18"/>
                <w:szCs w:val="18"/>
              </w:rPr>
              <w:t>RETENCIONES Y CONTRIBUCIONES POR PAGAR A CORTO PLAZO</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
                <w:sz w:val="18"/>
                <w:szCs w:val="18"/>
              </w:rPr>
            </w:pP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18"/>
                <w:szCs w:val="18"/>
              </w:rPr>
            </w:pPr>
            <w:r>
              <w:rPr>
                <w:rFonts w:ascii="Calibri" w:hAnsi="Calibri" w:cs="Calibri"/>
                <w:sz w:val="18"/>
                <w:szCs w:val="18"/>
              </w:rPr>
              <w:t>RETENCIONES DE IMPUESTOS SOBRE LA RENTA</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18"/>
                <w:szCs w:val="18"/>
              </w:rPr>
            </w:pPr>
            <w:r>
              <w:rPr>
                <w:rFonts w:ascii="Calibri" w:hAnsi="Calibri" w:cs="Calibri"/>
                <w:sz w:val="18"/>
                <w:szCs w:val="18"/>
              </w:rPr>
              <w:t>-380,326.14</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18"/>
                <w:szCs w:val="18"/>
              </w:rPr>
            </w:pPr>
            <w:r>
              <w:rPr>
                <w:rFonts w:ascii="Calibri" w:hAnsi="Calibri" w:cs="Calibri"/>
                <w:sz w:val="18"/>
                <w:szCs w:val="18"/>
              </w:rPr>
              <w:t>RETENCIONES DIVERSAS</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18"/>
                <w:szCs w:val="18"/>
              </w:rPr>
            </w:pPr>
            <w:r>
              <w:rPr>
                <w:rFonts w:ascii="Calibri" w:hAnsi="Calibri" w:cs="Calibri"/>
                <w:sz w:val="18"/>
                <w:szCs w:val="18"/>
              </w:rPr>
              <w:t>4,429,698.53</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18"/>
                <w:szCs w:val="18"/>
              </w:rPr>
            </w:pPr>
            <w:r>
              <w:rPr>
                <w:rFonts w:ascii="Calibri" w:hAnsi="Calibri" w:cs="Calibri"/>
                <w:sz w:val="18"/>
                <w:szCs w:val="18"/>
              </w:rPr>
              <w:t>RETENCIONES A FAVOR DEL ISSTEY</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18"/>
                <w:szCs w:val="18"/>
              </w:rPr>
            </w:pPr>
            <w:r>
              <w:rPr>
                <w:rFonts w:ascii="Calibri" w:hAnsi="Calibri" w:cs="Calibri"/>
                <w:sz w:val="18"/>
                <w:szCs w:val="18"/>
              </w:rPr>
              <w:t>73,954,393.13</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18"/>
                <w:szCs w:val="18"/>
              </w:rPr>
            </w:pPr>
            <w:r>
              <w:rPr>
                <w:rFonts w:ascii="Calibri" w:hAnsi="Calibri" w:cs="Calibri"/>
                <w:sz w:val="18"/>
                <w:szCs w:val="18"/>
              </w:rPr>
              <w:t>CMIC</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18"/>
                <w:szCs w:val="18"/>
              </w:rPr>
            </w:pPr>
            <w:r>
              <w:rPr>
                <w:rFonts w:ascii="Calibri" w:hAnsi="Calibri" w:cs="Calibri"/>
                <w:sz w:val="18"/>
                <w:szCs w:val="18"/>
              </w:rPr>
              <w:t>-448,164.35</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18"/>
                <w:szCs w:val="18"/>
              </w:rPr>
            </w:pPr>
            <w:r>
              <w:rPr>
                <w:rFonts w:ascii="Calibri" w:hAnsi="Calibri" w:cs="Calibri"/>
                <w:sz w:val="18"/>
                <w:szCs w:val="18"/>
              </w:rPr>
              <w:t>ORGANO TÉCNICO DE FISCALIZACIÓN A LA LEGISLATURA</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18"/>
                <w:szCs w:val="18"/>
              </w:rPr>
            </w:pPr>
            <w:r>
              <w:rPr>
                <w:rFonts w:ascii="Calibri" w:hAnsi="Calibri" w:cs="Calibri"/>
                <w:sz w:val="18"/>
                <w:szCs w:val="18"/>
              </w:rPr>
              <w:t>431,258.48</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18"/>
                <w:szCs w:val="18"/>
              </w:rPr>
            </w:pPr>
            <w:r>
              <w:rPr>
                <w:rFonts w:ascii="Calibri" w:hAnsi="Calibri" w:cs="Calibri"/>
                <w:sz w:val="18"/>
                <w:szCs w:val="18"/>
              </w:rPr>
              <w:t>INSPECCIÓN Y VIGILANCIA POR CONVENIO DE COLABORACIÓN ADMINISTRATIVA</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18"/>
                <w:szCs w:val="18"/>
              </w:rPr>
            </w:pPr>
            <w:r>
              <w:rPr>
                <w:rFonts w:ascii="Calibri" w:hAnsi="Calibri" w:cs="Calibri"/>
                <w:sz w:val="18"/>
                <w:szCs w:val="18"/>
              </w:rPr>
              <w:t>918,838.96</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18"/>
                <w:szCs w:val="18"/>
              </w:rPr>
            </w:pPr>
            <w:r>
              <w:rPr>
                <w:rFonts w:ascii="Calibri" w:hAnsi="Calibri" w:cs="Calibri"/>
                <w:sz w:val="18"/>
                <w:szCs w:val="18"/>
              </w:rPr>
              <w:t>IMPUESTO ESTATAL SOBRE NÓMINA</w:t>
            </w:r>
          </w:p>
        </w:tc>
        <w:tc>
          <w:tcPr>
            <w:tcW w:w="0" w:type="auto"/>
            <w:tcBorders>
              <w:bottom w:val="single" w:sz="4" w:space="0" w:color="auto"/>
            </w:tcBorders>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18"/>
                <w:szCs w:val="18"/>
              </w:rPr>
            </w:pPr>
            <w:r>
              <w:rPr>
                <w:rFonts w:ascii="Calibri" w:hAnsi="Calibri" w:cs="Calibri"/>
                <w:sz w:val="18"/>
                <w:szCs w:val="18"/>
              </w:rPr>
              <w:t>7,421,360.32</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b/>
                <w:sz w:val="18"/>
                <w:szCs w:val="18"/>
              </w:rPr>
            </w:pPr>
            <w:r>
              <w:rPr>
                <w:rFonts w:ascii="Calibri" w:hAnsi="Calibri" w:cs="Calibri"/>
                <w:b/>
                <w:sz w:val="18"/>
                <w:szCs w:val="18"/>
              </w:rPr>
              <w:t>TOTAL</w:t>
            </w:r>
          </w:p>
        </w:tc>
        <w:tc>
          <w:tcPr>
            <w:tcW w:w="0" w:type="auto"/>
            <w:tcBorders>
              <w:top w:val="single" w:sz="4" w:space="0" w:color="auto"/>
              <w:bottom w:val="single" w:sz="4" w:space="0" w:color="auto"/>
            </w:tcBorders>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
                <w:sz w:val="18"/>
                <w:szCs w:val="18"/>
              </w:rPr>
            </w:pPr>
            <w:r>
              <w:rPr>
                <w:rFonts w:ascii="Calibri" w:hAnsi="Calibri" w:cs="Calibri"/>
                <w:b/>
                <w:sz w:val="18"/>
                <w:szCs w:val="18"/>
              </w:rPr>
              <w:t>86,327,058.93</w:t>
            </w:r>
          </w:p>
        </w:tc>
      </w:tr>
    </w:tbl>
    <w:p w:rsidR="00D42613" w:rsidRDefault="00D42613" w:rsidP="00D42613">
      <w:pPr>
        <w:autoSpaceDE w:val="0"/>
        <w:autoSpaceDN w:val="0"/>
        <w:adjustRightInd w:val="0"/>
        <w:spacing w:line="360" w:lineRule="auto"/>
        <w:jc w:val="both"/>
        <w:rPr>
          <w:rFonts w:ascii="Calibri" w:hAnsi="Calibri" w:cs="Calibri"/>
          <w:sz w:val="18"/>
          <w:szCs w:val="18"/>
        </w:rPr>
      </w:pPr>
    </w:p>
    <w:p w:rsidR="00E1436E" w:rsidRDefault="00E1436E" w:rsidP="00D42613">
      <w:pPr>
        <w:autoSpaceDE w:val="0"/>
        <w:autoSpaceDN w:val="0"/>
        <w:adjustRightInd w:val="0"/>
        <w:spacing w:line="360" w:lineRule="auto"/>
        <w:jc w:val="both"/>
        <w:rPr>
          <w:rFonts w:ascii="Calibri" w:hAnsi="Calibri" w:cs="Calibri"/>
          <w:sz w:val="18"/>
          <w:szCs w:val="18"/>
        </w:rPr>
      </w:pPr>
      <w:r w:rsidRPr="00E1436E">
        <w:rPr>
          <w:rFonts w:ascii="Calibri" w:hAnsi="Calibri" w:cs="Calibri"/>
          <w:sz w:val="18"/>
          <w:szCs w:val="18"/>
        </w:rPr>
        <w:t xml:space="preserve">En el año 2014 se determinó un adeudo del Gobierno del Estado y diversas Entidades Paraestatales al ISSTEY por un monto de 2,081 </w:t>
      </w:r>
      <w:proofErr w:type="spellStart"/>
      <w:r w:rsidRPr="00E1436E">
        <w:rPr>
          <w:rFonts w:ascii="Calibri" w:hAnsi="Calibri" w:cs="Calibri"/>
          <w:sz w:val="18"/>
          <w:szCs w:val="18"/>
        </w:rPr>
        <w:t>mdp</w:t>
      </w:r>
      <w:proofErr w:type="spellEnd"/>
      <w:r w:rsidRPr="00E1436E">
        <w:rPr>
          <w:rFonts w:ascii="Calibri" w:hAnsi="Calibri" w:cs="Calibri"/>
          <w:sz w:val="18"/>
          <w:szCs w:val="18"/>
        </w:rPr>
        <w:t xml:space="preserve"> los cuales a la fecha no se cuenta con suficiencia presupuestal y registro de la  provisión del pasivo relativa al segundo pago anual  por un monto de $69 </w:t>
      </w:r>
      <w:proofErr w:type="spellStart"/>
      <w:r w:rsidRPr="00E1436E">
        <w:rPr>
          <w:rFonts w:ascii="Calibri" w:hAnsi="Calibri" w:cs="Calibri"/>
          <w:sz w:val="18"/>
          <w:szCs w:val="18"/>
        </w:rPr>
        <w:t>mdp</w:t>
      </w:r>
      <w:proofErr w:type="spellEnd"/>
      <w:r w:rsidRPr="00E1436E">
        <w:rPr>
          <w:rFonts w:ascii="Calibri" w:hAnsi="Calibri" w:cs="Calibri"/>
          <w:sz w:val="18"/>
          <w:szCs w:val="18"/>
        </w:rPr>
        <w:t>.</w:t>
      </w:r>
    </w:p>
    <w:p w:rsidR="00D42613" w:rsidRDefault="00E1436E" w:rsidP="00D42613">
      <w:pPr>
        <w:autoSpaceDE w:val="0"/>
        <w:autoSpaceDN w:val="0"/>
        <w:adjustRightInd w:val="0"/>
        <w:spacing w:line="360" w:lineRule="auto"/>
        <w:jc w:val="both"/>
        <w:rPr>
          <w:rFonts w:ascii="Calibri" w:hAnsi="Calibri" w:cs="Calibri"/>
          <w:sz w:val="18"/>
          <w:szCs w:val="18"/>
        </w:rPr>
      </w:pPr>
      <w:r w:rsidRPr="00E1436E">
        <w:rPr>
          <w:rFonts w:ascii="Calibri" w:hAnsi="Calibri" w:cs="Calibri"/>
          <w:sz w:val="18"/>
          <w:szCs w:val="18"/>
        </w:rPr>
        <w:t xml:space="preserve">Se carece de información respecto a periodos que se </w:t>
      </w:r>
      <w:proofErr w:type="spellStart"/>
      <w:r w:rsidRPr="00E1436E">
        <w:rPr>
          <w:rFonts w:ascii="Calibri" w:hAnsi="Calibri" w:cs="Calibri"/>
          <w:sz w:val="18"/>
          <w:szCs w:val="18"/>
        </w:rPr>
        <w:t>liquidarón</w:t>
      </w:r>
      <w:proofErr w:type="spellEnd"/>
      <w:r w:rsidRPr="00E1436E">
        <w:rPr>
          <w:rFonts w:ascii="Calibri" w:hAnsi="Calibri" w:cs="Calibri"/>
          <w:sz w:val="18"/>
          <w:szCs w:val="18"/>
        </w:rPr>
        <w:t xml:space="preserve"> y montos del pago del   adeudo que se efectuó  en el mes de septiembre del año en curso por el Gobierno del Estado al ISSTEY por concepto de cuotas, aportaciones, etc.,  derivado de  la falta de pago generados por las entidades paraestatales por la cantidad de 142 </w:t>
      </w:r>
      <w:proofErr w:type="spellStart"/>
      <w:r w:rsidRPr="00E1436E">
        <w:rPr>
          <w:rFonts w:ascii="Calibri" w:hAnsi="Calibri" w:cs="Calibri"/>
          <w:sz w:val="18"/>
          <w:szCs w:val="18"/>
        </w:rPr>
        <w:t>mdp</w:t>
      </w:r>
      <w:proofErr w:type="spellEnd"/>
      <w:r w:rsidRPr="00E1436E">
        <w:rPr>
          <w:rFonts w:ascii="Calibri" w:hAnsi="Calibri" w:cs="Calibri"/>
          <w:sz w:val="18"/>
          <w:szCs w:val="18"/>
        </w:rPr>
        <w:t>.</w:t>
      </w:r>
    </w:p>
    <w:p w:rsidR="00E1436E" w:rsidRPr="00392C40" w:rsidRDefault="00E1436E" w:rsidP="00D42613">
      <w:pPr>
        <w:autoSpaceDE w:val="0"/>
        <w:autoSpaceDN w:val="0"/>
        <w:adjustRightInd w:val="0"/>
        <w:spacing w:line="360" w:lineRule="auto"/>
        <w:jc w:val="both"/>
        <w:rPr>
          <w:rFonts w:ascii="Calibri" w:hAnsi="Calibri" w:cs="Calibri"/>
          <w:sz w:val="18"/>
          <w:szCs w:val="18"/>
        </w:rPr>
      </w:pPr>
    </w:p>
    <w:p w:rsidR="00D42613" w:rsidRDefault="00D42613" w:rsidP="00D42613">
      <w:pPr>
        <w:autoSpaceDE w:val="0"/>
        <w:autoSpaceDN w:val="0"/>
        <w:adjustRightInd w:val="0"/>
        <w:spacing w:line="360" w:lineRule="auto"/>
        <w:jc w:val="both"/>
        <w:rPr>
          <w:rFonts w:ascii="Calibri" w:hAnsi="Calibri" w:cs="Calibri"/>
          <w:sz w:val="20"/>
          <w:szCs w:val="20"/>
        </w:rPr>
      </w:pPr>
      <w:r w:rsidRPr="00A70254">
        <w:rPr>
          <w:rFonts w:ascii="Calibri" w:hAnsi="Calibri" w:cs="Calibri"/>
          <w:sz w:val="20"/>
          <w:szCs w:val="20"/>
        </w:rPr>
        <w:t xml:space="preserve">8.- En la cuenta de Fondos y Bienes de Terceros en Garantía y/o administración a corto plazo, se integra por las cauciones de terceros depositadas por las que se emiten recibos oficiales, estas son recuperadas por los terceros en el momento en que la acción judicial iniciada en su contra haya sido resuelta en su favor y medie solicitud por parte del beneficiario, generándose la cuenta por pagar respectiva. </w:t>
      </w:r>
    </w:p>
    <w:p w:rsidR="00D42613" w:rsidRPr="00A70254" w:rsidRDefault="00D42613" w:rsidP="00D42613">
      <w:pPr>
        <w:autoSpaceDE w:val="0"/>
        <w:autoSpaceDN w:val="0"/>
        <w:adjustRightInd w:val="0"/>
        <w:spacing w:line="360" w:lineRule="auto"/>
        <w:jc w:val="both"/>
        <w:rPr>
          <w:rFonts w:ascii="Calibri" w:hAnsi="Calibri" w:cs="Calibri"/>
          <w:sz w:val="20"/>
          <w:szCs w:val="20"/>
        </w:rPr>
      </w:pPr>
    </w:p>
    <w:tbl>
      <w:tblPr>
        <w:tblStyle w:val="Tablaconcuadrcula"/>
        <w:tblW w:w="0" w:type="auto"/>
        <w:jc w:val="center"/>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06"/>
        <w:gridCol w:w="1387"/>
      </w:tblGrid>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b/>
                <w:sz w:val="20"/>
                <w:szCs w:val="20"/>
              </w:rPr>
            </w:pPr>
            <w:bookmarkStart w:id="11" w:name="m8"/>
            <w:bookmarkEnd w:id="11"/>
            <w:r>
              <w:rPr>
                <w:rFonts w:ascii="Calibri" w:hAnsi="Calibri" w:cs="Calibri"/>
                <w:b/>
                <w:sz w:val="20"/>
                <w:szCs w:val="20"/>
              </w:rPr>
              <w:lastRenderedPageBreak/>
              <w:t>FONDOS Y BIENES DE TERCEROS EN GARANTÍA Y/O ADMINISTRACIÓN A CORTO PLAZO</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
                <w:sz w:val="20"/>
                <w:szCs w:val="20"/>
              </w:rPr>
            </w:pP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b/>
                <w:sz w:val="20"/>
                <w:szCs w:val="20"/>
              </w:rPr>
            </w:pPr>
            <w:r>
              <w:rPr>
                <w:rFonts w:ascii="Calibri" w:hAnsi="Calibri" w:cs="Calibri"/>
                <w:b/>
                <w:sz w:val="20"/>
                <w:szCs w:val="20"/>
              </w:rPr>
              <w:t>FONDOS EN GARANTÍA A CORTO PLAZO</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
                <w:sz w:val="20"/>
                <w:szCs w:val="20"/>
              </w:rPr>
            </w:pP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t>PODER JUDICIAL DEL ESTADO</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217,264.68</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t>MINISTERIO PUBLICO</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52,777,648.47</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t>DEP. JUDICIALES REGIMEN ANTERIOR</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10,039,243.12</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t>CONSEJO TUTELAR MENORES INFRACTORES</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122,320.71</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t>AGENCIA DE ADMINISTRACIÓN FISCAL DE YUCATÁN</w:t>
            </w:r>
          </w:p>
        </w:tc>
        <w:tc>
          <w:tcPr>
            <w:tcW w:w="0" w:type="auto"/>
            <w:tcBorders>
              <w:bottom w:val="single" w:sz="4" w:space="0" w:color="auto"/>
            </w:tcBorders>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295,845.10</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b/>
                <w:sz w:val="20"/>
                <w:szCs w:val="20"/>
              </w:rPr>
            </w:pPr>
            <w:r>
              <w:rPr>
                <w:rFonts w:ascii="Calibri" w:hAnsi="Calibri" w:cs="Calibri"/>
                <w:b/>
                <w:sz w:val="20"/>
                <w:szCs w:val="20"/>
              </w:rPr>
              <w:t>TOTAL</w:t>
            </w:r>
          </w:p>
        </w:tc>
        <w:tc>
          <w:tcPr>
            <w:tcW w:w="0" w:type="auto"/>
            <w:tcBorders>
              <w:top w:val="single" w:sz="4" w:space="0" w:color="auto"/>
              <w:bottom w:val="single" w:sz="4" w:space="0" w:color="auto"/>
            </w:tcBorders>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
                <w:sz w:val="20"/>
                <w:szCs w:val="20"/>
              </w:rPr>
            </w:pPr>
            <w:r>
              <w:rPr>
                <w:rFonts w:ascii="Calibri" w:hAnsi="Calibri" w:cs="Calibri"/>
                <w:b/>
                <w:sz w:val="20"/>
                <w:szCs w:val="20"/>
              </w:rPr>
              <w:t>63,452,322.08</w:t>
            </w:r>
          </w:p>
        </w:tc>
      </w:tr>
    </w:tbl>
    <w:p w:rsidR="00AF0D82" w:rsidRDefault="00AF0D82" w:rsidP="00AF0D82">
      <w:pPr>
        <w:autoSpaceDE w:val="0"/>
        <w:autoSpaceDN w:val="0"/>
        <w:adjustRightInd w:val="0"/>
        <w:spacing w:line="360" w:lineRule="auto"/>
        <w:jc w:val="both"/>
        <w:rPr>
          <w:rFonts w:ascii="Calibri" w:hAnsi="Calibri" w:cs="Calibri"/>
          <w:sz w:val="20"/>
          <w:szCs w:val="20"/>
        </w:rPr>
      </w:pPr>
    </w:p>
    <w:p w:rsidR="00AF0D82" w:rsidRPr="00AF0D82" w:rsidRDefault="00AF0D82" w:rsidP="00AF0D82">
      <w:pPr>
        <w:autoSpaceDE w:val="0"/>
        <w:autoSpaceDN w:val="0"/>
        <w:adjustRightInd w:val="0"/>
        <w:spacing w:line="360" w:lineRule="auto"/>
        <w:jc w:val="both"/>
        <w:rPr>
          <w:rFonts w:ascii="Calibri" w:hAnsi="Calibri" w:cs="Calibri"/>
          <w:sz w:val="20"/>
          <w:szCs w:val="20"/>
        </w:rPr>
      </w:pPr>
      <w:r w:rsidRPr="00AF0D82">
        <w:rPr>
          <w:rFonts w:ascii="Calibri" w:hAnsi="Calibri" w:cs="Calibri"/>
          <w:sz w:val="20"/>
          <w:szCs w:val="20"/>
        </w:rPr>
        <w:t>No se cuenta con la información, documentación y monto estimado relativa a pasivos contingentes: juicios laborales, laudos, litigios, contribuciones fiscales, cuotas de seguridad social, compromisos de contratación de bienes y servicios y cualquier obligación  que de ocurrir se convierta en una presión de gasto, para su revelación en la información financiera del sector central del Gobierno del Estado, derivado de la falta de registros de pasivos contingentes.</w:t>
      </w:r>
    </w:p>
    <w:p w:rsidR="00D42613" w:rsidRDefault="00AF0D82" w:rsidP="00AF0D82">
      <w:pPr>
        <w:autoSpaceDE w:val="0"/>
        <w:autoSpaceDN w:val="0"/>
        <w:adjustRightInd w:val="0"/>
        <w:spacing w:line="360" w:lineRule="auto"/>
        <w:jc w:val="both"/>
        <w:rPr>
          <w:rFonts w:ascii="Calibri" w:hAnsi="Calibri" w:cs="Calibri"/>
          <w:sz w:val="20"/>
          <w:szCs w:val="20"/>
        </w:rPr>
      </w:pPr>
      <w:r w:rsidRPr="00AF0D82">
        <w:rPr>
          <w:rFonts w:ascii="Calibri" w:hAnsi="Calibri" w:cs="Calibri"/>
          <w:sz w:val="20"/>
          <w:szCs w:val="20"/>
        </w:rPr>
        <w:t>Al 30 de Septiembre de 2018, no se cuenta con un estudio actuarial de las pensiones y jubilaciones que se ejercen con cargo al presupuesto del Sector Central del Gobierno del Estado de Yucatán, a efecto de registro de pasivo contingente.</w:t>
      </w:r>
    </w:p>
    <w:p w:rsidR="00D42613" w:rsidRPr="00A70254" w:rsidRDefault="00D42613" w:rsidP="00D42613">
      <w:pPr>
        <w:autoSpaceDE w:val="0"/>
        <w:autoSpaceDN w:val="0"/>
        <w:adjustRightInd w:val="0"/>
        <w:spacing w:line="360" w:lineRule="auto"/>
        <w:ind w:left="720"/>
        <w:jc w:val="both"/>
        <w:rPr>
          <w:rFonts w:ascii="Calibri" w:hAnsi="Calibri" w:cs="Calibri"/>
          <w:sz w:val="20"/>
          <w:szCs w:val="20"/>
        </w:rPr>
      </w:pPr>
    </w:p>
    <w:p w:rsidR="00D42613" w:rsidRPr="00A70254" w:rsidRDefault="00D42613" w:rsidP="00D42613">
      <w:pPr>
        <w:autoSpaceDE w:val="0"/>
        <w:autoSpaceDN w:val="0"/>
        <w:adjustRightInd w:val="0"/>
        <w:spacing w:line="360" w:lineRule="auto"/>
        <w:jc w:val="both"/>
        <w:rPr>
          <w:rFonts w:ascii="Calibri" w:hAnsi="Calibri" w:cs="Calibri"/>
          <w:sz w:val="20"/>
          <w:szCs w:val="20"/>
        </w:rPr>
      </w:pPr>
      <w:r w:rsidRPr="00A70254">
        <w:rPr>
          <w:rFonts w:ascii="Calibri" w:hAnsi="Calibri" w:cs="Calibri"/>
          <w:sz w:val="20"/>
          <w:szCs w:val="20"/>
        </w:rPr>
        <w:t xml:space="preserve">9.- </w:t>
      </w:r>
      <w:smartTag w:uri="urn:schemas-microsoft-com:office:smarttags" w:element="PersonName">
        <w:smartTagPr>
          <w:attr w:name="ProductID" w:val="La Cuenta"/>
        </w:smartTagPr>
        <w:r w:rsidRPr="00A70254">
          <w:rPr>
            <w:rFonts w:ascii="Calibri" w:hAnsi="Calibri" w:cs="Calibri"/>
            <w:sz w:val="20"/>
            <w:szCs w:val="20"/>
          </w:rPr>
          <w:t>La Cuenta</w:t>
        </w:r>
      </w:smartTag>
      <w:r w:rsidRPr="00A70254">
        <w:rPr>
          <w:rFonts w:ascii="Calibri" w:hAnsi="Calibri" w:cs="Calibri"/>
          <w:sz w:val="20"/>
          <w:szCs w:val="20"/>
        </w:rPr>
        <w:t xml:space="preserve"> de Deuda Pública, está integrada de la siguiente manera:</w:t>
      </w:r>
    </w:p>
    <w:p w:rsidR="00D42613" w:rsidRPr="00A70254" w:rsidRDefault="00D42613" w:rsidP="00D42613">
      <w:pPr>
        <w:autoSpaceDE w:val="0"/>
        <w:autoSpaceDN w:val="0"/>
        <w:adjustRightInd w:val="0"/>
        <w:spacing w:line="360" w:lineRule="auto"/>
        <w:jc w:val="both"/>
        <w:rPr>
          <w:rFonts w:ascii="Calibri" w:hAnsi="Calibri" w:cs="Calibri"/>
          <w:sz w:val="20"/>
          <w:szCs w:val="20"/>
        </w:rPr>
      </w:pPr>
    </w:p>
    <w:tbl>
      <w:tblPr>
        <w:tblStyle w:val="Tablaconcuadrcula"/>
        <w:tblW w:w="0" w:type="auto"/>
        <w:jc w:val="center"/>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5"/>
        <w:gridCol w:w="1641"/>
      </w:tblGrid>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b/>
                <w:sz w:val="20"/>
                <w:szCs w:val="20"/>
              </w:rPr>
            </w:pPr>
            <w:bookmarkStart w:id="12" w:name="m9"/>
            <w:bookmarkEnd w:id="12"/>
            <w:r>
              <w:rPr>
                <w:rFonts w:ascii="Calibri" w:hAnsi="Calibri" w:cs="Calibri"/>
                <w:b/>
                <w:sz w:val="20"/>
                <w:szCs w:val="20"/>
              </w:rPr>
              <w:t>PORCIÓN A CORTO PLAZO DE LA DEUDA PÚBLICA INTERNA</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
                <w:sz w:val="20"/>
                <w:szCs w:val="20"/>
              </w:rPr>
            </w:pP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t>BID BANOBRAS 2011</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2,666,144.00</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t>REFINANCIAMIENTO 2013</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12,493,381.46</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lastRenderedPageBreak/>
              <w:t>BANORTE ESCUDO YUCATÁN</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15,145,470.00</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t>BANOBRAS CIC</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1,048,093.92</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b/>
                <w:sz w:val="20"/>
                <w:szCs w:val="20"/>
              </w:rPr>
            </w:pPr>
            <w:r>
              <w:rPr>
                <w:rFonts w:ascii="Calibri" w:hAnsi="Calibri" w:cs="Calibri"/>
                <w:b/>
                <w:sz w:val="20"/>
                <w:szCs w:val="20"/>
              </w:rPr>
              <w:t>DEUDA PÚBLICA A LARGO PLAZO</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
                <w:sz w:val="20"/>
                <w:szCs w:val="20"/>
              </w:rPr>
            </w:pP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b/>
                <w:sz w:val="20"/>
                <w:szCs w:val="20"/>
              </w:rPr>
            </w:pPr>
            <w:r>
              <w:rPr>
                <w:rFonts w:ascii="Calibri" w:hAnsi="Calibri" w:cs="Calibri"/>
                <w:b/>
                <w:sz w:val="20"/>
                <w:szCs w:val="20"/>
              </w:rPr>
              <w:t>PRÉSTAMOS DE LA DEUDA PÚBLICA INTERNA POR PAGAR A LARGO PLAZO</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
                <w:sz w:val="20"/>
                <w:szCs w:val="20"/>
              </w:rPr>
            </w:pP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t>BID BANOBRAS</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613,380,644.50</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t>BANOBRAS PROFISE</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306,931,762.00</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t>BANOBRAS REFINANCIAMIENTO DE LA DEUDA 2013</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1,396,001,051.67</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t>BANORTE ESCUDO YUCATÁN</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1,125,571,409.17</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20"/>
                <w:szCs w:val="20"/>
              </w:rPr>
            </w:pPr>
            <w:r>
              <w:rPr>
                <w:rFonts w:ascii="Calibri" w:hAnsi="Calibri" w:cs="Calibri"/>
                <w:sz w:val="20"/>
                <w:szCs w:val="20"/>
              </w:rPr>
              <w:t>BANOBRAS CIC</w:t>
            </w:r>
          </w:p>
        </w:tc>
        <w:tc>
          <w:tcPr>
            <w:tcW w:w="0" w:type="auto"/>
            <w:tcBorders>
              <w:bottom w:val="single" w:sz="4" w:space="0" w:color="auto"/>
            </w:tcBorders>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20"/>
                <w:szCs w:val="20"/>
              </w:rPr>
            </w:pPr>
            <w:r>
              <w:rPr>
                <w:rFonts w:ascii="Calibri" w:hAnsi="Calibri" w:cs="Calibri"/>
                <w:sz w:val="20"/>
                <w:szCs w:val="20"/>
              </w:rPr>
              <w:t>483,240,638.56</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b/>
                <w:sz w:val="20"/>
                <w:szCs w:val="20"/>
              </w:rPr>
            </w:pPr>
            <w:r>
              <w:rPr>
                <w:rFonts w:ascii="Calibri" w:hAnsi="Calibri" w:cs="Calibri"/>
                <w:b/>
                <w:sz w:val="20"/>
                <w:szCs w:val="20"/>
              </w:rPr>
              <w:t>TOTAL</w:t>
            </w:r>
          </w:p>
        </w:tc>
        <w:tc>
          <w:tcPr>
            <w:tcW w:w="0" w:type="auto"/>
            <w:tcBorders>
              <w:top w:val="single" w:sz="4" w:space="0" w:color="auto"/>
              <w:bottom w:val="single" w:sz="4" w:space="0" w:color="auto"/>
            </w:tcBorders>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
                <w:sz w:val="20"/>
                <w:szCs w:val="20"/>
              </w:rPr>
            </w:pPr>
            <w:r>
              <w:rPr>
                <w:rFonts w:ascii="Calibri" w:hAnsi="Calibri" w:cs="Calibri"/>
                <w:b/>
                <w:sz w:val="20"/>
                <w:szCs w:val="20"/>
              </w:rPr>
              <w:t>3,956,478,595.28</w:t>
            </w:r>
          </w:p>
        </w:tc>
      </w:tr>
    </w:tbl>
    <w:p w:rsidR="00D42613" w:rsidRDefault="00D42613" w:rsidP="00D42613">
      <w:pPr>
        <w:autoSpaceDE w:val="0"/>
        <w:autoSpaceDN w:val="0"/>
        <w:adjustRightInd w:val="0"/>
        <w:spacing w:line="360" w:lineRule="auto"/>
        <w:jc w:val="both"/>
        <w:rPr>
          <w:rFonts w:ascii="Calibri" w:hAnsi="Calibri" w:cs="Calibri"/>
          <w:sz w:val="20"/>
          <w:szCs w:val="20"/>
        </w:rPr>
      </w:pPr>
    </w:p>
    <w:p w:rsidR="00FB03FA" w:rsidRPr="00FB03FA" w:rsidRDefault="00FB03FA" w:rsidP="00FB03FA">
      <w:pPr>
        <w:tabs>
          <w:tab w:val="left" w:pos="0"/>
          <w:tab w:val="left" w:pos="540"/>
        </w:tabs>
        <w:autoSpaceDE w:val="0"/>
        <w:autoSpaceDN w:val="0"/>
        <w:adjustRightInd w:val="0"/>
        <w:spacing w:line="360" w:lineRule="auto"/>
        <w:jc w:val="both"/>
        <w:rPr>
          <w:rFonts w:ascii="Calibri" w:hAnsi="Calibri" w:cs="Calibri"/>
          <w:sz w:val="20"/>
          <w:szCs w:val="20"/>
        </w:rPr>
      </w:pPr>
      <w:r w:rsidRPr="00FB03FA">
        <w:rPr>
          <w:rFonts w:ascii="Calibri" w:hAnsi="Calibri" w:cs="Calibri"/>
          <w:sz w:val="20"/>
          <w:szCs w:val="20"/>
        </w:rPr>
        <w:t>Al 30 de septiembre no se han depurado los saldos contables de cuentas:</w:t>
      </w:r>
    </w:p>
    <w:p w:rsidR="00D42613" w:rsidRDefault="00FB03FA" w:rsidP="00D42613">
      <w:pPr>
        <w:autoSpaceDE w:val="0"/>
        <w:autoSpaceDN w:val="0"/>
        <w:adjustRightInd w:val="0"/>
        <w:spacing w:line="360" w:lineRule="auto"/>
        <w:jc w:val="both"/>
        <w:rPr>
          <w:rFonts w:ascii="Calibri" w:hAnsi="Calibri" w:cs="Calibri"/>
          <w:sz w:val="20"/>
          <w:szCs w:val="20"/>
        </w:rPr>
      </w:pPr>
      <w:r w:rsidRPr="00FB03FA">
        <w:rPr>
          <w:rFonts w:ascii="Calibri" w:hAnsi="Calibri" w:cs="Calibri"/>
          <w:sz w:val="20"/>
          <w:szCs w:val="20"/>
        </w:rPr>
        <w:t>Pasivo: Retenciones, pagos extemporáneos de jubilados y pensionados, Fonador, Acreedores Diversos.</w:t>
      </w:r>
    </w:p>
    <w:p w:rsidR="00D42613" w:rsidRPr="00392C40" w:rsidRDefault="00D42613" w:rsidP="00D42613">
      <w:pPr>
        <w:tabs>
          <w:tab w:val="left" w:pos="1706"/>
        </w:tabs>
        <w:autoSpaceDE w:val="0"/>
        <w:autoSpaceDN w:val="0"/>
        <w:adjustRightInd w:val="0"/>
        <w:spacing w:line="360" w:lineRule="auto"/>
        <w:jc w:val="both"/>
        <w:rPr>
          <w:rFonts w:ascii="Eras Medium ITC" w:hAnsi="Eras Medium ITC" w:cs="Eras Medium ITC"/>
        </w:rPr>
      </w:pPr>
    </w:p>
    <w:p w:rsidR="00D42613" w:rsidRPr="00392C40" w:rsidRDefault="00D42613" w:rsidP="00D42613">
      <w:pPr>
        <w:numPr>
          <w:ilvl w:val="2"/>
          <w:numId w:val="26"/>
        </w:numPr>
        <w:tabs>
          <w:tab w:val="clear" w:pos="2340"/>
        </w:tabs>
        <w:autoSpaceDE w:val="0"/>
        <w:autoSpaceDN w:val="0"/>
        <w:adjustRightInd w:val="0"/>
        <w:spacing w:line="360" w:lineRule="auto"/>
        <w:ind w:left="180"/>
        <w:rPr>
          <w:rFonts w:ascii="Eras Medium ITC" w:hAnsi="Eras Medium ITC" w:cs="Eras Medium ITC"/>
        </w:rPr>
      </w:pPr>
      <w:r w:rsidRPr="00392C40">
        <w:rPr>
          <w:b/>
        </w:rPr>
        <w:t>NOTAS AL ESTADO DE VARIACIONES EN LA HACIENDA PÚBLICA.</w:t>
      </w:r>
    </w:p>
    <w:p w:rsidR="00D42613" w:rsidRPr="00392C40" w:rsidRDefault="00D42613" w:rsidP="00D42613">
      <w:pPr>
        <w:autoSpaceDE w:val="0"/>
        <w:autoSpaceDN w:val="0"/>
        <w:adjustRightInd w:val="0"/>
        <w:spacing w:line="360" w:lineRule="auto"/>
        <w:ind w:firstLine="708"/>
        <w:jc w:val="both"/>
        <w:rPr>
          <w:rFonts w:ascii="Calibri" w:hAnsi="Calibri" w:cs="Calibri"/>
          <w:sz w:val="18"/>
          <w:szCs w:val="18"/>
        </w:rPr>
      </w:pPr>
    </w:p>
    <w:p w:rsidR="00D42613" w:rsidRPr="00A70254" w:rsidRDefault="00D42613" w:rsidP="00D42613">
      <w:pPr>
        <w:autoSpaceDE w:val="0"/>
        <w:autoSpaceDN w:val="0"/>
        <w:adjustRightInd w:val="0"/>
        <w:spacing w:line="360" w:lineRule="auto"/>
        <w:ind w:left="360"/>
        <w:rPr>
          <w:rFonts w:ascii="Calibri" w:hAnsi="Calibri" w:cs="Calibri"/>
          <w:sz w:val="20"/>
          <w:szCs w:val="20"/>
        </w:rPr>
      </w:pPr>
      <w:r w:rsidRPr="00A70254">
        <w:rPr>
          <w:rFonts w:ascii="Calibri" w:hAnsi="Calibri" w:cs="Calibri"/>
          <w:sz w:val="20"/>
          <w:szCs w:val="20"/>
        </w:rPr>
        <w:t>1.- En la cuenta de patrimonio generado se acumulan los resultados de ejercicios anteriores y se integran de la siguiente forma:</w:t>
      </w:r>
    </w:p>
    <w:p w:rsidR="00D42613" w:rsidRPr="00392C40" w:rsidRDefault="00D42613" w:rsidP="00D42613">
      <w:pPr>
        <w:autoSpaceDE w:val="0"/>
        <w:autoSpaceDN w:val="0"/>
        <w:adjustRightInd w:val="0"/>
        <w:spacing w:line="360" w:lineRule="auto"/>
        <w:ind w:left="360"/>
        <w:rPr>
          <w:rFonts w:ascii="Calibri" w:hAnsi="Calibri" w:cs="Calibri"/>
          <w:sz w:val="18"/>
          <w:szCs w:val="18"/>
        </w:rPr>
      </w:pPr>
    </w:p>
    <w:tbl>
      <w:tblPr>
        <w:tblStyle w:val="Tablaconcuadrcula"/>
        <w:tblW w:w="0" w:type="auto"/>
        <w:jc w:val="center"/>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2"/>
        <w:gridCol w:w="1547"/>
      </w:tblGrid>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b/>
                <w:sz w:val="18"/>
                <w:szCs w:val="18"/>
              </w:rPr>
            </w:pPr>
            <w:bookmarkStart w:id="13" w:name="m11"/>
            <w:bookmarkEnd w:id="13"/>
            <w:r>
              <w:rPr>
                <w:rFonts w:ascii="Calibri" w:hAnsi="Calibri" w:cs="Calibri"/>
                <w:b/>
                <w:sz w:val="18"/>
                <w:szCs w:val="18"/>
              </w:rPr>
              <w:t>RESULTADOS DE EJERCICIOS ANTERIORES</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
                <w:sz w:val="18"/>
                <w:szCs w:val="18"/>
              </w:rPr>
            </w:pP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18"/>
                <w:szCs w:val="18"/>
              </w:rPr>
            </w:pPr>
            <w:r>
              <w:rPr>
                <w:rFonts w:ascii="Calibri" w:hAnsi="Calibri" w:cs="Calibri"/>
                <w:sz w:val="18"/>
                <w:szCs w:val="18"/>
              </w:rPr>
              <w:t>RESULTADO DEL EJERCICIO 2000 Y ANTERIORES</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18"/>
                <w:szCs w:val="18"/>
              </w:rPr>
            </w:pPr>
            <w:r>
              <w:rPr>
                <w:rFonts w:ascii="Calibri" w:hAnsi="Calibri" w:cs="Calibri"/>
                <w:sz w:val="18"/>
                <w:szCs w:val="18"/>
              </w:rPr>
              <w:t>-59,335,000.04</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18"/>
                <w:szCs w:val="18"/>
              </w:rPr>
            </w:pPr>
            <w:r>
              <w:rPr>
                <w:rFonts w:ascii="Calibri" w:hAnsi="Calibri" w:cs="Calibri"/>
                <w:sz w:val="18"/>
                <w:szCs w:val="18"/>
              </w:rPr>
              <w:t>RESULTADO DEL EJERCICIO ADMON 2001-2007</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18"/>
                <w:szCs w:val="18"/>
              </w:rPr>
            </w:pPr>
            <w:r>
              <w:rPr>
                <w:rFonts w:ascii="Calibri" w:hAnsi="Calibri" w:cs="Calibri"/>
                <w:sz w:val="18"/>
                <w:szCs w:val="18"/>
              </w:rPr>
              <w:t>624,146,691.39</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18"/>
                <w:szCs w:val="18"/>
              </w:rPr>
            </w:pPr>
            <w:r>
              <w:rPr>
                <w:rFonts w:ascii="Calibri" w:hAnsi="Calibri" w:cs="Calibri"/>
                <w:sz w:val="18"/>
                <w:szCs w:val="18"/>
              </w:rPr>
              <w:lastRenderedPageBreak/>
              <w:t>RESULTADO DEL EJERCICIO ADMON. 2007-2012</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18"/>
                <w:szCs w:val="18"/>
              </w:rPr>
            </w:pPr>
            <w:r>
              <w:rPr>
                <w:rFonts w:ascii="Calibri" w:hAnsi="Calibri" w:cs="Calibri"/>
                <w:sz w:val="18"/>
                <w:szCs w:val="18"/>
              </w:rPr>
              <w:t>-1,636,210,785.95</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sz w:val="18"/>
                <w:szCs w:val="18"/>
              </w:rPr>
            </w:pPr>
            <w:r>
              <w:rPr>
                <w:rFonts w:ascii="Calibri" w:hAnsi="Calibri" w:cs="Calibri"/>
                <w:sz w:val="18"/>
                <w:szCs w:val="18"/>
              </w:rPr>
              <w:t>RESULTADO DEL EJERCICIO ADMON. 2012-2018</w:t>
            </w:r>
          </w:p>
        </w:tc>
        <w:tc>
          <w:tcPr>
            <w:tcW w:w="0" w:type="auto"/>
            <w:tcBorders>
              <w:bottom w:val="single" w:sz="4" w:space="0" w:color="auto"/>
            </w:tcBorders>
            <w:shd w:val="clear" w:color="auto" w:fill="auto"/>
          </w:tcPr>
          <w:p w:rsidR="00D42613" w:rsidRPr="001442DA" w:rsidRDefault="00D42613" w:rsidP="00CF6FAB">
            <w:pPr>
              <w:autoSpaceDE w:val="0"/>
              <w:autoSpaceDN w:val="0"/>
              <w:adjustRightInd w:val="0"/>
              <w:spacing w:line="360" w:lineRule="auto"/>
              <w:jc w:val="right"/>
              <w:rPr>
                <w:rFonts w:ascii="Calibri" w:hAnsi="Calibri" w:cs="Calibri"/>
                <w:sz w:val="18"/>
                <w:szCs w:val="18"/>
              </w:rPr>
            </w:pPr>
            <w:r>
              <w:rPr>
                <w:rFonts w:ascii="Calibri" w:hAnsi="Calibri" w:cs="Calibri"/>
                <w:sz w:val="18"/>
                <w:szCs w:val="18"/>
              </w:rPr>
              <w:t>3,121,742,556.06</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b/>
                <w:sz w:val="18"/>
                <w:szCs w:val="18"/>
              </w:rPr>
            </w:pPr>
            <w:r>
              <w:rPr>
                <w:rFonts w:ascii="Calibri" w:hAnsi="Calibri" w:cs="Calibri"/>
                <w:b/>
                <w:sz w:val="18"/>
                <w:szCs w:val="18"/>
              </w:rPr>
              <w:t>TOTAL</w:t>
            </w:r>
          </w:p>
        </w:tc>
        <w:tc>
          <w:tcPr>
            <w:tcW w:w="0" w:type="auto"/>
            <w:tcBorders>
              <w:top w:val="single" w:sz="4" w:space="0" w:color="auto"/>
              <w:bottom w:val="single" w:sz="4" w:space="0" w:color="auto"/>
            </w:tcBorders>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
                <w:sz w:val="18"/>
                <w:szCs w:val="18"/>
              </w:rPr>
            </w:pPr>
            <w:r>
              <w:rPr>
                <w:rFonts w:ascii="Calibri" w:hAnsi="Calibri" w:cs="Calibri"/>
                <w:b/>
                <w:sz w:val="18"/>
                <w:szCs w:val="18"/>
              </w:rPr>
              <w:t>2,050,343,461.46</w:t>
            </w:r>
          </w:p>
        </w:tc>
      </w:tr>
    </w:tbl>
    <w:p w:rsidR="00D42613" w:rsidRPr="00392C40" w:rsidRDefault="00D42613" w:rsidP="00D42613">
      <w:pPr>
        <w:autoSpaceDE w:val="0"/>
        <w:autoSpaceDN w:val="0"/>
        <w:adjustRightInd w:val="0"/>
        <w:spacing w:line="360" w:lineRule="auto"/>
        <w:ind w:left="360"/>
        <w:rPr>
          <w:rFonts w:ascii="Calibri" w:hAnsi="Calibri" w:cs="Calibri"/>
          <w:sz w:val="18"/>
          <w:szCs w:val="18"/>
        </w:rPr>
      </w:pPr>
    </w:p>
    <w:p w:rsidR="00D42613" w:rsidRPr="00392C40" w:rsidRDefault="00D42613" w:rsidP="00D42613">
      <w:pPr>
        <w:autoSpaceDE w:val="0"/>
        <w:autoSpaceDN w:val="0"/>
        <w:adjustRightInd w:val="0"/>
        <w:spacing w:line="360" w:lineRule="auto"/>
        <w:rPr>
          <w:b/>
        </w:rPr>
      </w:pPr>
      <w:r w:rsidRPr="00392C40">
        <w:rPr>
          <w:b/>
        </w:rPr>
        <w:t>3) NOTAS AL ESTADO DE ACTIVIDADES</w:t>
      </w:r>
    </w:p>
    <w:p w:rsidR="00D42613" w:rsidRPr="00392C40" w:rsidRDefault="00D42613" w:rsidP="00D42613">
      <w:pPr>
        <w:autoSpaceDE w:val="0"/>
        <w:autoSpaceDN w:val="0"/>
        <w:adjustRightInd w:val="0"/>
        <w:spacing w:line="360" w:lineRule="auto"/>
        <w:ind w:left="720"/>
        <w:jc w:val="both"/>
        <w:rPr>
          <w:rFonts w:ascii="Calibri" w:hAnsi="Calibri" w:cs="Calibri"/>
          <w:b/>
          <w:bCs/>
          <w:sz w:val="18"/>
          <w:szCs w:val="18"/>
        </w:rPr>
      </w:pPr>
    </w:p>
    <w:p w:rsidR="00D42613" w:rsidRPr="00A70254" w:rsidRDefault="00D42613" w:rsidP="00D42613">
      <w:pPr>
        <w:autoSpaceDE w:val="0"/>
        <w:autoSpaceDN w:val="0"/>
        <w:adjustRightInd w:val="0"/>
        <w:spacing w:line="360" w:lineRule="auto"/>
        <w:ind w:left="360"/>
        <w:jc w:val="both"/>
        <w:rPr>
          <w:rFonts w:ascii="Calibri" w:hAnsi="Calibri" w:cs="Calibri"/>
          <w:bCs/>
          <w:sz w:val="20"/>
          <w:szCs w:val="20"/>
        </w:rPr>
      </w:pPr>
      <w:r w:rsidRPr="00A70254">
        <w:rPr>
          <w:rFonts w:ascii="Calibri" w:hAnsi="Calibri" w:cs="Calibri"/>
          <w:bCs/>
          <w:sz w:val="20"/>
          <w:szCs w:val="20"/>
        </w:rPr>
        <w:t>1.- Las cuentas que integran los ingresos de la gestión, presentan los siguientes saldos:</w:t>
      </w:r>
    </w:p>
    <w:p w:rsidR="00D42613" w:rsidRPr="00A70254" w:rsidRDefault="00D42613" w:rsidP="00D42613">
      <w:pPr>
        <w:autoSpaceDE w:val="0"/>
        <w:autoSpaceDN w:val="0"/>
        <w:adjustRightInd w:val="0"/>
        <w:spacing w:line="360" w:lineRule="auto"/>
        <w:ind w:left="360"/>
        <w:jc w:val="both"/>
        <w:rPr>
          <w:rFonts w:ascii="Calibri" w:hAnsi="Calibri" w:cs="Calibri"/>
          <w:bCs/>
          <w:sz w:val="20"/>
          <w:szCs w:val="20"/>
        </w:rPr>
      </w:pPr>
    </w:p>
    <w:tbl>
      <w:tblPr>
        <w:tblStyle w:val="Tablaconcuadrcula"/>
        <w:tblW w:w="0" w:type="auto"/>
        <w:jc w:val="center"/>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2"/>
        <w:gridCol w:w="1742"/>
      </w:tblGrid>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b/>
                <w:bCs/>
                <w:sz w:val="20"/>
                <w:szCs w:val="20"/>
              </w:rPr>
            </w:pPr>
            <w:bookmarkStart w:id="14" w:name="m12"/>
            <w:bookmarkEnd w:id="14"/>
            <w:r>
              <w:rPr>
                <w:rFonts w:ascii="Calibri" w:hAnsi="Calibri" w:cs="Calibri"/>
                <w:b/>
                <w:bCs/>
                <w:sz w:val="20"/>
                <w:szCs w:val="20"/>
              </w:rPr>
              <w:t>INGRESOS Y OTROS BENEFICIOS</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
                <w:bCs/>
                <w:sz w:val="20"/>
                <w:szCs w:val="20"/>
              </w:rPr>
            </w:pP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b/>
                <w:bCs/>
                <w:sz w:val="20"/>
                <w:szCs w:val="20"/>
              </w:rPr>
            </w:pPr>
            <w:r>
              <w:rPr>
                <w:rFonts w:ascii="Calibri" w:hAnsi="Calibri" w:cs="Calibri"/>
                <w:b/>
                <w:bCs/>
                <w:sz w:val="20"/>
                <w:szCs w:val="20"/>
              </w:rPr>
              <w:t>INGRESOS DE GESTIÓN</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
                <w:bCs/>
                <w:sz w:val="20"/>
                <w:szCs w:val="20"/>
              </w:rPr>
            </w:pP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bCs/>
                <w:sz w:val="20"/>
                <w:szCs w:val="20"/>
              </w:rPr>
            </w:pPr>
            <w:r>
              <w:rPr>
                <w:rFonts w:ascii="Calibri" w:hAnsi="Calibri" w:cs="Calibri"/>
                <w:bCs/>
                <w:sz w:val="20"/>
                <w:szCs w:val="20"/>
              </w:rPr>
              <w:t>IMPUESTOS</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Cs/>
                <w:sz w:val="20"/>
                <w:szCs w:val="20"/>
              </w:rPr>
            </w:pPr>
            <w:r>
              <w:rPr>
                <w:rFonts w:ascii="Calibri" w:hAnsi="Calibri" w:cs="Calibri"/>
                <w:bCs/>
                <w:sz w:val="20"/>
                <w:szCs w:val="20"/>
              </w:rPr>
              <w:t>1,456,804,138.34</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bCs/>
                <w:sz w:val="20"/>
                <w:szCs w:val="20"/>
              </w:rPr>
            </w:pPr>
            <w:r>
              <w:rPr>
                <w:rFonts w:ascii="Calibri" w:hAnsi="Calibri" w:cs="Calibri"/>
                <w:bCs/>
                <w:sz w:val="20"/>
                <w:szCs w:val="20"/>
              </w:rPr>
              <w:t>DERECHOS</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Cs/>
                <w:sz w:val="20"/>
                <w:szCs w:val="20"/>
              </w:rPr>
            </w:pPr>
            <w:r>
              <w:rPr>
                <w:rFonts w:ascii="Calibri" w:hAnsi="Calibri" w:cs="Calibri"/>
                <w:bCs/>
                <w:sz w:val="20"/>
                <w:szCs w:val="20"/>
              </w:rPr>
              <w:t>768,461,417.97</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bCs/>
                <w:sz w:val="20"/>
                <w:szCs w:val="20"/>
              </w:rPr>
            </w:pPr>
            <w:r>
              <w:rPr>
                <w:rFonts w:ascii="Calibri" w:hAnsi="Calibri" w:cs="Calibri"/>
                <w:bCs/>
                <w:sz w:val="20"/>
                <w:szCs w:val="20"/>
              </w:rPr>
              <w:t>PRODUCTOS DE TIPO CORRIENTE</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Cs/>
                <w:sz w:val="20"/>
                <w:szCs w:val="20"/>
              </w:rPr>
            </w:pPr>
            <w:r>
              <w:rPr>
                <w:rFonts w:ascii="Calibri" w:hAnsi="Calibri" w:cs="Calibri"/>
                <w:bCs/>
                <w:sz w:val="20"/>
                <w:szCs w:val="20"/>
              </w:rPr>
              <w:t>692,872,036.68</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bCs/>
                <w:sz w:val="20"/>
                <w:szCs w:val="20"/>
              </w:rPr>
            </w:pPr>
            <w:r>
              <w:rPr>
                <w:rFonts w:ascii="Calibri" w:hAnsi="Calibri" w:cs="Calibri"/>
                <w:bCs/>
                <w:sz w:val="20"/>
                <w:szCs w:val="20"/>
              </w:rPr>
              <w:t>APROVECHAMIENTOS DE TIPO CORRIENTE</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Cs/>
                <w:sz w:val="20"/>
                <w:szCs w:val="20"/>
              </w:rPr>
            </w:pPr>
            <w:r>
              <w:rPr>
                <w:rFonts w:ascii="Calibri" w:hAnsi="Calibri" w:cs="Calibri"/>
                <w:bCs/>
                <w:sz w:val="20"/>
                <w:szCs w:val="20"/>
              </w:rPr>
              <w:t>490,131,786.40</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b/>
                <w:bCs/>
                <w:sz w:val="20"/>
                <w:szCs w:val="20"/>
              </w:rPr>
            </w:pPr>
            <w:r>
              <w:rPr>
                <w:rFonts w:ascii="Calibri" w:hAnsi="Calibri" w:cs="Calibri"/>
                <w:b/>
                <w:bCs/>
                <w:sz w:val="20"/>
                <w:szCs w:val="20"/>
              </w:rPr>
              <w:t>PARTICIPACIONES, APORTACIONES, TRANSFERENCIAS, ASIGNACIONES, SUBSIDIOS Y OTRAS AYUDAS</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
                <w:bCs/>
                <w:sz w:val="20"/>
                <w:szCs w:val="20"/>
              </w:rPr>
            </w:pP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bCs/>
                <w:sz w:val="20"/>
                <w:szCs w:val="20"/>
              </w:rPr>
            </w:pPr>
            <w:r>
              <w:rPr>
                <w:rFonts w:ascii="Calibri" w:hAnsi="Calibri" w:cs="Calibri"/>
                <w:bCs/>
                <w:sz w:val="20"/>
                <w:szCs w:val="20"/>
              </w:rPr>
              <w:t>PARTICIPACIONES Y APORTACIONES</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Cs/>
                <w:sz w:val="20"/>
                <w:szCs w:val="20"/>
              </w:rPr>
            </w:pPr>
            <w:r>
              <w:rPr>
                <w:rFonts w:ascii="Calibri" w:hAnsi="Calibri" w:cs="Calibri"/>
                <w:bCs/>
                <w:sz w:val="20"/>
                <w:szCs w:val="20"/>
              </w:rPr>
              <w:t>24,598,978,842.14</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bCs/>
                <w:sz w:val="20"/>
                <w:szCs w:val="20"/>
              </w:rPr>
            </w:pPr>
            <w:r>
              <w:rPr>
                <w:rFonts w:ascii="Calibri" w:hAnsi="Calibri" w:cs="Calibri"/>
                <w:bCs/>
                <w:sz w:val="20"/>
                <w:szCs w:val="20"/>
              </w:rPr>
              <w:t>TRANSFERENCIAS, ASIGNACIONES, SUBSIDIOS Y OTRAS AYUDAS</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Cs/>
                <w:sz w:val="20"/>
                <w:szCs w:val="20"/>
              </w:rPr>
            </w:pPr>
            <w:r>
              <w:rPr>
                <w:rFonts w:ascii="Calibri" w:hAnsi="Calibri" w:cs="Calibri"/>
                <w:bCs/>
                <w:sz w:val="20"/>
                <w:szCs w:val="20"/>
              </w:rPr>
              <w:t>1,453,644,988.00</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b/>
                <w:bCs/>
                <w:sz w:val="20"/>
                <w:szCs w:val="20"/>
              </w:rPr>
            </w:pPr>
            <w:r>
              <w:rPr>
                <w:rFonts w:ascii="Calibri" w:hAnsi="Calibri" w:cs="Calibri"/>
                <w:b/>
                <w:bCs/>
                <w:sz w:val="20"/>
                <w:szCs w:val="20"/>
              </w:rPr>
              <w:t>OTROS INGRESOS Y BENEFICIOS</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
                <w:bCs/>
                <w:sz w:val="20"/>
                <w:szCs w:val="20"/>
              </w:rPr>
            </w:pP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bCs/>
                <w:sz w:val="20"/>
                <w:szCs w:val="20"/>
              </w:rPr>
            </w:pPr>
            <w:r>
              <w:rPr>
                <w:rFonts w:ascii="Calibri" w:hAnsi="Calibri" w:cs="Calibri"/>
                <w:bCs/>
                <w:sz w:val="20"/>
                <w:szCs w:val="20"/>
              </w:rPr>
              <w:t>INGRESOS FINANCIEROS</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Cs/>
                <w:sz w:val="20"/>
                <w:szCs w:val="20"/>
              </w:rPr>
            </w:pPr>
            <w:r>
              <w:rPr>
                <w:rFonts w:ascii="Calibri" w:hAnsi="Calibri" w:cs="Calibri"/>
                <w:bCs/>
                <w:sz w:val="20"/>
                <w:szCs w:val="20"/>
              </w:rPr>
              <w:t>88,079,252.58</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bCs/>
                <w:sz w:val="20"/>
                <w:szCs w:val="20"/>
              </w:rPr>
            </w:pPr>
            <w:r>
              <w:rPr>
                <w:rFonts w:ascii="Calibri" w:hAnsi="Calibri" w:cs="Calibri"/>
                <w:bCs/>
                <w:sz w:val="20"/>
                <w:szCs w:val="20"/>
              </w:rPr>
              <w:t>OTROS INGRESOS Y BENEFICIOS VARIOS</w:t>
            </w:r>
          </w:p>
        </w:tc>
        <w:tc>
          <w:tcPr>
            <w:tcW w:w="0" w:type="auto"/>
            <w:tcBorders>
              <w:bottom w:val="single" w:sz="4" w:space="0" w:color="auto"/>
            </w:tcBorders>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Cs/>
                <w:sz w:val="20"/>
                <w:szCs w:val="20"/>
              </w:rPr>
            </w:pPr>
            <w:r>
              <w:rPr>
                <w:rFonts w:ascii="Calibri" w:hAnsi="Calibri" w:cs="Calibri"/>
                <w:bCs/>
                <w:sz w:val="20"/>
                <w:szCs w:val="20"/>
              </w:rPr>
              <w:t>0.47</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b/>
                <w:bCs/>
                <w:sz w:val="20"/>
                <w:szCs w:val="20"/>
              </w:rPr>
            </w:pPr>
            <w:r>
              <w:rPr>
                <w:rFonts w:ascii="Calibri" w:hAnsi="Calibri" w:cs="Calibri"/>
                <w:b/>
                <w:bCs/>
                <w:sz w:val="20"/>
                <w:szCs w:val="20"/>
              </w:rPr>
              <w:t>TOTAL</w:t>
            </w:r>
          </w:p>
        </w:tc>
        <w:tc>
          <w:tcPr>
            <w:tcW w:w="0" w:type="auto"/>
            <w:tcBorders>
              <w:top w:val="single" w:sz="4" w:space="0" w:color="auto"/>
              <w:bottom w:val="single" w:sz="4" w:space="0" w:color="auto"/>
            </w:tcBorders>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
                <w:bCs/>
                <w:sz w:val="20"/>
                <w:szCs w:val="20"/>
              </w:rPr>
            </w:pPr>
            <w:r>
              <w:rPr>
                <w:rFonts w:ascii="Calibri" w:hAnsi="Calibri" w:cs="Calibri"/>
                <w:b/>
                <w:bCs/>
                <w:sz w:val="20"/>
                <w:szCs w:val="20"/>
              </w:rPr>
              <w:t>29,548,972,462.58</w:t>
            </w:r>
          </w:p>
        </w:tc>
      </w:tr>
    </w:tbl>
    <w:p w:rsidR="00D42613" w:rsidRPr="00A70254" w:rsidRDefault="00D42613" w:rsidP="00D42613">
      <w:pPr>
        <w:autoSpaceDE w:val="0"/>
        <w:autoSpaceDN w:val="0"/>
        <w:adjustRightInd w:val="0"/>
        <w:spacing w:line="360" w:lineRule="auto"/>
        <w:ind w:left="360"/>
        <w:jc w:val="both"/>
        <w:rPr>
          <w:rFonts w:ascii="Calibri" w:hAnsi="Calibri" w:cs="Calibri"/>
          <w:bCs/>
          <w:sz w:val="20"/>
          <w:szCs w:val="20"/>
        </w:rPr>
      </w:pPr>
    </w:p>
    <w:p w:rsidR="00D42613" w:rsidRDefault="00D42613" w:rsidP="00D42613">
      <w:pPr>
        <w:autoSpaceDE w:val="0"/>
        <w:autoSpaceDN w:val="0"/>
        <w:adjustRightInd w:val="0"/>
        <w:spacing w:line="360" w:lineRule="auto"/>
        <w:ind w:left="360"/>
        <w:jc w:val="both"/>
        <w:rPr>
          <w:rFonts w:ascii="Calibri" w:hAnsi="Calibri" w:cs="Calibri"/>
          <w:bCs/>
          <w:sz w:val="20"/>
          <w:szCs w:val="20"/>
        </w:rPr>
      </w:pPr>
    </w:p>
    <w:p w:rsidR="00D42613" w:rsidRDefault="00D42613" w:rsidP="00D42613">
      <w:pPr>
        <w:autoSpaceDE w:val="0"/>
        <w:autoSpaceDN w:val="0"/>
        <w:adjustRightInd w:val="0"/>
        <w:spacing w:line="360" w:lineRule="auto"/>
        <w:ind w:left="360"/>
        <w:jc w:val="both"/>
        <w:rPr>
          <w:rFonts w:ascii="Calibri" w:hAnsi="Calibri" w:cs="Calibri"/>
          <w:bCs/>
          <w:sz w:val="20"/>
          <w:szCs w:val="20"/>
        </w:rPr>
      </w:pPr>
      <w:r w:rsidRPr="00A70254">
        <w:rPr>
          <w:rFonts w:ascii="Calibri" w:hAnsi="Calibri" w:cs="Calibri"/>
          <w:bCs/>
          <w:sz w:val="20"/>
          <w:szCs w:val="20"/>
        </w:rPr>
        <w:t>2.- En las cuentas de gastos y otras pérdidas, la partida de “Transferencias, asignaciones, subs</w:t>
      </w:r>
      <w:r w:rsidR="005A0960">
        <w:rPr>
          <w:rFonts w:ascii="Calibri" w:hAnsi="Calibri" w:cs="Calibri"/>
          <w:bCs/>
          <w:sz w:val="20"/>
          <w:szCs w:val="20"/>
        </w:rPr>
        <w:t>idios y ayudas”, representa el 43%</w:t>
      </w:r>
      <w:r w:rsidRPr="00A70254">
        <w:rPr>
          <w:rFonts w:ascii="Calibri" w:hAnsi="Calibri" w:cs="Calibri"/>
          <w:bCs/>
          <w:sz w:val="20"/>
          <w:szCs w:val="20"/>
        </w:rPr>
        <w:t xml:space="preserve"> del total de otros gastos, dicho importe corresponde a los recursos transferidos a las demás entidades del sector público.</w:t>
      </w:r>
    </w:p>
    <w:p w:rsidR="00E1436E" w:rsidRDefault="00E1436E" w:rsidP="00D42613">
      <w:pPr>
        <w:autoSpaceDE w:val="0"/>
        <w:autoSpaceDN w:val="0"/>
        <w:adjustRightInd w:val="0"/>
        <w:spacing w:line="360" w:lineRule="auto"/>
        <w:ind w:left="360"/>
        <w:jc w:val="both"/>
        <w:rPr>
          <w:rFonts w:ascii="Calibri" w:hAnsi="Calibri" w:cs="Calibri"/>
          <w:bCs/>
          <w:sz w:val="20"/>
          <w:szCs w:val="20"/>
        </w:rPr>
      </w:pPr>
    </w:p>
    <w:p w:rsidR="00E1436E" w:rsidRPr="00A70254" w:rsidRDefault="00E1436E" w:rsidP="00D42613">
      <w:pPr>
        <w:autoSpaceDE w:val="0"/>
        <w:autoSpaceDN w:val="0"/>
        <w:adjustRightInd w:val="0"/>
        <w:spacing w:line="360" w:lineRule="auto"/>
        <w:ind w:left="360"/>
        <w:jc w:val="both"/>
        <w:rPr>
          <w:rFonts w:ascii="Calibri" w:hAnsi="Calibri" w:cs="Calibri"/>
          <w:bCs/>
          <w:sz w:val="20"/>
          <w:szCs w:val="20"/>
        </w:rPr>
      </w:pPr>
      <w:r w:rsidRPr="00E1436E">
        <w:rPr>
          <w:rFonts w:ascii="Calibri" w:hAnsi="Calibri" w:cs="Calibri"/>
          <w:bCs/>
          <w:sz w:val="20"/>
          <w:szCs w:val="20"/>
        </w:rPr>
        <w:t xml:space="preserve">A la Secretaría Ejecutiva del Sistema Estatal Anticorrupción se le dio el tratamiento de una dependencia centralizada en el SIGEY por lo que está </w:t>
      </w:r>
      <w:proofErr w:type="gramStart"/>
      <w:r w:rsidRPr="00E1436E">
        <w:rPr>
          <w:rFonts w:ascii="Calibri" w:hAnsi="Calibri" w:cs="Calibri"/>
          <w:bCs/>
          <w:sz w:val="20"/>
          <w:szCs w:val="20"/>
        </w:rPr>
        <w:t>considerada</w:t>
      </w:r>
      <w:proofErr w:type="gramEnd"/>
      <w:r w:rsidRPr="00E1436E">
        <w:rPr>
          <w:rFonts w:ascii="Calibri" w:hAnsi="Calibri" w:cs="Calibri"/>
          <w:bCs/>
          <w:sz w:val="20"/>
          <w:szCs w:val="20"/>
        </w:rPr>
        <w:t xml:space="preserve"> como parte del Ejecutivo debiendo ser tratada como entidad paraestatal toda vez que de conformidad con su decreto de creación es un organismo público descentralizado no sectorizado.</w:t>
      </w:r>
    </w:p>
    <w:p w:rsidR="00E1436E" w:rsidRDefault="00E1436E" w:rsidP="00E1436E">
      <w:pPr>
        <w:autoSpaceDE w:val="0"/>
        <w:autoSpaceDN w:val="0"/>
        <w:adjustRightInd w:val="0"/>
        <w:spacing w:line="360" w:lineRule="auto"/>
        <w:rPr>
          <w:rFonts w:ascii="Calibri" w:hAnsi="Calibri" w:cs="Calibri"/>
          <w:sz w:val="20"/>
          <w:szCs w:val="20"/>
        </w:rPr>
      </w:pPr>
      <w:r w:rsidRPr="00AF0D82">
        <w:rPr>
          <w:rFonts w:ascii="Calibri" w:hAnsi="Calibri" w:cs="Calibri"/>
          <w:bCs/>
          <w:sz w:val="20"/>
          <w:szCs w:val="20"/>
        </w:rPr>
        <w:t xml:space="preserve">        En el caso de las paraestatales, el Instituto de Capacitación para el Trabajo del Estado de Yucatán en el informe trimestral </w:t>
      </w:r>
      <w:r w:rsidR="00AF0D82">
        <w:rPr>
          <w:rFonts w:ascii="Calibri" w:hAnsi="Calibri" w:cs="Calibri"/>
          <w:bCs/>
          <w:sz w:val="20"/>
          <w:szCs w:val="20"/>
        </w:rPr>
        <w:t>no presentó la información c</w:t>
      </w:r>
      <w:r w:rsidRPr="00AF0D82">
        <w:rPr>
          <w:rFonts w:ascii="Calibri" w:hAnsi="Calibri" w:cs="Calibri"/>
          <w:bCs/>
          <w:sz w:val="20"/>
          <w:szCs w:val="20"/>
        </w:rPr>
        <w:t>orr</w:t>
      </w:r>
      <w:r w:rsidRPr="00E1436E">
        <w:rPr>
          <w:rFonts w:ascii="Calibri" w:hAnsi="Calibri" w:cs="Calibri"/>
          <w:sz w:val="20"/>
          <w:szCs w:val="20"/>
        </w:rPr>
        <w:t>espondiente al Tercer Trimestre.</w:t>
      </w:r>
    </w:p>
    <w:p w:rsidR="00FB03FA" w:rsidRPr="00FB03FA" w:rsidRDefault="00FB03FA" w:rsidP="00FB03FA">
      <w:pPr>
        <w:autoSpaceDE w:val="0"/>
        <w:autoSpaceDN w:val="0"/>
        <w:adjustRightInd w:val="0"/>
        <w:spacing w:line="360" w:lineRule="auto"/>
        <w:rPr>
          <w:rFonts w:ascii="Calibri" w:hAnsi="Calibri" w:cs="Calibri"/>
          <w:sz w:val="20"/>
          <w:szCs w:val="20"/>
        </w:rPr>
      </w:pPr>
      <w:r w:rsidRPr="00FB03FA">
        <w:rPr>
          <w:rFonts w:ascii="Calibri" w:hAnsi="Calibri" w:cs="Calibri"/>
          <w:sz w:val="20"/>
          <w:szCs w:val="20"/>
        </w:rPr>
        <w:t xml:space="preserve">El auditor externo observó que la Secretaría de Educación registra de manera parcial en el SIGEY sus operaciones como es el caso de los rubros de bienes muebles y nómina. </w:t>
      </w:r>
    </w:p>
    <w:p w:rsidR="00FB03FA" w:rsidRPr="00FB03FA" w:rsidRDefault="00FB03FA" w:rsidP="00FB03FA">
      <w:pPr>
        <w:autoSpaceDE w:val="0"/>
        <w:autoSpaceDN w:val="0"/>
        <w:adjustRightInd w:val="0"/>
        <w:spacing w:line="360" w:lineRule="auto"/>
        <w:rPr>
          <w:rFonts w:ascii="Calibri" w:hAnsi="Calibri" w:cs="Calibri"/>
          <w:sz w:val="20"/>
          <w:szCs w:val="20"/>
        </w:rPr>
      </w:pPr>
      <w:r w:rsidRPr="00FB03FA">
        <w:rPr>
          <w:rFonts w:ascii="Calibri" w:hAnsi="Calibri" w:cs="Calibri"/>
          <w:sz w:val="20"/>
          <w:szCs w:val="20"/>
        </w:rPr>
        <w:t xml:space="preserve">Asimismo, se advirtió que la SEGEY maneja chequeras para pagos que no quedan registrados en línea en el SIGEY toda vez que las cuentas son </w:t>
      </w:r>
      <w:proofErr w:type="spellStart"/>
      <w:r w:rsidRPr="00FB03FA">
        <w:rPr>
          <w:rFonts w:ascii="Calibri" w:hAnsi="Calibri" w:cs="Calibri"/>
          <w:sz w:val="20"/>
          <w:szCs w:val="20"/>
        </w:rPr>
        <w:t>aperturadas</w:t>
      </w:r>
      <w:proofErr w:type="spellEnd"/>
      <w:r w:rsidRPr="00FB03FA">
        <w:rPr>
          <w:rFonts w:ascii="Calibri" w:hAnsi="Calibri" w:cs="Calibri"/>
          <w:sz w:val="20"/>
          <w:szCs w:val="20"/>
        </w:rPr>
        <w:t xml:space="preserve"> y controladas directamente por la Secretaría de Educación.</w:t>
      </w:r>
    </w:p>
    <w:p w:rsidR="00FB03FA" w:rsidRPr="00FB03FA" w:rsidRDefault="00FB03FA" w:rsidP="00FB03FA">
      <w:pPr>
        <w:autoSpaceDE w:val="0"/>
        <w:autoSpaceDN w:val="0"/>
        <w:adjustRightInd w:val="0"/>
        <w:spacing w:line="360" w:lineRule="auto"/>
        <w:rPr>
          <w:rFonts w:ascii="Calibri" w:hAnsi="Calibri" w:cs="Calibri"/>
          <w:sz w:val="20"/>
          <w:szCs w:val="20"/>
        </w:rPr>
      </w:pPr>
      <w:r w:rsidRPr="00FB03FA">
        <w:rPr>
          <w:rFonts w:ascii="Calibri" w:hAnsi="Calibri" w:cs="Calibri"/>
          <w:sz w:val="20"/>
          <w:szCs w:val="20"/>
        </w:rPr>
        <w:t>En el caso de los ingresos además de la falta de registro se conoce su aplicación en el capítulo 1000 de aplicación restringida y de él resto de los egresos no existe registro en el sistema de contabilidad central.</w:t>
      </w:r>
    </w:p>
    <w:p w:rsidR="00FB03FA" w:rsidRDefault="00FB03FA" w:rsidP="00FB03FA">
      <w:pPr>
        <w:autoSpaceDE w:val="0"/>
        <w:autoSpaceDN w:val="0"/>
        <w:adjustRightInd w:val="0"/>
        <w:spacing w:line="360" w:lineRule="auto"/>
        <w:rPr>
          <w:rFonts w:ascii="Calibri" w:hAnsi="Calibri" w:cs="Calibri"/>
          <w:sz w:val="20"/>
          <w:szCs w:val="20"/>
        </w:rPr>
      </w:pPr>
      <w:r w:rsidRPr="00FB03FA">
        <w:rPr>
          <w:rFonts w:ascii="Calibri" w:hAnsi="Calibri" w:cs="Calibri"/>
          <w:sz w:val="20"/>
          <w:szCs w:val="20"/>
        </w:rPr>
        <w:t>Al 30 de Septiembre de 2018, se encuentra pendiente el registro del Informe del Ejercicio de los Recursos FONE del Estado de Yucatán del mes de Septiembre de 2018, debido a que la que información se recibió posterior al cierre del presente informe.</w:t>
      </w:r>
    </w:p>
    <w:p w:rsidR="00FB03FA" w:rsidRDefault="00FB03FA" w:rsidP="00FB03FA">
      <w:pPr>
        <w:autoSpaceDE w:val="0"/>
        <w:autoSpaceDN w:val="0"/>
        <w:adjustRightInd w:val="0"/>
        <w:spacing w:line="360" w:lineRule="auto"/>
        <w:rPr>
          <w:rFonts w:ascii="Calibri" w:hAnsi="Calibri" w:cs="Calibri"/>
          <w:sz w:val="20"/>
          <w:szCs w:val="20"/>
        </w:rPr>
      </w:pPr>
      <w:r w:rsidRPr="00FB03FA">
        <w:rPr>
          <w:rFonts w:ascii="Calibri" w:hAnsi="Calibri" w:cs="Calibri"/>
          <w:sz w:val="20"/>
          <w:szCs w:val="20"/>
        </w:rPr>
        <w:t xml:space="preserve">No se cumple con la Cláusula QUINTA del Convenio de Colaboración firmado entre la Secretaría de Hacienda y Crédito Público, la Secretaría de Administración y Finanzas y la Auditoria Superior del Estado, en virtud de que establece que la Secretaría de Administración llevará a cabo, de forma detallada y completa, el registro y control correspondiente en materia documental, contable, financiera, administrativa, presupuestaria y de cualquier otro tipo que corresponda, en los términos de las </w:t>
      </w:r>
      <w:r w:rsidRPr="00FB03FA">
        <w:rPr>
          <w:rFonts w:ascii="Calibri" w:hAnsi="Calibri" w:cs="Calibri"/>
          <w:sz w:val="20"/>
          <w:szCs w:val="20"/>
        </w:rPr>
        <w:lastRenderedPageBreak/>
        <w:t>disposiciones aplicables, que permitan acreditar y demostrar de forma fehaciente, ante los órganos de control  y fiscalización federales y locales facultados, según su ámbito de competencia que el origen, destino, aplicación, erogación, registro , documentación comprobatoria, rendición de cuentas corresponde a los recursos considerados en el convenio antes mencionado.</w:t>
      </w:r>
    </w:p>
    <w:p w:rsidR="00D42613" w:rsidRDefault="00DE5C93" w:rsidP="00FB03FA">
      <w:pPr>
        <w:autoSpaceDE w:val="0"/>
        <w:autoSpaceDN w:val="0"/>
        <w:adjustRightInd w:val="0"/>
        <w:spacing w:line="360" w:lineRule="auto"/>
        <w:jc w:val="both"/>
        <w:rPr>
          <w:rFonts w:ascii="Calibri" w:hAnsi="Calibri" w:cs="Calibri"/>
          <w:bCs/>
          <w:sz w:val="18"/>
          <w:szCs w:val="18"/>
        </w:rPr>
      </w:pPr>
      <w:r w:rsidRPr="00DE5C93">
        <w:rPr>
          <w:rFonts w:ascii="Calibri" w:hAnsi="Calibri" w:cs="Calibri"/>
          <w:bCs/>
          <w:sz w:val="18"/>
          <w:szCs w:val="18"/>
        </w:rPr>
        <w:t xml:space="preserve">En el Tercer Informe Trimestral se advierte un déficit contable y presupuestal en los Estados Financieros del poder Ejecutivo, por $214 </w:t>
      </w:r>
      <w:proofErr w:type="spellStart"/>
      <w:r w:rsidRPr="00DE5C93">
        <w:rPr>
          <w:rFonts w:ascii="Calibri" w:hAnsi="Calibri" w:cs="Calibri"/>
          <w:bCs/>
          <w:sz w:val="18"/>
          <w:szCs w:val="18"/>
        </w:rPr>
        <w:t>mdp</w:t>
      </w:r>
      <w:proofErr w:type="spellEnd"/>
      <w:r w:rsidRPr="00DE5C93">
        <w:rPr>
          <w:rFonts w:ascii="Calibri" w:hAnsi="Calibri" w:cs="Calibri"/>
          <w:bCs/>
          <w:sz w:val="18"/>
          <w:szCs w:val="18"/>
        </w:rPr>
        <w:t xml:space="preserve"> y $317 </w:t>
      </w:r>
      <w:proofErr w:type="spellStart"/>
      <w:r w:rsidRPr="00DE5C93">
        <w:rPr>
          <w:rFonts w:ascii="Calibri" w:hAnsi="Calibri" w:cs="Calibri"/>
          <w:bCs/>
          <w:sz w:val="18"/>
          <w:szCs w:val="18"/>
        </w:rPr>
        <w:t>mdp</w:t>
      </w:r>
      <w:proofErr w:type="spellEnd"/>
      <w:r w:rsidRPr="00DE5C93">
        <w:rPr>
          <w:rFonts w:ascii="Calibri" w:hAnsi="Calibri" w:cs="Calibri"/>
          <w:bCs/>
          <w:sz w:val="18"/>
          <w:szCs w:val="18"/>
        </w:rPr>
        <w:t>, respectivamente.</w:t>
      </w:r>
    </w:p>
    <w:p w:rsidR="00DE5C93" w:rsidRDefault="00DE5C93" w:rsidP="00DE5C93">
      <w:pPr>
        <w:autoSpaceDE w:val="0"/>
        <w:autoSpaceDN w:val="0"/>
        <w:adjustRightInd w:val="0"/>
        <w:spacing w:line="360" w:lineRule="auto"/>
        <w:jc w:val="both"/>
        <w:rPr>
          <w:rFonts w:ascii="Calibri" w:hAnsi="Calibri" w:cs="Calibri"/>
          <w:bCs/>
          <w:sz w:val="18"/>
          <w:szCs w:val="18"/>
        </w:rPr>
      </w:pPr>
      <w:r w:rsidRPr="00DE5C93">
        <w:rPr>
          <w:rFonts w:ascii="Calibri" w:hAnsi="Calibri" w:cs="Calibri"/>
          <w:bCs/>
          <w:sz w:val="18"/>
          <w:szCs w:val="18"/>
        </w:rPr>
        <w:t>En los registros contables de canalizaciones se detectaron inconsistencias en la fecha presupuestal de las desafectaciones presupuestales, lo que ocasiona que existan partidas presupuestales con saldos negativos en meses anteriores, en el concepto pagado del sistema de control presupuestal del SIGEY, situación que no permite afectar o transferir el saldo de la partida. Derivado de lo anterior existe el riesgo de que se presente esta situación en otros registros.</w:t>
      </w:r>
    </w:p>
    <w:p w:rsidR="00DE5C93" w:rsidRPr="00DE5C93" w:rsidRDefault="00DE5C93" w:rsidP="00DE5C93">
      <w:pPr>
        <w:autoSpaceDE w:val="0"/>
        <w:autoSpaceDN w:val="0"/>
        <w:adjustRightInd w:val="0"/>
        <w:spacing w:line="360" w:lineRule="auto"/>
        <w:jc w:val="both"/>
        <w:rPr>
          <w:rFonts w:ascii="Calibri" w:hAnsi="Calibri" w:cs="Calibri"/>
          <w:bCs/>
          <w:sz w:val="18"/>
          <w:szCs w:val="18"/>
        </w:rPr>
      </w:pPr>
    </w:p>
    <w:p w:rsidR="00D42613" w:rsidRPr="004A6DB7" w:rsidRDefault="00D42613" w:rsidP="00D42613">
      <w:pPr>
        <w:autoSpaceDE w:val="0"/>
        <w:autoSpaceDN w:val="0"/>
        <w:adjustRightInd w:val="0"/>
        <w:spacing w:line="360" w:lineRule="auto"/>
        <w:rPr>
          <w:b/>
        </w:rPr>
      </w:pPr>
      <w:r w:rsidRPr="008D7D96">
        <w:rPr>
          <w:b/>
        </w:rPr>
        <w:t xml:space="preserve">4) </w:t>
      </w:r>
      <w:r w:rsidRPr="004A6DB7">
        <w:rPr>
          <w:b/>
        </w:rPr>
        <w:t>NOTAS AL ESTADO DE FLUJO DE EFECTIVO</w:t>
      </w:r>
    </w:p>
    <w:p w:rsidR="00D42613" w:rsidRPr="004A6DB7" w:rsidRDefault="00D42613" w:rsidP="00D42613">
      <w:pPr>
        <w:autoSpaceDE w:val="0"/>
        <w:autoSpaceDN w:val="0"/>
        <w:adjustRightInd w:val="0"/>
        <w:spacing w:line="360" w:lineRule="auto"/>
        <w:ind w:firstLine="708"/>
        <w:jc w:val="both"/>
        <w:rPr>
          <w:rFonts w:ascii="Calibri" w:hAnsi="Calibri" w:cs="Calibri"/>
          <w:b/>
          <w:bCs/>
          <w:sz w:val="18"/>
          <w:szCs w:val="18"/>
        </w:rPr>
      </w:pPr>
    </w:p>
    <w:p w:rsidR="00D42613" w:rsidRPr="004A6DB7" w:rsidRDefault="00D42613" w:rsidP="00D42613">
      <w:pPr>
        <w:autoSpaceDE w:val="0"/>
        <w:autoSpaceDN w:val="0"/>
        <w:adjustRightInd w:val="0"/>
        <w:spacing w:line="360" w:lineRule="auto"/>
        <w:ind w:left="708"/>
        <w:jc w:val="both"/>
        <w:rPr>
          <w:rFonts w:ascii="Calibri" w:hAnsi="Calibri" w:cs="Calibri"/>
          <w:bCs/>
          <w:sz w:val="20"/>
          <w:szCs w:val="20"/>
        </w:rPr>
      </w:pPr>
      <w:r w:rsidRPr="004A6DB7">
        <w:rPr>
          <w:rFonts w:ascii="Calibri" w:hAnsi="Calibri" w:cs="Calibri"/>
          <w:bCs/>
          <w:sz w:val="20"/>
          <w:szCs w:val="20"/>
        </w:rPr>
        <w:t>1.- El análisis de los saldos inicial y final que figuran en la última parte del estado de flujo de efectivo en la cuenta de efectivo y equivalentes es como sigue:</w:t>
      </w:r>
    </w:p>
    <w:p w:rsidR="00D42613" w:rsidRPr="004A6DB7" w:rsidRDefault="00D42613" w:rsidP="00D42613">
      <w:pPr>
        <w:autoSpaceDE w:val="0"/>
        <w:autoSpaceDN w:val="0"/>
        <w:adjustRightInd w:val="0"/>
        <w:spacing w:line="360" w:lineRule="auto"/>
        <w:ind w:left="708"/>
        <w:jc w:val="both"/>
        <w:rPr>
          <w:rFonts w:ascii="Calibri" w:hAnsi="Calibri" w:cs="Calibri"/>
          <w:bCs/>
          <w:sz w:val="20"/>
          <w:szCs w:val="20"/>
        </w:rPr>
      </w:pPr>
    </w:p>
    <w:tbl>
      <w:tblPr>
        <w:tblStyle w:val="Tablaconcuadrcula"/>
        <w:tblW w:w="0" w:type="auto"/>
        <w:jc w:val="center"/>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6"/>
        <w:gridCol w:w="1488"/>
        <w:gridCol w:w="1641"/>
      </w:tblGrid>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b/>
                <w:bCs/>
                <w:sz w:val="20"/>
                <w:szCs w:val="20"/>
              </w:rPr>
            </w:pPr>
            <w:bookmarkStart w:id="15" w:name="m13"/>
            <w:bookmarkEnd w:id="15"/>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
                <w:bCs/>
                <w:sz w:val="20"/>
                <w:szCs w:val="20"/>
              </w:rPr>
            </w:pPr>
            <w:r>
              <w:rPr>
                <w:rFonts w:ascii="Calibri" w:hAnsi="Calibri" w:cs="Calibri"/>
                <w:b/>
                <w:bCs/>
                <w:sz w:val="20"/>
                <w:szCs w:val="20"/>
              </w:rPr>
              <w:t>Saldo Inicial</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
                <w:bCs/>
                <w:sz w:val="20"/>
                <w:szCs w:val="20"/>
              </w:rPr>
            </w:pPr>
            <w:r>
              <w:rPr>
                <w:rFonts w:ascii="Calibri" w:hAnsi="Calibri" w:cs="Calibri"/>
                <w:b/>
                <w:bCs/>
                <w:sz w:val="20"/>
                <w:szCs w:val="20"/>
              </w:rPr>
              <w:t>Saldo Final</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b/>
                <w:bCs/>
                <w:sz w:val="20"/>
                <w:szCs w:val="20"/>
              </w:rPr>
            </w:pPr>
            <w:r>
              <w:rPr>
                <w:rFonts w:ascii="Calibri" w:hAnsi="Calibri" w:cs="Calibri"/>
                <w:b/>
                <w:bCs/>
                <w:sz w:val="20"/>
                <w:szCs w:val="20"/>
              </w:rPr>
              <w:t>EFECTIVO Y EQUIVALENTES</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
                <w:bCs/>
                <w:sz w:val="20"/>
                <w:szCs w:val="20"/>
              </w:rPr>
            </w:pP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
                <w:bCs/>
                <w:sz w:val="20"/>
                <w:szCs w:val="20"/>
              </w:rPr>
            </w:pP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bCs/>
                <w:sz w:val="20"/>
                <w:szCs w:val="20"/>
              </w:rPr>
            </w:pPr>
            <w:r>
              <w:rPr>
                <w:rFonts w:ascii="Calibri" w:hAnsi="Calibri" w:cs="Calibri"/>
                <w:bCs/>
                <w:sz w:val="20"/>
                <w:szCs w:val="20"/>
              </w:rPr>
              <w:t>EFECTIVO</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Cs/>
                <w:sz w:val="20"/>
                <w:szCs w:val="20"/>
              </w:rPr>
            </w:pPr>
            <w:r>
              <w:rPr>
                <w:rFonts w:ascii="Calibri" w:hAnsi="Calibri" w:cs="Calibri"/>
                <w:bCs/>
                <w:sz w:val="20"/>
                <w:szCs w:val="20"/>
              </w:rPr>
              <w:t>55,334,402.69</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Cs/>
                <w:sz w:val="20"/>
                <w:szCs w:val="20"/>
              </w:rPr>
            </w:pPr>
            <w:r>
              <w:rPr>
                <w:rFonts w:ascii="Calibri" w:hAnsi="Calibri" w:cs="Calibri"/>
                <w:bCs/>
                <w:sz w:val="20"/>
                <w:szCs w:val="20"/>
              </w:rPr>
              <w:t>78,314,690.87</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bCs/>
                <w:sz w:val="20"/>
                <w:szCs w:val="20"/>
              </w:rPr>
            </w:pPr>
            <w:r>
              <w:rPr>
                <w:rFonts w:ascii="Calibri" w:hAnsi="Calibri" w:cs="Calibri"/>
                <w:bCs/>
                <w:sz w:val="20"/>
                <w:szCs w:val="20"/>
              </w:rPr>
              <w:t>BANCOS/TESORERÍA</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Cs/>
                <w:sz w:val="20"/>
                <w:szCs w:val="20"/>
              </w:rPr>
            </w:pPr>
            <w:r>
              <w:rPr>
                <w:rFonts w:ascii="Calibri" w:hAnsi="Calibri" w:cs="Calibri"/>
                <w:bCs/>
                <w:sz w:val="20"/>
                <w:szCs w:val="20"/>
              </w:rPr>
              <w:t>558,989,778.27</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Cs/>
                <w:sz w:val="20"/>
                <w:szCs w:val="20"/>
              </w:rPr>
            </w:pPr>
            <w:r>
              <w:rPr>
                <w:rFonts w:ascii="Calibri" w:hAnsi="Calibri" w:cs="Calibri"/>
                <w:bCs/>
                <w:sz w:val="20"/>
                <w:szCs w:val="20"/>
              </w:rPr>
              <w:t>1,090,915,463.23</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bCs/>
                <w:sz w:val="20"/>
                <w:szCs w:val="20"/>
              </w:rPr>
            </w:pPr>
            <w:r>
              <w:rPr>
                <w:rFonts w:ascii="Calibri" w:hAnsi="Calibri" w:cs="Calibri"/>
                <w:bCs/>
                <w:sz w:val="20"/>
                <w:szCs w:val="20"/>
              </w:rPr>
              <w:t>INVERSIONES TEMPORALES (HASTA 3 MESES)</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Cs/>
                <w:sz w:val="20"/>
                <w:szCs w:val="20"/>
              </w:rPr>
            </w:pPr>
            <w:r>
              <w:rPr>
                <w:rFonts w:ascii="Calibri" w:hAnsi="Calibri" w:cs="Calibri"/>
                <w:bCs/>
                <w:sz w:val="20"/>
                <w:szCs w:val="20"/>
              </w:rPr>
              <w:t>275,352,518.62</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Cs/>
                <w:sz w:val="20"/>
                <w:szCs w:val="20"/>
              </w:rPr>
            </w:pPr>
            <w:r>
              <w:rPr>
                <w:rFonts w:ascii="Calibri" w:hAnsi="Calibri" w:cs="Calibri"/>
                <w:bCs/>
                <w:sz w:val="20"/>
                <w:szCs w:val="20"/>
              </w:rPr>
              <w:t>0.32</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bCs/>
                <w:sz w:val="20"/>
                <w:szCs w:val="20"/>
              </w:rPr>
            </w:pPr>
            <w:r>
              <w:rPr>
                <w:rFonts w:ascii="Calibri" w:hAnsi="Calibri" w:cs="Calibri"/>
                <w:bCs/>
                <w:sz w:val="20"/>
                <w:szCs w:val="20"/>
              </w:rPr>
              <w:t>DEPÓSITOS DE FONDOS DE TERCEROS EN GARANTÍA Y/O ADMINISTRACIÓN</w:t>
            </w:r>
          </w:p>
        </w:tc>
        <w:tc>
          <w:tcPr>
            <w:tcW w:w="0" w:type="auto"/>
            <w:tcBorders>
              <w:bottom w:val="single" w:sz="4" w:space="0" w:color="auto"/>
            </w:tcBorders>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Cs/>
                <w:sz w:val="20"/>
                <w:szCs w:val="20"/>
              </w:rPr>
            </w:pPr>
            <w:r>
              <w:rPr>
                <w:rFonts w:ascii="Calibri" w:hAnsi="Calibri" w:cs="Calibri"/>
                <w:bCs/>
                <w:sz w:val="20"/>
                <w:szCs w:val="20"/>
              </w:rPr>
              <w:t>63,172,266.03</w:t>
            </w:r>
          </w:p>
        </w:tc>
        <w:tc>
          <w:tcPr>
            <w:tcW w:w="0" w:type="auto"/>
            <w:tcBorders>
              <w:bottom w:val="single" w:sz="4" w:space="0" w:color="auto"/>
            </w:tcBorders>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Cs/>
                <w:sz w:val="20"/>
                <w:szCs w:val="20"/>
              </w:rPr>
            </w:pPr>
            <w:r>
              <w:rPr>
                <w:rFonts w:ascii="Calibri" w:hAnsi="Calibri" w:cs="Calibri"/>
                <w:bCs/>
                <w:sz w:val="20"/>
                <w:szCs w:val="20"/>
              </w:rPr>
              <w:t>70,037,245.30</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b/>
                <w:bCs/>
                <w:sz w:val="20"/>
                <w:szCs w:val="20"/>
              </w:rPr>
            </w:pPr>
            <w:r>
              <w:rPr>
                <w:rFonts w:ascii="Calibri" w:hAnsi="Calibri" w:cs="Calibri"/>
                <w:b/>
                <w:bCs/>
                <w:sz w:val="20"/>
                <w:szCs w:val="20"/>
              </w:rPr>
              <w:t>TOTAL</w:t>
            </w:r>
          </w:p>
        </w:tc>
        <w:tc>
          <w:tcPr>
            <w:tcW w:w="0" w:type="auto"/>
            <w:tcBorders>
              <w:top w:val="single" w:sz="4" w:space="0" w:color="auto"/>
              <w:bottom w:val="single" w:sz="4" w:space="0" w:color="auto"/>
            </w:tcBorders>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
                <w:bCs/>
                <w:sz w:val="20"/>
                <w:szCs w:val="20"/>
              </w:rPr>
            </w:pPr>
            <w:r>
              <w:rPr>
                <w:rFonts w:ascii="Calibri" w:hAnsi="Calibri" w:cs="Calibri"/>
                <w:b/>
                <w:bCs/>
                <w:sz w:val="20"/>
                <w:szCs w:val="20"/>
              </w:rPr>
              <w:t>952,848,965.61</w:t>
            </w:r>
          </w:p>
        </w:tc>
        <w:tc>
          <w:tcPr>
            <w:tcW w:w="0" w:type="auto"/>
            <w:tcBorders>
              <w:top w:val="single" w:sz="4" w:space="0" w:color="auto"/>
              <w:bottom w:val="single" w:sz="4" w:space="0" w:color="auto"/>
            </w:tcBorders>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
                <w:bCs/>
                <w:sz w:val="20"/>
                <w:szCs w:val="20"/>
              </w:rPr>
            </w:pPr>
            <w:r>
              <w:rPr>
                <w:rFonts w:ascii="Calibri" w:hAnsi="Calibri" w:cs="Calibri"/>
                <w:b/>
                <w:bCs/>
                <w:sz w:val="20"/>
                <w:szCs w:val="20"/>
              </w:rPr>
              <w:t>1,239,267,399.72</w:t>
            </w:r>
          </w:p>
        </w:tc>
      </w:tr>
    </w:tbl>
    <w:p w:rsidR="00D42613" w:rsidRDefault="00D42613" w:rsidP="00D42613">
      <w:pPr>
        <w:autoSpaceDE w:val="0"/>
        <w:autoSpaceDN w:val="0"/>
        <w:adjustRightInd w:val="0"/>
        <w:spacing w:line="360" w:lineRule="auto"/>
        <w:ind w:left="708"/>
        <w:jc w:val="both"/>
        <w:rPr>
          <w:rFonts w:ascii="Calibri" w:hAnsi="Calibri" w:cs="Calibri"/>
          <w:bCs/>
          <w:sz w:val="20"/>
          <w:szCs w:val="20"/>
        </w:rPr>
      </w:pPr>
    </w:p>
    <w:p w:rsidR="00D42613" w:rsidRPr="004A6DB7" w:rsidRDefault="00D42613" w:rsidP="00D42613">
      <w:pPr>
        <w:autoSpaceDE w:val="0"/>
        <w:autoSpaceDN w:val="0"/>
        <w:adjustRightInd w:val="0"/>
        <w:spacing w:line="360" w:lineRule="auto"/>
        <w:ind w:left="708"/>
        <w:jc w:val="both"/>
        <w:rPr>
          <w:rFonts w:ascii="Calibri" w:hAnsi="Calibri" w:cs="Calibri"/>
          <w:bCs/>
          <w:sz w:val="20"/>
          <w:szCs w:val="20"/>
        </w:rPr>
      </w:pPr>
    </w:p>
    <w:p w:rsidR="00D42613" w:rsidRPr="004A6DB7" w:rsidRDefault="00D42613" w:rsidP="00D42613">
      <w:pPr>
        <w:autoSpaceDE w:val="0"/>
        <w:autoSpaceDN w:val="0"/>
        <w:adjustRightInd w:val="0"/>
        <w:spacing w:line="360" w:lineRule="auto"/>
        <w:ind w:left="708"/>
        <w:jc w:val="both"/>
        <w:rPr>
          <w:rFonts w:ascii="Calibri" w:hAnsi="Calibri" w:cs="Calibri"/>
          <w:bCs/>
          <w:sz w:val="20"/>
          <w:szCs w:val="20"/>
        </w:rPr>
      </w:pPr>
    </w:p>
    <w:p w:rsidR="00D42613" w:rsidRPr="004A6DB7" w:rsidRDefault="00D42613" w:rsidP="00D42613">
      <w:pPr>
        <w:autoSpaceDE w:val="0"/>
        <w:autoSpaceDN w:val="0"/>
        <w:adjustRightInd w:val="0"/>
        <w:spacing w:line="360" w:lineRule="auto"/>
        <w:ind w:left="708"/>
        <w:jc w:val="both"/>
        <w:rPr>
          <w:rFonts w:ascii="Calibri" w:hAnsi="Calibri" w:cs="Calibri"/>
          <w:bCs/>
          <w:sz w:val="20"/>
          <w:szCs w:val="20"/>
        </w:rPr>
      </w:pPr>
      <w:r w:rsidRPr="004A6DB7">
        <w:rPr>
          <w:rFonts w:ascii="Calibri" w:hAnsi="Calibri" w:cs="Calibri"/>
          <w:bCs/>
          <w:sz w:val="20"/>
          <w:szCs w:val="20"/>
        </w:rPr>
        <w:t xml:space="preserve">2.- Con respecto a la adquisición de activos fijo realizada en </w:t>
      </w:r>
      <w:r w:rsidR="00706E8B">
        <w:rPr>
          <w:rFonts w:ascii="Calibri" w:hAnsi="Calibri" w:cs="Calibri"/>
          <w:bCs/>
          <w:sz w:val="20"/>
          <w:szCs w:val="20"/>
        </w:rPr>
        <w:t>el ejercicio 2018</w:t>
      </w:r>
      <w:r w:rsidRPr="004A6DB7">
        <w:rPr>
          <w:rFonts w:ascii="Calibri" w:hAnsi="Calibri" w:cs="Calibri"/>
          <w:bCs/>
          <w:sz w:val="20"/>
          <w:szCs w:val="20"/>
        </w:rPr>
        <w:t xml:space="preserve"> dichos activos se adquirieron con las siguientes fuentes de financiamiento.</w:t>
      </w:r>
    </w:p>
    <w:p w:rsidR="00D42613" w:rsidRPr="004A6DB7" w:rsidRDefault="00D42613" w:rsidP="00D42613">
      <w:pPr>
        <w:autoSpaceDE w:val="0"/>
        <w:autoSpaceDN w:val="0"/>
        <w:adjustRightInd w:val="0"/>
        <w:spacing w:line="360" w:lineRule="auto"/>
        <w:ind w:left="708"/>
        <w:jc w:val="both"/>
        <w:rPr>
          <w:rFonts w:ascii="Calibri" w:hAnsi="Calibri" w:cs="Calibri"/>
          <w:b/>
          <w:bCs/>
          <w:sz w:val="18"/>
          <w:szCs w:val="18"/>
        </w:rPr>
      </w:pPr>
    </w:p>
    <w:tbl>
      <w:tblPr>
        <w:tblW w:w="7040" w:type="dxa"/>
        <w:jc w:val="center"/>
        <w:tblInd w:w="55" w:type="dxa"/>
        <w:tblCellMar>
          <w:left w:w="70" w:type="dxa"/>
          <w:right w:w="70" w:type="dxa"/>
        </w:tblCellMar>
        <w:tblLook w:val="04A0" w:firstRow="1" w:lastRow="0" w:firstColumn="1" w:lastColumn="0" w:noHBand="0" w:noVBand="1"/>
      </w:tblPr>
      <w:tblGrid>
        <w:gridCol w:w="4556"/>
        <w:gridCol w:w="1285"/>
        <w:gridCol w:w="1199"/>
      </w:tblGrid>
      <w:tr w:rsidR="00B65305" w:rsidRPr="00B65305" w:rsidTr="00B65305">
        <w:trPr>
          <w:trHeight w:val="720"/>
          <w:jc w:val="center"/>
        </w:trPr>
        <w:tc>
          <w:tcPr>
            <w:tcW w:w="4600" w:type="dxa"/>
            <w:tcBorders>
              <w:top w:val="nil"/>
              <w:left w:val="nil"/>
              <w:bottom w:val="nil"/>
              <w:right w:val="nil"/>
            </w:tcBorders>
            <w:shd w:val="clear" w:color="auto" w:fill="auto"/>
            <w:vAlign w:val="center"/>
            <w:hideMark/>
          </w:tcPr>
          <w:p w:rsidR="00B65305" w:rsidRPr="00B65305" w:rsidRDefault="00B65305" w:rsidP="00B65305">
            <w:pPr>
              <w:jc w:val="center"/>
              <w:rPr>
                <w:rFonts w:ascii="Calibri" w:hAnsi="Calibri"/>
                <w:b/>
                <w:bCs/>
                <w:color w:val="000000"/>
                <w:sz w:val="18"/>
                <w:szCs w:val="18"/>
                <w:lang w:eastAsia="es-MX"/>
              </w:rPr>
            </w:pPr>
            <w:bookmarkStart w:id="16" w:name="m14"/>
            <w:bookmarkEnd w:id="16"/>
            <w:r w:rsidRPr="00B65305">
              <w:rPr>
                <w:rFonts w:ascii="Calibri" w:hAnsi="Calibri"/>
                <w:b/>
                <w:bCs/>
                <w:color w:val="000000"/>
                <w:sz w:val="18"/>
                <w:szCs w:val="18"/>
                <w:lang w:eastAsia="es-MX"/>
              </w:rPr>
              <w:t>FUENTE FINANCIAMIENTO</w:t>
            </w:r>
          </w:p>
        </w:tc>
        <w:tc>
          <w:tcPr>
            <w:tcW w:w="1240" w:type="dxa"/>
            <w:tcBorders>
              <w:top w:val="nil"/>
              <w:left w:val="nil"/>
              <w:bottom w:val="nil"/>
              <w:right w:val="nil"/>
            </w:tcBorders>
            <w:shd w:val="clear" w:color="auto" w:fill="auto"/>
            <w:vAlign w:val="center"/>
            <w:hideMark/>
          </w:tcPr>
          <w:p w:rsidR="00B65305" w:rsidRPr="00B65305" w:rsidRDefault="00B65305" w:rsidP="00B65305">
            <w:pPr>
              <w:jc w:val="center"/>
              <w:rPr>
                <w:rFonts w:ascii="Calibri" w:hAnsi="Calibri"/>
                <w:b/>
                <w:bCs/>
                <w:color w:val="000000"/>
                <w:sz w:val="18"/>
                <w:szCs w:val="18"/>
                <w:lang w:eastAsia="es-MX"/>
              </w:rPr>
            </w:pPr>
            <w:r w:rsidRPr="00B65305">
              <w:rPr>
                <w:rFonts w:ascii="Calibri" w:hAnsi="Calibri"/>
                <w:b/>
                <w:bCs/>
                <w:color w:val="000000"/>
                <w:sz w:val="18"/>
                <w:szCs w:val="18"/>
                <w:lang w:eastAsia="es-MX"/>
              </w:rPr>
              <w:t>IMPORTE</w:t>
            </w:r>
          </w:p>
        </w:tc>
        <w:tc>
          <w:tcPr>
            <w:tcW w:w="1200" w:type="dxa"/>
            <w:tcBorders>
              <w:top w:val="nil"/>
              <w:left w:val="nil"/>
              <w:bottom w:val="nil"/>
              <w:right w:val="nil"/>
            </w:tcBorders>
            <w:shd w:val="clear" w:color="auto" w:fill="auto"/>
            <w:vAlign w:val="center"/>
            <w:hideMark/>
          </w:tcPr>
          <w:p w:rsidR="00B65305" w:rsidRPr="00B65305" w:rsidRDefault="00B65305" w:rsidP="00B65305">
            <w:pPr>
              <w:jc w:val="center"/>
              <w:rPr>
                <w:rFonts w:ascii="Calibri" w:hAnsi="Calibri"/>
                <w:b/>
                <w:bCs/>
                <w:color w:val="000000"/>
                <w:sz w:val="18"/>
                <w:szCs w:val="18"/>
                <w:lang w:eastAsia="es-MX"/>
              </w:rPr>
            </w:pPr>
            <w:r w:rsidRPr="00B65305">
              <w:rPr>
                <w:rFonts w:ascii="Calibri" w:hAnsi="Calibri"/>
                <w:b/>
                <w:bCs/>
                <w:color w:val="000000"/>
                <w:sz w:val="18"/>
                <w:szCs w:val="18"/>
                <w:lang w:eastAsia="es-MX"/>
              </w:rPr>
              <w:t>PORCENTAJE</w:t>
            </w:r>
          </w:p>
        </w:tc>
      </w:tr>
      <w:tr w:rsidR="00B65305" w:rsidRPr="00B65305" w:rsidTr="00B65305">
        <w:trPr>
          <w:trHeight w:val="300"/>
          <w:jc w:val="center"/>
        </w:trPr>
        <w:tc>
          <w:tcPr>
            <w:tcW w:w="4600" w:type="dxa"/>
            <w:tcBorders>
              <w:top w:val="nil"/>
              <w:left w:val="nil"/>
              <w:bottom w:val="nil"/>
              <w:right w:val="nil"/>
            </w:tcBorders>
            <w:shd w:val="clear" w:color="auto" w:fill="auto"/>
            <w:vAlign w:val="center"/>
            <w:hideMark/>
          </w:tcPr>
          <w:p w:rsidR="00B65305" w:rsidRPr="00B65305" w:rsidRDefault="00B65305" w:rsidP="00B65305">
            <w:pPr>
              <w:rPr>
                <w:rFonts w:ascii="Calibri" w:hAnsi="Calibri"/>
                <w:color w:val="000000"/>
                <w:sz w:val="18"/>
                <w:szCs w:val="18"/>
                <w:lang w:eastAsia="es-MX"/>
              </w:rPr>
            </w:pPr>
            <w:r w:rsidRPr="00B65305">
              <w:rPr>
                <w:rFonts w:ascii="Calibri" w:hAnsi="Calibri"/>
                <w:color w:val="000000"/>
                <w:sz w:val="18"/>
                <w:szCs w:val="18"/>
                <w:lang w:eastAsia="es-MX"/>
              </w:rPr>
              <w:t>RECURSOS PROPIOS</w:t>
            </w:r>
          </w:p>
        </w:tc>
        <w:tc>
          <w:tcPr>
            <w:tcW w:w="1240" w:type="dxa"/>
            <w:tcBorders>
              <w:top w:val="nil"/>
              <w:left w:val="nil"/>
              <w:bottom w:val="nil"/>
              <w:right w:val="nil"/>
            </w:tcBorders>
            <w:shd w:val="clear" w:color="auto" w:fill="auto"/>
            <w:vAlign w:val="center"/>
            <w:hideMark/>
          </w:tcPr>
          <w:p w:rsidR="00B65305" w:rsidRPr="00B65305" w:rsidRDefault="00B65305" w:rsidP="00B65305">
            <w:pPr>
              <w:jc w:val="right"/>
              <w:rPr>
                <w:rFonts w:ascii="Calibri" w:hAnsi="Calibri"/>
                <w:color w:val="000000"/>
                <w:sz w:val="18"/>
                <w:szCs w:val="18"/>
                <w:lang w:eastAsia="es-MX"/>
              </w:rPr>
            </w:pPr>
            <w:r w:rsidRPr="00B65305">
              <w:rPr>
                <w:rFonts w:ascii="Calibri" w:hAnsi="Calibri"/>
                <w:color w:val="000000"/>
                <w:sz w:val="18"/>
                <w:szCs w:val="18"/>
                <w:lang w:eastAsia="es-MX"/>
              </w:rPr>
              <w:t>24,588,607.36</w:t>
            </w:r>
          </w:p>
        </w:tc>
        <w:tc>
          <w:tcPr>
            <w:tcW w:w="1200" w:type="dxa"/>
            <w:tcBorders>
              <w:top w:val="nil"/>
              <w:left w:val="nil"/>
              <w:bottom w:val="nil"/>
              <w:right w:val="nil"/>
            </w:tcBorders>
            <w:shd w:val="clear" w:color="auto" w:fill="auto"/>
            <w:vAlign w:val="center"/>
            <w:hideMark/>
          </w:tcPr>
          <w:p w:rsidR="00B65305" w:rsidRPr="00B65305" w:rsidRDefault="00B65305" w:rsidP="00B65305">
            <w:pPr>
              <w:jc w:val="right"/>
              <w:rPr>
                <w:rFonts w:ascii="Calibri" w:hAnsi="Calibri"/>
                <w:color w:val="000000"/>
                <w:sz w:val="18"/>
                <w:szCs w:val="18"/>
                <w:lang w:eastAsia="es-MX"/>
              </w:rPr>
            </w:pPr>
            <w:r w:rsidRPr="00B65305">
              <w:rPr>
                <w:rFonts w:ascii="Calibri" w:hAnsi="Calibri"/>
                <w:color w:val="000000"/>
                <w:sz w:val="18"/>
                <w:szCs w:val="18"/>
                <w:lang w:eastAsia="es-MX"/>
              </w:rPr>
              <w:t>19.23%</w:t>
            </w:r>
          </w:p>
        </w:tc>
      </w:tr>
      <w:tr w:rsidR="00B65305" w:rsidRPr="00B65305" w:rsidTr="00B65305">
        <w:trPr>
          <w:trHeight w:val="300"/>
          <w:jc w:val="center"/>
        </w:trPr>
        <w:tc>
          <w:tcPr>
            <w:tcW w:w="4600" w:type="dxa"/>
            <w:tcBorders>
              <w:top w:val="nil"/>
              <w:left w:val="nil"/>
              <w:bottom w:val="nil"/>
              <w:right w:val="nil"/>
            </w:tcBorders>
            <w:shd w:val="clear" w:color="auto" w:fill="auto"/>
            <w:vAlign w:val="center"/>
            <w:hideMark/>
          </w:tcPr>
          <w:p w:rsidR="00B65305" w:rsidRPr="00B65305" w:rsidRDefault="00B65305" w:rsidP="00B65305">
            <w:pPr>
              <w:rPr>
                <w:rFonts w:ascii="Calibri" w:hAnsi="Calibri"/>
                <w:color w:val="000000"/>
                <w:sz w:val="18"/>
                <w:szCs w:val="18"/>
                <w:lang w:eastAsia="es-MX"/>
              </w:rPr>
            </w:pPr>
            <w:r w:rsidRPr="00B65305">
              <w:rPr>
                <w:rFonts w:ascii="Calibri" w:hAnsi="Calibri"/>
                <w:color w:val="000000"/>
                <w:sz w:val="18"/>
                <w:szCs w:val="18"/>
                <w:lang w:eastAsia="es-MX"/>
              </w:rPr>
              <w:t>PROGRAMA DE FORTALECIMIENTO FINANCIERO</w:t>
            </w:r>
          </w:p>
        </w:tc>
        <w:tc>
          <w:tcPr>
            <w:tcW w:w="1240" w:type="dxa"/>
            <w:tcBorders>
              <w:top w:val="nil"/>
              <w:left w:val="nil"/>
              <w:bottom w:val="nil"/>
              <w:right w:val="nil"/>
            </w:tcBorders>
            <w:shd w:val="clear" w:color="auto" w:fill="auto"/>
            <w:vAlign w:val="center"/>
            <w:hideMark/>
          </w:tcPr>
          <w:p w:rsidR="00B65305" w:rsidRPr="00B65305" w:rsidRDefault="00B65305" w:rsidP="00B65305">
            <w:pPr>
              <w:jc w:val="right"/>
              <w:rPr>
                <w:rFonts w:ascii="Calibri" w:hAnsi="Calibri"/>
                <w:color w:val="000000"/>
                <w:sz w:val="18"/>
                <w:szCs w:val="18"/>
                <w:lang w:eastAsia="es-MX"/>
              </w:rPr>
            </w:pPr>
            <w:r w:rsidRPr="00B65305">
              <w:rPr>
                <w:rFonts w:ascii="Calibri" w:hAnsi="Calibri"/>
                <w:color w:val="000000"/>
                <w:sz w:val="18"/>
                <w:szCs w:val="18"/>
                <w:lang w:eastAsia="es-MX"/>
              </w:rPr>
              <w:t>12,867,979.30</w:t>
            </w:r>
          </w:p>
        </w:tc>
        <w:tc>
          <w:tcPr>
            <w:tcW w:w="1200" w:type="dxa"/>
            <w:tcBorders>
              <w:top w:val="nil"/>
              <w:left w:val="nil"/>
              <w:bottom w:val="nil"/>
              <w:right w:val="nil"/>
            </w:tcBorders>
            <w:shd w:val="clear" w:color="auto" w:fill="auto"/>
            <w:vAlign w:val="center"/>
            <w:hideMark/>
          </w:tcPr>
          <w:p w:rsidR="00B65305" w:rsidRPr="00B65305" w:rsidRDefault="00B65305" w:rsidP="00B65305">
            <w:pPr>
              <w:jc w:val="right"/>
              <w:rPr>
                <w:rFonts w:ascii="Calibri" w:hAnsi="Calibri"/>
                <w:color w:val="000000"/>
                <w:sz w:val="18"/>
                <w:szCs w:val="18"/>
                <w:lang w:eastAsia="es-MX"/>
              </w:rPr>
            </w:pPr>
            <w:r w:rsidRPr="00B65305">
              <w:rPr>
                <w:rFonts w:ascii="Calibri" w:hAnsi="Calibri"/>
                <w:color w:val="000000"/>
                <w:sz w:val="18"/>
                <w:szCs w:val="18"/>
                <w:lang w:eastAsia="es-MX"/>
              </w:rPr>
              <w:t>10.06%</w:t>
            </w:r>
          </w:p>
        </w:tc>
      </w:tr>
      <w:tr w:rsidR="00B65305" w:rsidRPr="00B65305" w:rsidTr="00B65305">
        <w:trPr>
          <w:trHeight w:val="300"/>
          <w:jc w:val="center"/>
        </w:trPr>
        <w:tc>
          <w:tcPr>
            <w:tcW w:w="4600" w:type="dxa"/>
            <w:tcBorders>
              <w:top w:val="nil"/>
              <w:left w:val="nil"/>
              <w:bottom w:val="nil"/>
              <w:right w:val="nil"/>
            </w:tcBorders>
            <w:shd w:val="clear" w:color="auto" w:fill="auto"/>
            <w:vAlign w:val="center"/>
            <w:hideMark/>
          </w:tcPr>
          <w:p w:rsidR="00B65305" w:rsidRPr="00B65305" w:rsidRDefault="00B65305" w:rsidP="00B65305">
            <w:pPr>
              <w:rPr>
                <w:rFonts w:ascii="Calibri" w:hAnsi="Calibri"/>
                <w:color w:val="000000"/>
                <w:sz w:val="18"/>
                <w:szCs w:val="18"/>
                <w:lang w:eastAsia="es-MX"/>
              </w:rPr>
            </w:pPr>
            <w:r w:rsidRPr="00B65305">
              <w:rPr>
                <w:rFonts w:ascii="Calibri" w:hAnsi="Calibri"/>
                <w:color w:val="000000"/>
                <w:sz w:val="18"/>
                <w:szCs w:val="18"/>
                <w:lang w:eastAsia="es-MX"/>
              </w:rPr>
              <w:t>INGRESOS FISCALES RECURSOS PROPIOS</w:t>
            </w:r>
          </w:p>
        </w:tc>
        <w:tc>
          <w:tcPr>
            <w:tcW w:w="1240" w:type="dxa"/>
            <w:tcBorders>
              <w:top w:val="nil"/>
              <w:left w:val="nil"/>
              <w:bottom w:val="nil"/>
              <w:right w:val="nil"/>
            </w:tcBorders>
            <w:shd w:val="clear" w:color="auto" w:fill="auto"/>
            <w:vAlign w:val="center"/>
            <w:hideMark/>
          </w:tcPr>
          <w:p w:rsidR="00B65305" w:rsidRPr="00B65305" w:rsidRDefault="00B65305" w:rsidP="00B65305">
            <w:pPr>
              <w:jc w:val="right"/>
              <w:rPr>
                <w:rFonts w:ascii="Calibri" w:hAnsi="Calibri"/>
                <w:color w:val="000000"/>
                <w:sz w:val="18"/>
                <w:szCs w:val="18"/>
                <w:lang w:eastAsia="es-MX"/>
              </w:rPr>
            </w:pPr>
            <w:r w:rsidRPr="00B65305">
              <w:rPr>
                <w:rFonts w:ascii="Calibri" w:hAnsi="Calibri"/>
                <w:color w:val="000000"/>
                <w:sz w:val="18"/>
                <w:szCs w:val="18"/>
                <w:lang w:eastAsia="es-MX"/>
              </w:rPr>
              <w:t>40,259,848.28</w:t>
            </w:r>
          </w:p>
        </w:tc>
        <w:tc>
          <w:tcPr>
            <w:tcW w:w="1200" w:type="dxa"/>
            <w:tcBorders>
              <w:top w:val="nil"/>
              <w:left w:val="nil"/>
              <w:bottom w:val="nil"/>
              <w:right w:val="nil"/>
            </w:tcBorders>
            <w:shd w:val="clear" w:color="auto" w:fill="auto"/>
            <w:vAlign w:val="center"/>
            <w:hideMark/>
          </w:tcPr>
          <w:p w:rsidR="00B65305" w:rsidRPr="00B65305" w:rsidRDefault="00B65305" w:rsidP="00B65305">
            <w:pPr>
              <w:jc w:val="right"/>
              <w:rPr>
                <w:rFonts w:ascii="Calibri" w:hAnsi="Calibri"/>
                <w:color w:val="000000"/>
                <w:sz w:val="18"/>
                <w:szCs w:val="18"/>
                <w:lang w:eastAsia="es-MX"/>
              </w:rPr>
            </w:pPr>
            <w:r w:rsidRPr="00B65305">
              <w:rPr>
                <w:rFonts w:ascii="Calibri" w:hAnsi="Calibri"/>
                <w:color w:val="000000"/>
                <w:sz w:val="18"/>
                <w:szCs w:val="18"/>
                <w:lang w:eastAsia="es-MX"/>
              </w:rPr>
              <w:t>31.48%</w:t>
            </w:r>
          </w:p>
        </w:tc>
      </w:tr>
      <w:tr w:rsidR="00B65305" w:rsidRPr="00B65305" w:rsidTr="00B65305">
        <w:trPr>
          <w:trHeight w:val="300"/>
          <w:jc w:val="center"/>
        </w:trPr>
        <w:tc>
          <w:tcPr>
            <w:tcW w:w="4600" w:type="dxa"/>
            <w:tcBorders>
              <w:top w:val="nil"/>
              <w:left w:val="nil"/>
              <w:bottom w:val="nil"/>
              <w:right w:val="nil"/>
            </w:tcBorders>
            <w:shd w:val="clear" w:color="auto" w:fill="auto"/>
            <w:vAlign w:val="center"/>
            <w:hideMark/>
          </w:tcPr>
          <w:p w:rsidR="00B65305" w:rsidRPr="00B65305" w:rsidRDefault="00B65305" w:rsidP="00B65305">
            <w:pPr>
              <w:rPr>
                <w:rFonts w:ascii="Calibri" w:hAnsi="Calibri"/>
                <w:color w:val="000000"/>
                <w:sz w:val="18"/>
                <w:szCs w:val="18"/>
                <w:lang w:eastAsia="es-MX"/>
              </w:rPr>
            </w:pPr>
            <w:r w:rsidRPr="00B65305">
              <w:rPr>
                <w:rFonts w:ascii="Calibri" w:hAnsi="Calibri"/>
                <w:color w:val="000000"/>
                <w:sz w:val="18"/>
                <w:szCs w:val="18"/>
                <w:lang w:eastAsia="es-MX"/>
              </w:rPr>
              <w:t>PROGRAMA DE ESTIMULOS A LA INNOVACIÓN</w:t>
            </w:r>
          </w:p>
        </w:tc>
        <w:tc>
          <w:tcPr>
            <w:tcW w:w="1240" w:type="dxa"/>
            <w:tcBorders>
              <w:top w:val="nil"/>
              <w:left w:val="nil"/>
              <w:bottom w:val="nil"/>
              <w:right w:val="nil"/>
            </w:tcBorders>
            <w:shd w:val="clear" w:color="auto" w:fill="auto"/>
            <w:vAlign w:val="center"/>
            <w:hideMark/>
          </w:tcPr>
          <w:p w:rsidR="00B65305" w:rsidRPr="00B65305" w:rsidRDefault="00B65305" w:rsidP="00B65305">
            <w:pPr>
              <w:jc w:val="right"/>
              <w:rPr>
                <w:rFonts w:ascii="Calibri" w:hAnsi="Calibri"/>
                <w:color w:val="000000"/>
                <w:sz w:val="18"/>
                <w:szCs w:val="18"/>
                <w:lang w:eastAsia="es-MX"/>
              </w:rPr>
            </w:pPr>
            <w:r w:rsidRPr="00B65305">
              <w:rPr>
                <w:rFonts w:ascii="Calibri" w:hAnsi="Calibri"/>
                <w:color w:val="000000"/>
                <w:sz w:val="18"/>
                <w:szCs w:val="18"/>
                <w:lang w:eastAsia="es-MX"/>
              </w:rPr>
              <w:t>29,147.32</w:t>
            </w:r>
          </w:p>
        </w:tc>
        <w:tc>
          <w:tcPr>
            <w:tcW w:w="1200" w:type="dxa"/>
            <w:tcBorders>
              <w:top w:val="nil"/>
              <w:left w:val="nil"/>
              <w:bottom w:val="nil"/>
              <w:right w:val="nil"/>
            </w:tcBorders>
            <w:shd w:val="clear" w:color="auto" w:fill="auto"/>
            <w:vAlign w:val="center"/>
            <w:hideMark/>
          </w:tcPr>
          <w:p w:rsidR="00B65305" w:rsidRPr="00B65305" w:rsidRDefault="00B65305" w:rsidP="00B65305">
            <w:pPr>
              <w:jc w:val="right"/>
              <w:rPr>
                <w:rFonts w:ascii="Calibri" w:hAnsi="Calibri"/>
                <w:color w:val="000000"/>
                <w:sz w:val="18"/>
                <w:szCs w:val="18"/>
                <w:lang w:eastAsia="es-MX"/>
              </w:rPr>
            </w:pPr>
            <w:r w:rsidRPr="00B65305">
              <w:rPr>
                <w:rFonts w:ascii="Calibri" w:hAnsi="Calibri"/>
                <w:color w:val="000000"/>
                <w:sz w:val="18"/>
                <w:szCs w:val="18"/>
                <w:lang w:eastAsia="es-MX"/>
              </w:rPr>
              <w:t>0.02%</w:t>
            </w:r>
          </w:p>
        </w:tc>
      </w:tr>
      <w:tr w:rsidR="00B65305" w:rsidRPr="00B65305" w:rsidTr="00B65305">
        <w:trPr>
          <w:trHeight w:val="300"/>
          <w:jc w:val="center"/>
        </w:trPr>
        <w:tc>
          <w:tcPr>
            <w:tcW w:w="4600" w:type="dxa"/>
            <w:tcBorders>
              <w:top w:val="nil"/>
              <w:left w:val="nil"/>
              <w:bottom w:val="nil"/>
              <w:right w:val="nil"/>
            </w:tcBorders>
            <w:shd w:val="clear" w:color="auto" w:fill="auto"/>
            <w:vAlign w:val="center"/>
            <w:hideMark/>
          </w:tcPr>
          <w:p w:rsidR="00B65305" w:rsidRPr="00B65305" w:rsidRDefault="00B65305" w:rsidP="00B65305">
            <w:pPr>
              <w:rPr>
                <w:rFonts w:ascii="Calibri" w:hAnsi="Calibri"/>
                <w:color w:val="000000"/>
                <w:sz w:val="18"/>
                <w:szCs w:val="18"/>
                <w:lang w:eastAsia="es-MX"/>
              </w:rPr>
            </w:pPr>
            <w:r w:rsidRPr="00B65305">
              <w:rPr>
                <w:rFonts w:ascii="Calibri" w:hAnsi="Calibri"/>
                <w:color w:val="000000"/>
                <w:sz w:val="18"/>
                <w:szCs w:val="18"/>
                <w:lang w:eastAsia="es-MX"/>
              </w:rPr>
              <w:t>CONVENIO DE COLABORACIÓN DE APOYOS DE FONDO</w:t>
            </w:r>
          </w:p>
        </w:tc>
        <w:tc>
          <w:tcPr>
            <w:tcW w:w="1240" w:type="dxa"/>
            <w:tcBorders>
              <w:top w:val="nil"/>
              <w:left w:val="nil"/>
              <w:bottom w:val="nil"/>
              <w:right w:val="nil"/>
            </w:tcBorders>
            <w:shd w:val="clear" w:color="auto" w:fill="auto"/>
            <w:vAlign w:val="center"/>
            <w:hideMark/>
          </w:tcPr>
          <w:p w:rsidR="00B65305" w:rsidRPr="00B65305" w:rsidRDefault="00B65305" w:rsidP="00B65305">
            <w:pPr>
              <w:jc w:val="right"/>
              <w:rPr>
                <w:rFonts w:ascii="Calibri" w:hAnsi="Calibri"/>
                <w:color w:val="000000"/>
                <w:sz w:val="18"/>
                <w:szCs w:val="18"/>
                <w:lang w:eastAsia="es-MX"/>
              </w:rPr>
            </w:pPr>
            <w:r w:rsidRPr="00B65305">
              <w:rPr>
                <w:rFonts w:ascii="Calibri" w:hAnsi="Calibri"/>
                <w:color w:val="000000"/>
                <w:sz w:val="18"/>
                <w:szCs w:val="18"/>
                <w:lang w:eastAsia="es-MX"/>
              </w:rPr>
              <w:t>217,892.08</w:t>
            </w:r>
          </w:p>
        </w:tc>
        <w:tc>
          <w:tcPr>
            <w:tcW w:w="1200" w:type="dxa"/>
            <w:tcBorders>
              <w:top w:val="nil"/>
              <w:left w:val="nil"/>
              <w:bottom w:val="nil"/>
              <w:right w:val="nil"/>
            </w:tcBorders>
            <w:shd w:val="clear" w:color="auto" w:fill="auto"/>
            <w:vAlign w:val="center"/>
            <w:hideMark/>
          </w:tcPr>
          <w:p w:rsidR="00B65305" w:rsidRPr="00B65305" w:rsidRDefault="00B65305" w:rsidP="00B65305">
            <w:pPr>
              <w:jc w:val="right"/>
              <w:rPr>
                <w:rFonts w:ascii="Calibri" w:hAnsi="Calibri"/>
                <w:color w:val="000000"/>
                <w:sz w:val="18"/>
                <w:szCs w:val="18"/>
                <w:lang w:eastAsia="es-MX"/>
              </w:rPr>
            </w:pPr>
            <w:r w:rsidRPr="00B65305">
              <w:rPr>
                <w:rFonts w:ascii="Calibri" w:hAnsi="Calibri"/>
                <w:color w:val="000000"/>
                <w:sz w:val="18"/>
                <w:szCs w:val="18"/>
                <w:lang w:eastAsia="es-MX"/>
              </w:rPr>
              <w:t>0.17%</w:t>
            </w:r>
          </w:p>
        </w:tc>
      </w:tr>
      <w:tr w:rsidR="00B65305" w:rsidRPr="00B65305" w:rsidTr="00B65305">
        <w:trPr>
          <w:trHeight w:val="300"/>
          <w:jc w:val="center"/>
        </w:trPr>
        <w:tc>
          <w:tcPr>
            <w:tcW w:w="4600" w:type="dxa"/>
            <w:tcBorders>
              <w:top w:val="nil"/>
              <w:left w:val="nil"/>
              <w:bottom w:val="nil"/>
              <w:right w:val="nil"/>
            </w:tcBorders>
            <w:shd w:val="clear" w:color="auto" w:fill="auto"/>
            <w:vAlign w:val="center"/>
            <w:hideMark/>
          </w:tcPr>
          <w:p w:rsidR="00B65305" w:rsidRPr="00B65305" w:rsidRDefault="00B65305" w:rsidP="00B65305">
            <w:pPr>
              <w:rPr>
                <w:rFonts w:ascii="Calibri" w:hAnsi="Calibri"/>
                <w:color w:val="000000"/>
                <w:sz w:val="18"/>
                <w:szCs w:val="18"/>
                <w:lang w:eastAsia="es-MX"/>
              </w:rPr>
            </w:pPr>
            <w:r w:rsidRPr="00B65305">
              <w:rPr>
                <w:rFonts w:ascii="Calibri" w:hAnsi="Calibri"/>
                <w:color w:val="000000"/>
                <w:sz w:val="18"/>
                <w:szCs w:val="18"/>
                <w:lang w:eastAsia="es-MX"/>
              </w:rPr>
              <w:t>SEGUNDO ACUERDO ESPECÍFICO PARA LA EJECUCIÓN</w:t>
            </w:r>
          </w:p>
        </w:tc>
        <w:tc>
          <w:tcPr>
            <w:tcW w:w="1240" w:type="dxa"/>
            <w:tcBorders>
              <w:top w:val="nil"/>
              <w:left w:val="nil"/>
              <w:bottom w:val="nil"/>
              <w:right w:val="nil"/>
            </w:tcBorders>
            <w:shd w:val="clear" w:color="auto" w:fill="auto"/>
            <w:vAlign w:val="center"/>
            <w:hideMark/>
          </w:tcPr>
          <w:p w:rsidR="00B65305" w:rsidRPr="00B65305" w:rsidRDefault="00B65305" w:rsidP="00B65305">
            <w:pPr>
              <w:jc w:val="right"/>
              <w:rPr>
                <w:rFonts w:ascii="Calibri" w:hAnsi="Calibri"/>
                <w:color w:val="000000"/>
                <w:sz w:val="18"/>
                <w:szCs w:val="18"/>
                <w:lang w:eastAsia="es-MX"/>
              </w:rPr>
            </w:pPr>
            <w:r w:rsidRPr="00B65305">
              <w:rPr>
                <w:rFonts w:ascii="Calibri" w:hAnsi="Calibri"/>
                <w:color w:val="000000"/>
                <w:sz w:val="18"/>
                <w:szCs w:val="18"/>
                <w:lang w:eastAsia="es-MX"/>
              </w:rPr>
              <w:t>40,837,569.66</w:t>
            </w:r>
          </w:p>
        </w:tc>
        <w:tc>
          <w:tcPr>
            <w:tcW w:w="1200" w:type="dxa"/>
            <w:tcBorders>
              <w:top w:val="nil"/>
              <w:left w:val="nil"/>
              <w:bottom w:val="nil"/>
              <w:right w:val="nil"/>
            </w:tcBorders>
            <w:shd w:val="clear" w:color="auto" w:fill="auto"/>
            <w:vAlign w:val="center"/>
            <w:hideMark/>
          </w:tcPr>
          <w:p w:rsidR="00B65305" w:rsidRPr="00B65305" w:rsidRDefault="00B65305" w:rsidP="00B65305">
            <w:pPr>
              <w:jc w:val="right"/>
              <w:rPr>
                <w:rFonts w:ascii="Calibri" w:hAnsi="Calibri"/>
                <w:color w:val="000000"/>
                <w:sz w:val="18"/>
                <w:szCs w:val="18"/>
                <w:lang w:eastAsia="es-MX"/>
              </w:rPr>
            </w:pPr>
            <w:r w:rsidRPr="00B65305">
              <w:rPr>
                <w:rFonts w:ascii="Calibri" w:hAnsi="Calibri"/>
                <w:color w:val="000000"/>
                <w:sz w:val="18"/>
                <w:szCs w:val="18"/>
                <w:lang w:eastAsia="es-MX"/>
              </w:rPr>
              <w:t>31.93%</w:t>
            </w:r>
          </w:p>
        </w:tc>
      </w:tr>
      <w:tr w:rsidR="00B65305" w:rsidRPr="00B65305" w:rsidTr="00B65305">
        <w:trPr>
          <w:trHeight w:val="300"/>
          <w:jc w:val="center"/>
        </w:trPr>
        <w:tc>
          <w:tcPr>
            <w:tcW w:w="4600" w:type="dxa"/>
            <w:tcBorders>
              <w:top w:val="nil"/>
              <w:left w:val="nil"/>
              <w:bottom w:val="nil"/>
              <w:right w:val="nil"/>
            </w:tcBorders>
            <w:shd w:val="clear" w:color="auto" w:fill="auto"/>
            <w:vAlign w:val="center"/>
            <w:hideMark/>
          </w:tcPr>
          <w:p w:rsidR="00B65305" w:rsidRPr="00B65305" w:rsidRDefault="00B65305" w:rsidP="00B65305">
            <w:pPr>
              <w:rPr>
                <w:rFonts w:ascii="Calibri" w:hAnsi="Calibri"/>
                <w:color w:val="000000"/>
                <w:sz w:val="18"/>
                <w:szCs w:val="18"/>
                <w:lang w:eastAsia="es-MX"/>
              </w:rPr>
            </w:pPr>
            <w:r w:rsidRPr="00B65305">
              <w:rPr>
                <w:rFonts w:ascii="Calibri" w:hAnsi="Calibri"/>
                <w:color w:val="000000"/>
                <w:sz w:val="18"/>
                <w:szCs w:val="18"/>
                <w:lang w:eastAsia="es-MX"/>
              </w:rPr>
              <w:t>APOYO FINANCIERO DEL SERVICIO EDUCATIVO</w:t>
            </w:r>
          </w:p>
        </w:tc>
        <w:tc>
          <w:tcPr>
            <w:tcW w:w="1240" w:type="dxa"/>
            <w:tcBorders>
              <w:top w:val="nil"/>
              <w:left w:val="nil"/>
              <w:bottom w:val="nil"/>
              <w:right w:val="nil"/>
            </w:tcBorders>
            <w:shd w:val="clear" w:color="auto" w:fill="auto"/>
            <w:vAlign w:val="center"/>
            <w:hideMark/>
          </w:tcPr>
          <w:p w:rsidR="00B65305" w:rsidRPr="00B65305" w:rsidRDefault="00B65305" w:rsidP="00B65305">
            <w:pPr>
              <w:jc w:val="right"/>
              <w:rPr>
                <w:rFonts w:ascii="Calibri" w:hAnsi="Calibri"/>
                <w:color w:val="000000"/>
                <w:sz w:val="18"/>
                <w:szCs w:val="18"/>
                <w:lang w:eastAsia="es-MX"/>
              </w:rPr>
            </w:pPr>
            <w:r w:rsidRPr="00B65305">
              <w:rPr>
                <w:rFonts w:ascii="Calibri" w:hAnsi="Calibri"/>
                <w:color w:val="000000"/>
                <w:sz w:val="18"/>
                <w:szCs w:val="18"/>
                <w:lang w:eastAsia="es-MX"/>
              </w:rPr>
              <w:t>126,000.00</w:t>
            </w:r>
          </w:p>
        </w:tc>
        <w:tc>
          <w:tcPr>
            <w:tcW w:w="1200" w:type="dxa"/>
            <w:tcBorders>
              <w:top w:val="nil"/>
              <w:left w:val="nil"/>
              <w:bottom w:val="nil"/>
              <w:right w:val="nil"/>
            </w:tcBorders>
            <w:shd w:val="clear" w:color="auto" w:fill="auto"/>
            <w:vAlign w:val="center"/>
            <w:hideMark/>
          </w:tcPr>
          <w:p w:rsidR="00B65305" w:rsidRPr="00B65305" w:rsidRDefault="00B65305" w:rsidP="00B65305">
            <w:pPr>
              <w:jc w:val="right"/>
              <w:rPr>
                <w:rFonts w:ascii="Calibri" w:hAnsi="Calibri"/>
                <w:color w:val="000000"/>
                <w:sz w:val="18"/>
                <w:szCs w:val="18"/>
                <w:lang w:eastAsia="es-MX"/>
              </w:rPr>
            </w:pPr>
            <w:r w:rsidRPr="00B65305">
              <w:rPr>
                <w:rFonts w:ascii="Calibri" w:hAnsi="Calibri"/>
                <w:color w:val="000000"/>
                <w:sz w:val="18"/>
                <w:szCs w:val="18"/>
                <w:lang w:eastAsia="es-MX"/>
              </w:rPr>
              <w:t>0.10%</w:t>
            </w:r>
          </w:p>
        </w:tc>
      </w:tr>
      <w:tr w:rsidR="00B65305" w:rsidRPr="00B65305" w:rsidTr="00B65305">
        <w:trPr>
          <w:trHeight w:val="300"/>
          <w:jc w:val="center"/>
        </w:trPr>
        <w:tc>
          <w:tcPr>
            <w:tcW w:w="4600" w:type="dxa"/>
            <w:tcBorders>
              <w:top w:val="nil"/>
              <w:left w:val="nil"/>
              <w:bottom w:val="nil"/>
              <w:right w:val="nil"/>
            </w:tcBorders>
            <w:shd w:val="clear" w:color="auto" w:fill="auto"/>
            <w:vAlign w:val="center"/>
            <w:hideMark/>
          </w:tcPr>
          <w:p w:rsidR="00B65305" w:rsidRPr="00B65305" w:rsidRDefault="00B65305" w:rsidP="00B65305">
            <w:pPr>
              <w:rPr>
                <w:rFonts w:ascii="Calibri" w:hAnsi="Calibri"/>
                <w:color w:val="000000"/>
                <w:sz w:val="18"/>
                <w:szCs w:val="18"/>
                <w:lang w:eastAsia="es-MX"/>
              </w:rPr>
            </w:pPr>
            <w:r w:rsidRPr="00B65305">
              <w:rPr>
                <w:rFonts w:ascii="Calibri" w:hAnsi="Calibri"/>
                <w:color w:val="000000"/>
                <w:sz w:val="18"/>
                <w:szCs w:val="18"/>
                <w:lang w:eastAsia="es-MX"/>
              </w:rPr>
              <w:t>FONDO INSTITUCIONAL DEL FOMENTO REGIONAL</w:t>
            </w:r>
          </w:p>
        </w:tc>
        <w:tc>
          <w:tcPr>
            <w:tcW w:w="1240" w:type="dxa"/>
            <w:tcBorders>
              <w:top w:val="nil"/>
              <w:left w:val="nil"/>
              <w:bottom w:val="nil"/>
              <w:right w:val="nil"/>
            </w:tcBorders>
            <w:shd w:val="clear" w:color="auto" w:fill="auto"/>
            <w:vAlign w:val="center"/>
            <w:hideMark/>
          </w:tcPr>
          <w:p w:rsidR="00B65305" w:rsidRPr="00B65305" w:rsidRDefault="00B65305" w:rsidP="00B65305">
            <w:pPr>
              <w:jc w:val="right"/>
              <w:rPr>
                <w:rFonts w:ascii="Calibri" w:hAnsi="Calibri"/>
                <w:color w:val="000000"/>
                <w:sz w:val="18"/>
                <w:szCs w:val="18"/>
                <w:lang w:eastAsia="es-MX"/>
              </w:rPr>
            </w:pPr>
            <w:r w:rsidRPr="00B65305">
              <w:rPr>
                <w:rFonts w:ascii="Calibri" w:hAnsi="Calibri"/>
                <w:color w:val="000000"/>
                <w:sz w:val="18"/>
                <w:szCs w:val="18"/>
                <w:lang w:eastAsia="es-MX"/>
              </w:rPr>
              <w:t>82,714.22</w:t>
            </w:r>
          </w:p>
        </w:tc>
        <w:tc>
          <w:tcPr>
            <w:tcW w:w="1200" w:type="dxa"/>
            <w:tcBorders>
              <w:top w:val="nil"/>
              <w:left w:val="nil"/>
              <w:bottom w:val="nil"/>
              <w:right w:val="nil"/>
            </w:tcBorders>
            <w:shd w:val="clear" w:color="auto" w:fill="auto"/>
            <w:vAlign w:val="center"/>
            <w:hideMark/>
          </w:tcPr>
          <w:p w:rsidR="00B65305" w:rsidRPr="00B65305" w:rsidRDefault="00B65305" w:rsidP="00B65305">
            <w:pPr>
              <w:jc w:val="right"/>
              <w:rPr>
                <w:rFonts w:ascii="Calibri" w:hAnsi="Calibri"/>
                <w:color w:val="000000"/>
                <w:sz w:val="18"/>
                <w:szCs w:val="18"/>
                <w:lang w:eastAsia="es-MX"/>
              </w:rPr>
            </w:pPr>
            <w:r w:rsidRPr="00B65305">
              <w:rPr>
                <w:rFonts w:ascii="Calibri" w:hAnsi="Calibri"/>
                <w:color w:val="000000"/>
                <w:sz w:val="18"/>
                <w:szCs w:val="18"/>
                <w:lang w:eastAsia="es-MX"/>
              </w:rPr>
              <w:t>0.06%</w:t>
            </w:r>
          </w:p>
        </w:tc>
      </w:tr>
      <w:tr w:rsidR="00B65305" w:rsidRPr="00B65305" w:rsidTr="00B65305">
        <w:trPr>
          <w:trHeight w:val="480"/>
          <w:jc w:val="center"/>
        </w:trPr>
        <w:tc>
          <w:tcPr>
            <w:tcW w:w="4600" w:type="dxa"/>
            <w:tcBorders>
              <w:top w:val="nil"/>
              <w:left w:val="nil"/>
              <w:bottom w:val="nil"/>
              <w:right w:val="nil"/>
            </w:tcBorders>
            <w:shd w:val="clear" w:color="auto" w:fill="auto"/>
            <w:vAlign w:val="center"/>
            <w:hideMark/>
          </w:tcPr>
          <w:p w:rsidR="00B65305" w:rsidRPr="00B65305" w:rsidRDefault="00B65305" w:rsidP="00B65305">
            <w:pPr>
              <w:rPr>
                <w:rFonts w:ascii="Calibri" w:hAnsi="Calibri"/>
                <w:color w:val="000000"/>
                <w:sz w:val="18"/>
                <w:szCs w:val="18"/>
                <w:lang w:eastAsia="es-MX"/>
              </w:rPr>
            </w:pPr>
            <w:r w:rsidRPr="00B65305">
              <w:rPr>
                <w:rFonts w:ascii="Calibri" w:hAnsi="Calibri"/>
                <w:color w:val="000000"/>
                <w:sz w:val="18"/>
                <w:szCs w:val="18"/>
                <w:lang w:eastAsia="es-MX"/>
              </w:rPr>
              <w:t>PROGRAMA DE FORTALECIMIENTO DE LA CALIDAD EDUCATIVA</w:t>
            </w:r>
          </w:p>
        </w:tc>
        <w:tc>
          <w:tcPr>
            <w:tcW w:w="1240" w:type="dxa"/>
            <w:tcBorders>
              <w:top w:val="nil"/>
              <w:left w:val="nil"/>
              <w:bottom w:val="nil"/>
              <w:right w:val="nil"/>
            </w:tcBorders>
            <w:shd w:val="clear" w:color="auto" w:fill="auto"/>
            <w:vAlign w:val="center"/>
            <w:hideMark/>
          </w:tcPr>
          <w:p w:rsidR="00B65305" w:rsidRPr="00B65305" w:rsidRDefault="00B65305" w:rsidP="00B65305">
            <w:pPr>
              <w:jc w:val="right"/>
              <w:rPr>
                <w:rFonts w:ascii="Calibri" w:hAnsi="Calibri"/>
                <w:color w:val="000000"/>
                <w:sz w:val="18"/>
                <w:szCs w:val="18"/>
                <w:lang w:eastAsia="es-MX"/>
              </w:rPr>
            </w:pPr>
            <w:r w:rsidRPr="00B65305">
              <w:rPr>
                <w:rFonts w:ascii="Calibri" w:hAnsi="Calibri"/>
                <w:color w:val="000000"/>
                <w:sz w:val="18"/>
                <w:szCs w:val="18"/>
                <w:lang w:eastAsia="es-MX"/>
              </w:rPr>
              <w:t>7,083,074.50</w:t>
            </w:r>
          </w:p>
        </w:tc>
        <w:tc>
          <w:tcPr>
            <w:tcW w:w="1200" w:type="dxa"/>
            <w:tcBorders>
              <w:top w:val="nil"/>
              <w:left w:val="nil"/>
              <w:bottom w:val="nil"/>
              <w:right w:val="nil"/>
            </w:tcBorders>
            <w:shd w:val="clear" w:color="auto" w:fill="auto"/>
            <w:vAlign w:val="center"/>
            <w:hideMark/>
          </w:tcPr>
          <w:p w:rsidR="00B65305" w:rsidRPr="00B65305" w:rsidRDefault="00B65305" w:rsidP="00B65305">
            <w:pPr>
              <w:jc w:val="right"/>
              <w:rPr>
                <w:rFonts w:ascii="Calibri" w:hAnsi="Calibri"/>
                <w:color w:val="000000"/>
                <w:sz w:val="18"/>
                <w:szCs w:val="18"/>
                <w:lang w:eastAsia="es-MX"/>
              </w:rPr>
            </w:pPr>
            <w:r w:rsidRPr="00B65305">
              <w:rPr>
                <w:rFonts w:ascii="Calibri" w:hAnsi="Calibri"/>
                <w:color w:val="000000"/>
                <w:sz w:val="18"/>
                <w:szCs w:val="18"/>
                <w:lang w:eastAsia="es-MX"/>
              </w:rPr>
              <w:t>5.54%</w:t>
            </w:r>
          </w:p>
        </w:tc>
      </w:tr>
      <w:tr w:rsidR="00B65305" w:rsidRPr="00B65305" w:rsidTr="00B65305">
        <w:trPr>
          <w:trHeight w:val="480"/>
          <w:jc w:val="center"/>
        </w:trPr>
        <w:tc>
          <w:tcPr>
            <w:tcW w:w="4600" w:type="dxa"/>
            <w:tcBorders>
              <w:top w:val="nil"/>
              <w:left w:val="nil"/>
              <w:bottom w:val="nil"/>
              <w:right w:val="nil"/>
            </w:tcBorders>
            <w:shd w:val="clear" w:color="auto" w:fill="auto"/>
            <w:vAlign w:val="center"/>
            <w:hideMark/>
          </w:tcPr>
          <w:p w:rsidR="00B65305" w:rsidRPr="00B65305" w:rsidRDefault="00B65305" w:rsidP="00B65305">
            <w:pPr>
              <w:rPr>
                <w:rFonts w:ascii="Calibri" w:hAnsi="Calibri"/>
                <w:color w:val="000000"/>
                <w:sz w:val="18"/>
                <w:szCs w:val="18"/>
                <w:lang w:eastAsia="es-MX"/>
              </w:rPr>
            </w:pPr>
            <w:r w:rsidRPr="00B65305">
              <w:rPr>
                <w:rFonts w:ascii="Calibri" w:hAnsi="Calibri"/>
                <w:color w:val="000000"/>
                <w:sz w:val="18"/>
                <w:szCs w:val="18"/>
                <w:lang w:eastAsia="es-MX"/>
              </w:rPr>
              <w:t>CONVENIO PARA LA OPERACIÓN DEL PROGRAMA EXPANSIÓN</w:t>
            </w:r>
          </w:p>
        </w:tc>
        <w:tc>
          <w:tcPr>
            <w:tcW w:w="1240" w:type="dxa"/>
            <w:tcBorders>
              <w:top w:val="nil"/>
              <w:left w:val="nil"/>
              <w:bottom w:val="nil"/>
              <w:right w:val="nil"/>
            </w:tcBorders>
            <w:shd w:val="clear" w:color="auto" w:fill="auto"/>
            <w:vAlign w:val="center"/>
            <w:hideMark/>
          </w:tcPr>
          <w:p w:rsidR="00B65305" w:rsidRPr="00B65305" w:rsidRDefault="00B65305" w:rsidP="00B65305">
            <w:pPr>
              <w:jc w:val="right"/>
              <w:rPr>
                <w:rFonts w:ascii="Calibri" w:hAnsi="Calibri"/>
                <w:color w:val="000000"/>
                <w:sz w:val="18"/>
                <w:szCs w:val="18"/>
                <w:lang w:eastAsia="es-MX"/>
              </w:rPr>
            </w:pPr>
            <w:r w:rsidRPr="00B65305">
              <w:rPr>
                <w:rFonts w:ascii="Calibri" w:hAnsi="Calibri"/>
                <w:color w:val="000000"/>
                <w:sz w:val="18"/>
                <w:szCs w:val="18"/>
                <w:lang w:eastAsia="es-MX"/>
              </w:rPr>
              <w:t>879,475.00</w:t>
            </w:r>
          </w:p>
        </w:tc>
        <w:tc>
          <w:tcPr>
            <w:tcW w:w="1200" w:type="dxa"/>
            <w:tcBorders>
              <w:top w:val="nil"/>
              <w:left w:val="nil"/>
              <w:bottom w:val="nil"/>
              <w:right w:val="nil"/>
            </w:tcBorders>
            <w:shd w:val="clear" w:color="auto" w:fill="auto"/>
            <w:vAlign w:val="center"/>
            <w:hideMark/>
          </w:tcPr>
          <w:p w:rsidR="00B65305" w:rsidRPr="00B65305" w:rsidRDefault="00B65305" w:rsidP="00B65305">
            <w:pPr>
              <w:jc w:val="right"/>
              <w:rPr>
                <w:rFonts w:ascii="Calibri" w:hAnsi="Calibri"/>
                <w:color w:val="000000"/>
                <w:sz w:val="18"/>
                <w:szCs w:val="18"/>
                <w:lang w:eastAsia="es-MX"/>
              </w:rPr>
            </w:pPr>
            <w:r w:rsidRPr="00B65305">
              <w:rPr>
                <w:rFonts w:ascii="Calibri" w:hAnsi="Calibri"/>
                <w:color w:val="000000"/>
                <w:sz w:val="18"/>
                <w:szCs w:val="18"/>
                <w:lang w:eastAsia="es-MX"/>
              </w:rPr>
              <w:t>0.69%</w:t>
            </w:r>
          </w:p>
        </w:tc>
      </w:tr>
      <w:tr w:rsidR="00B65305" w:rsidRPr="00B65305" w:rsidTr="00B65305">
        <w:trPr>
          <w:trHeight w:val="300"/>
          <w:jc w:val="center"/>
        </w:trPr>
        <w:tc>
          <w:tcPr>
            <w:tcW w:w="4600" w:type="dxa"/>
            <w:tcBorders>
              <w:top w:val="nil"/>
              <w:left w:val="nil"/>
              <w:bottom w:val="nil"/>
              <w:right w:val="nil"/>
            </w:tcBorders>
            <w:shd w:val="clear" w:color="auto" w:fill="auto"/>
            <w:vAlign w:val="center"/>
            <w:hideMark/>
          </w:tcPr>
          <w:p w:rsidR="00B65305" w:rsidRPr="00B65305" w:rsidRDefault="00B65305" w:rsidP="00B65305">
            <w:pPr>
              <w:rPr>
                <w:rFonts w:ascii="Calibri" w:hAnsi="Calibri"/>
                <w:color w:val="000000"/>
                <w:sz w:val="18"/>
                <w:szCs w:val="18"/>
                <w:lang w:eastAsia="es-MX"/>
              </w:rPr>
            </w:pPr>
            <w:r w:rsidRPr="00B65305">
              <w:rPr>
                <w:rFonts w:ascii="Calibri" w:hAnsi="Calibri"/>
                <w:color w:val="000000"/>
                <w:sz w:val="18"/>
                <w:szCs w:val="18"/>
                <w:lang w:eastAsia="es-MX"/>
              </w:rPr>
              <w:t>FORTASEG</w:t>
            </w:r>
          </w:p>
        </w:tc>
        <w:tc>
          <w:tcPr>
            <w:tcW w:w="1240" w:type="dxa"/>
            <w:tcBorders>
              <w:top w:val="nil"/>
              <w:left w:val="nil"/>
              <w:bottom w:val="nil"/>
              <w:right w:val="nil"/>
            </w:tcBorders>
            <w:shd w:val="clear" w:color="auto" w:fill="auto"/>
            <w:vAlign w:val="center"/>
            <w:hideMark/>
          </w:tcPr>
          <w:p w:rsidR="00B65305" w:rsidRPr="00B65305" w:rsidRDefault="00B65305" w:rsidP="00B65305">
            <w:pPr>
              <w:jc w:val="right"/>
              <w:rPr>
                <w:rFonts w:ascii="Calibri" w:hAnsi="Calibri"/>
                <w:color w:val="000000"/>
                <w:sz w:val="18"/>
                <w:szCs w:val="18"/>
                <w:lang w:eastAsia="es-MX"/>
              </w:rPr>
            </w:pPr>
            <w:r w:rsidRPr="00B65305">
              <w:rPr>
                <w:rFonts w:ascii="Calibri" w:hAnsi="Calibri"/>
                <w:color w:val="000000"/>
                <w:sz w:val="18"/>
                <w:szCs w:val="18"/>
                <w:lang w:eastAsia="es-MX"/>
              </w:rPr>
              <w:t>45,557.47</w:t>
            </w:r>
          </w:p>
        </w:tc>
        <w:tc>
          <w:tcPr>
            <w:tcW w:w="1200" w:type="dxa"/>
            <w:tcBorders>
              <w:top w:val="nil"/>
              <w:left w:val="nil"/>
              <w:bottom w:val="nil"/>
              <w:right w:val="nil"/>
            </w:tcBorders>
            <w:shd w:val="clear" w:color="auto" w:fill="auto"/>
            <w:vAlign w:val="center"/>
            <w:hideMark/>
          </w:tcPr>
          <w:p w:rsidR="00B65305" w:rsidRPr="00B65305" w:rsidRDefault="00B65305" w:rsidP="00B65305">
            <w:pPr>
              <w:jc w:val="right"/>
              <w:rPr>
                <w:rFonts w:ascii="Calibri" w:hAnsi="Calibri"/>
                <w:color w:val="000000"/>
                <w:sz w:val="18"/>
                <w:szCs w:val="18"/>
                <w:lang w:eastAsia="es-MX"/>
              </w:rPr>
            </w:pPr>
            <w:r w:rsidRPr="00B65305">
              <w:rPr>
                <w:rFonts w:ascii="Calibri" w:hAnsi="Calibri"/>
                <w:color w:val="000000"/>
                <w:sz w:val="18"/>
                <w:szCs w:val="18"/>
                <w:lang w:eastAsia="es-MX"/>
              </w:rPr>
              <w:t>0.04%</w:t>
            </w:r>
          </w:p>
        </w:tc>
      </w:tr>
      <w:tr w:rsidR="00B65305" w:rsidRPr="00B65305" w:rsidTr="00B65305">
        <w:trPr>
          <w:trHeight w:val="300"/>
          <w:jc w:val="center"/>
        </w:trPr>
        <w:tc>
          <w:tcPr>
            <w:tcW w:w="4600" w:type="dxa"/>
            <w:tcBorders>
              <w:top w:val="nil"/>
              <w:left w:val="nil"/>
              <w:bottom w:val="nil"/>
              <w:right w:val="nil"/>
            </w:tcBorders>
            <w:shd w:val="clear" w:color="auto" w:fill="auto"/>
            <w:vAlign w:val="center"/>
            <w:hideMark/>
          </w:tcPr>
          <w:p w:rsidR="00B65305" w:rsidRPr="00B65305" w:rsidRDefault="00B65305" w:rsidP="00B65305">
            <w:pPr>
              <w:rPr>
                <w:rFonts w:ascii="Calibri" w:hAnsi="Calibri"/>
                <w:color w:val="000000"/>
                <w:sz w:val="18"/>
                <w:szCs w:val="18"/>
                <w:lang w:eastAsia="es-MX"/>
              </w:rPr>
            </w:pPr>
            <w:r w:rsidRPr="00B65305">
              <w:rPr>
                <w:rFonts w:ascii="Calibri" w:hAnsi="Calibri"/>
                <w:color w:val="000000"/>
                <w:sz w:val="18"/>
                <w:szCs w:val="18"/>
                <w:lang w:eastAsia="es-MX"/>
              </w:rPr>
              <w:t>ESPACIO PODER JOVEN</w:t>
            </w:r>
          </w:p>
        </w:tc>
        <w:tc>
          <w:tcPr>
            <w:tcW w:w="1240" w:type="dxa"/>
            <w:tcBorders>
              <w:top w:val="nil"/>
              <w:left w:val="nil"/>
              <w:bottom w:val="nil"/>
              <w:right w:val="nil"/>
            </w:tcBorders>
            <w:shd w:val="clear" w:color="auto" w:fill="auto"/>
            <w:vAlign w:val="center"/>
            <w:hideMark/>
          </w:tcPr>
          <w:p w:rsidR="00B65305" w:rsidRPr="00B65305" w:rsidRDefault="00B65305" w:rsidP="00B65305">
            <w:pPr>
              <w:jc w:val="right"/>
              <w:rPr>
                <w:rFonts w:ascii="Calibri" w:hAnsi="Calibri"/>
                <w:color w:val="000000"/>
                <w:sz w:val="18"/>
                <w:szCs w:val="18"/>
                <w:lang w:eastAsia="es-MX"/>
              </w:rPr>
            </w:pPr>
            <w:r w:rsidRPr="00B65305">
              <w:rPr>
                <w:rFonts w:ascii="Calibri" w:hAnsi="Calibri"/>
                <w:color w:val="000000"/>
                <w:sz w:val="18"/>
                <w:szCs w:val="18"/>
                <w:lang w:eastAsia="es-MX"/>
              </w:rPr>
              <w:t>199,798.79</w:t>
            </w:r>
          </w:p>
        </w:tc>
        <w:tc>
          <w:tcPr>
            <w:tcW w:w="1200" w:type="dxa"/>
            <w:tcBorders>
              <w:top w:val="nil"/>
              <w:left w:val="nil"/>
              <w:bottom w:val="nil"/>
              <w:right w:val="nil"/>
            </w:tcBorders>
            <w:shd w:val="clear" w:color="auto" w:fill="auto"/>
            <w:vAlign w:val="center"/>
            <w:hideMark/>
          </w:tcPr>
          <w:p w:rsidR="00B65305" w:rsidRPr="00B65305" w:rsidRDefault="00B65305" w:rsidP="00B65305">
            <w:pPr>
              <w:jc w:val="right"/>
              <w:rPr>
                <w:rFonts w:ascii="Calibri" w:hAnsi="Calibri"/>
                <w:color w:val="000000"/>
                <w:sz w:val="18"/>
                <w:szCs w:val="18"/>
                <w:lang w:eastAsia="es-MX"/>
              </w:rPr>
            </w:pPr>
            <w:r w:rsidRPr="00B65305">
              <w:rPr>
                <w:rFonts w:ascii="Calibri" w:hAnsi="Calibri"/>
                <w:color w:val="000000"/>
                <w:sz w:val="18"/>
                <w:szCs w:val="18"/>
                <w:lang w:eastAsia="es-MX"/>
              </w:rPr>
              <w:t>0.16%</w:t>
            </w:r>
          </w:p>
        </w:tc>
      </w:tr>
      <w:tr w:rsidR="00B65305" w:rsidRPr="00B65305" w:rsidTr="00B65305">
        <w:trPr>
          <w:trHeight w:val="300"/>
          <w:jc w:val="center"/>
        </w:trPr>
        <w:tc>
          <w:tcPr>
            <w:tcW w:w="4600" w:type="dxa"/>
            <w:tcBorders>
              <w:top w:val="nil"/>
              <w:left w:val="nil"/>
              <w:bottom w:val="nil"/>
              <w:right w:val="nil"/>
            </w:tcBorders>
            <w:shd w:val="clear" w:color="auto" w:fill="auto"/>
            <w:vAlign w:val="center"/>
            <w:hideMark/>
          </w:tcPr>
          <w:p w:rsidR="00B65305" w:rsidRPr="00B65305" w:rsidRDefault="00B65305" w:rsidP="00B65305">
            <w:pPr>
              <w:rPr>
                <w:rFonts w:ascii="Calibri" w:hAnsi="Calibri"/>
                <w:color w:val="000000"/>
                <w:sz w:val="18"/>
                <w:szCs w:val="18"/>
                <w:lang w:eastAsia="es-MX"/>
              </w:rPr>
            </w:pPr>
            <w:r w:rsidRPr="00B65305">
              <w:rPr>
                <w:rFonts w:ascii="Calibri" w:hAnsi="Calibri"/>
                <w:color w:val="000000"/>
                <w:sz w:val="18"/>
                <w:szCs w:val="18"/>
                <w:lang w:eastAsia="es-MX"/>
              </w:rPr>
              <w:t>PROGRAMA PARA LA INCLUSIÓN Y EQUIDAD EDUCATIVA</w:t>
            </w:r>
          </w:p>
        </w:tc>
        <w:tc>
          <w:tcPr>
            <w:tcW w:w="1240" w:type="dxa"/>
            <w:tcBorders>
              <w:top w:val="nil"/>
              <w:left w:val="nil"/>
              <w:bottom w:val="nil"/>
              <w:right w:val="nil"/>
            </w:tcBorders>
            <w:shd w:val="clear" w:color="auto" w:fill="auto"/>
            <w:vAlign w:val="center"/>
            <w:hideMark/>
          </w:tcPr>
          <w:p w:rsidR="00B65305" w:rsidRPr="00B65305" w:rsidRDefault="00B65305" w:rsidP="00B65305">
            <w:pPr>
              <w:jc w:val="right"/>
              <w:rPr>
                <w:rFonts w:ascii="Calibri" w:hAnsi="Calibri"/>
                <w:color w:val="000000"/>
                <w:sz w:val="18"/>
                <w:szCs w:val="18"/>
                <w:lang w:eastAsia="es-MX"/>
              </w:rPr>
            </w:pPr>
            <w:r w:rsidRPr="00B65305">
              <w:rPr>
                <w:rFonts w:ascii="Calibri" w:hAnsi="Calibri"/>
                <w:color w:val="000000"/>
                <w:sz w:val="18"/>
                <w:szCs w:val="18"/>
                <w:lang w:eastAsia="es-MX"/>
              </w:rPr>
              <w:t>493,189.16</w:t>
            </w:r>
          </w:p>
        </w:tc>
        <w:tc>
          <w:tcPr>
            <w:tcW w:w="1200" w:type="dxa"/>
            <w:tcBorders>
              <w:top w:val="nil"/>
              <w:left w:val="nil"/>
              <w:bottom w:val="nil"/>
              <w:right w:val="nil"/>
            </w:tcBorders>
            <w:shd w:val="clear" w:color="auto" w:fill="auto"/>
            <w:vAlign w:val="center"/>
            <w:hideMark/>
          </w:tcPr>
          <w:p w:rsidR="00B65305" w:rsidRPr="00B65305" w:rsidRDefault="00B65305" w:rsidP="00B65305">
            <w:pPr>
              <w:jc w:val="right"/>
              <w:rPr>
                <w:rFonts w:ascii="Calibri" w:hAnsi="Calibri"/>
                <w:color w:val="000000"/>
                <w:sz w:val="18"/>
                <w:szCs w:val="18"/>
                <w:lang w:eastAsia="es-MX"/>
              </w:rPr>
            </w:pPr>
            <w:r w:rsidRPr="00B65305">
              <w:rPr>
                <w:rFonts w:ascii="Calibri" w:hAnsi="Calibri"/>
                <w:color w:val="000000"/>
                <w:sz w:val="18"/>
                <w:szCs w:val="18"/>
                <w:lang w:eastAsia="es-MX"/>
              </w:rPr>
              <w:t>0.39%</w:t>
            </w:r>
          </w:p>
        </w:tc>
      </w:tr>
      <w:tr w:rsidR="00B65305" w:rsidRPr="00B65305" w:rsidTr="00B65305">
        <w:trPr>
          <w:trHeight w:val="300"/>
          <w:jc w:val="center"/>
        </w:trPr>
        <w:tc>
          <w:tcPr>
            <w:tcW w:w="4600" w:type="dxa"/>
            <w:tcBorders>
              <w:top w:val="nil"/>
              <w:left w:val="nil"/>
              <w:bottom w:val="nil"/>
              <w:right w:val="nil"/>
            </w:tcBorders>
            <w:shd w:val="clear" w:color="auto" w:fill="auto"/>
            <w:vAlign w:val="center"/>
            <w:hideMark/>
          </w:tcPr>
          <w:p w:rsidR="00B65305" w:rsidRPr="00B65305" w:rsidRDefault="00B65305" w:rsidP="00B65305">
            <w:pPr>
              <w:rPr>
                <w:rFonts w:ascii="Calibri" w:hAnsi="Calibri"/>
                <w:color w:val="000000"/>
                <w:sz w:val="18"/>
                <w:szCs w:val="18"/>
                <w:lang w:val="pt-BR" w:eastAsia="es-MX"/>
              </w:rPr>
            </w:pPr>
            <w:r w:rsidRPr="00B65305">
              <w:rPr>
                <w:rFonts w:ascii="Calibri" w:hAnsi="Calibri"/>
                <w:color w:val="000000"/>
                <w:sz w:val="18"/>
                <w:szCs w:val="18"/>
                <w:lang w:val="pt-BR" w:eastAsia="es-MX"/>
              </w:rPr>
              <w:t>SUNSIDIOS DE PROGRAMAS PARA JOVENES CASAS</w:t>
            </w:r>
          </w:p>
        </w:tc>
        <w:tc>
          <w:tcPr>
            <w:tcW w:w="1240" w:type="dxa"/>
            <w:tcBorders>
              <w:top w:val="nil"/>
              <w:left w:val="nil"/>
              <w:bottom w:val="single" w:sz="4" w:space="0" w:color="auto"/>
              <w:right w:val="nil"/>
            </w:tcBorders>
            <w:shd w:val="clear" w:color="auto" w:fill="auto"/>
            <w:vAlign w:val="center"/>
            <w:hideMark/>
          </w:tcPr>
          <w:p w:rsidR="00B65305" w:rsidRPr="00B65305" w:rsidRDefault="00B65305" w:rsidP="00B65305">
            <w:pPr>
              <w:jc w:val="right"/>
              <w:rPr>
                <w:rFonts w:ascii="Calibri" w:hAnsi="Calibri"/>
                <w:color w:val="000000"/>
                <w:sz w:val="18"/>
                <w:szCs w:val="18"/>
                <w:lang w:eastAsia="es-MX"/>
              </w:rPr>
            </w:pPr>
            <w:r w:rsidRPr="00B65305">
              <w:rPr>
                <w:rFonts w:ascii="Calibri" w:hAnsi="Calibri"/>
                <w:color w:val="000000"/>
                <w:sz w:val="18"/>
                <w:szCs w:val="18"/>
                <w:lang w:eastAsia="es-MX"/>
              </w:rPr>
              <w:t>182,431.11</w:t>
            </w:r>
          </w:p>
        </w:tc>
        <w:tc>
          <w:tcPr>
            <w:tcW w:w="1200" w:type="dxa"/>
            <w:tcBorders>
              <w:top w:val="nil"/>
              <w:left w:val="nil"/>
              <w:bottom w:val="single" w:sz="4" w:space="0" w:color="auto"/>
              <w:right w:val="nil"/>
            </w:tcBorders>
            <w:shd w:val="clear" w:color="auto" w:fill="auto"/>
            <w:vAlign w:val="center"/>
            <w:hideMark/>
          </w:tcPr>
          <w:p w:rsidR="00B65305" w:rsidRPr="00B65305" w:rsidRDefault="00B65305" w:rsidP="00B65305">
            <w:pPr>
              <w:jc w:val="right"/>
              <w:rPr>
                <w:rFonts w:ascii="Calibri" w:hAnsi="Calibri"/>
                <w:color w:val="000000"/>
                <w:sz w:val="18"/>
                <w:szCs w:val="18"/>
                <w:lang w:eastAsia="es-MX"/>
              </w:rPr>
            </w:pPr>
            <w:r w:rsidRPr="00B65305">
              <w:rPr>
                <w:rFonts w:ascii="Calibri" w:hAnsi="Calibri"/>
                <w:color w:val="000000"/>
                <w:sz w:val="18"/>
                <w:szCs w:val="18"/>
                <w:lang w:eastAsia="es-MX"/>
              </w:rPr>
              <w:t>0.14%</w:t>
            </w:r>
          </w:p>
        </w:tc>
      </w:tr>
      <w:tr w:rsidR="00B65305" w:rsidRPr="00B65305" w:rsidTr="00B65305">
        <w:trPr>
          <w:trHeight w:val="315"/>
          <w:jc w:val="center"/>
        </w:trPr>
        <w:tc>
          <w:tcPr>
            <w:tcW w:w="4600" w:type="dxa"/>
            <w:tcBorders>
              <w:top w:val="nil"/>
              <w:left w:val="nil"/>
              <w:bottom w:val="nil"/>
              <w:right w:val="nil"/>
            </w:tcBorders>
            <w:shd w:val="clear" w:color="auto" w:fill="auto"/>
            <w:vAlign w:val="center"/>
            <w:hideMark/>
          </w:tcPr>
          <w:p w:rsidR="00B65305" w:rsidRPr="00B65305" w:rsidRDefault="00B65305" w:rsidP="00B65305">
            <w:pPr>
              <w:rPr>
                <w:rFonts w:ascii="Calibri" w:hAnsi="Calibri"/>
                <w:b/>
                <w:bCs/>
                <w:color w:val="000000"/>
                <w:sz w:val="18"/>
                <w:szCs w:val="18"/>
                <w:lang w:eastAsia="es-MX"/>
              </w:rPr>
            </w:pPr>
            <w:r w:rsidRPr="00B65305">
              <w:rPr>
                <w:rFonts w:ascii="Calibri" w:hAnsi="Calibri"/>
                <w:b/>
                <w:bCs/>
                <w:color w:val="000000"/>
                <w:sz w:val="18"/>
                <w:szCs w:val="18"/>
                <w:lang w:eastAsia="es-MX"/>
              </w:rPr>
              <w:t>TOTAL</w:t>
            </w:r>
          </w:p>
        </w:tc>
        <w:tc>
          <w:tcPr>
            <w:tcW w:w="1240" w:type="dxa"/>
            <w:tcBorders>
              <w:top w:val="nil"/>
              <w:left w:val="nil"/>
              <w:bottom w:val="double" w:sz="6" w:space="0" w:color="auto"/>
              <w:right w:val="nil"/>
            </w:tcBorders>
            <w:shd w:val="clear" w:color="auto" w:fill="auto"/>
            <w:vAlign w:val="center"/>
            <w:hideMark/>
          </w:tcPr>
          <w:p w:rsidR="00B65305" w:rsidRPr="00B65305" w:rsidRDefault="00B65305" w:rsidP="00B65305">
            <w:pPr>
              <w:jc w:val="right"/>
              <w:rPr>
                <w:rFonts w:ascii="Calibri" w:hAnsi="Calibri"/>
                <w:b/>
                <w:bCs/>
                <w:color w:val="000000"/>
                <w:sz w:val="18"/>
                <w:szCs w:val="18"/>
                <w:lang w:eastAsia="es-MX"/>
              </w:rPr>
            </w:pPr>
            <w:r w:rsidRPr="00B65305">
              <w:rPr>
                <w:rFonts w:ascii="Calibri" w:hAnsi="Calibri"/>
                <w:b/>
                <w:bCs/>
                <w:color w:val="000000"/>
                <w:sz w:val="18"/>
                <w:szCs w:val="18"/>
                <w:lang w:eastAsia="es-MX"/>
              </w:rPr>
              <w:t>127,893,284.25</w:t>
            </w:r>
          </w:p>
        </w:tc>
        <w:tc>
          <w:tcPr>
            <w:tcW w:w="1200" w:type="dxa"/>
            <w:tcBorders>
              <w:top w:val="nil"/>
              <w:left w:val="nil"/>
              <w:bottom w:val="double" w:sz="6" w:space="0" w:color="auto"/>
              <w:right w:val="nil"/>
            </w:tcBorders>
            <w:shd w:val="clear" w:color="auto" w:fill="auto"/>
            <w:vAlign w:val="center"/>
            <w:hideMark/>
          </w:tcPr>
          <w:p w:rsidR="00B65305" w:rsidRPr="00B65305" w:rsidRDefault="00B65305" w:rsidP="00B65305">
            <w:pPr>
              <w:jc w:val="right"/>
              <w:rPr>
                <w:rFonts w:ascii="Calibri" w:hAnsi="Calibri"/>
                <w:color w:val="000000"/>
                <w:sz w:val="18"/>
                <w:szCs w:val="18"/>
                <w:lang w:eastAsia="es-MX"/>
              </w:rPr>
            </w:pPr>
            <w:r w:rsidRPr="00B65305">
              <w:rPr>
                <w:rFonts w:ascii="Calibri" w:hAnsi="Calibri"/>
                <w:color w:val="000000"/>
                <w:sz w:val="18"/>
                <w:szCs w:val="18"/>
                <w:lang w:eastAsia="es-MX"/>
              </w:rPr>
              <w:t>100.00%</w:t>
            </w:r>
          </w:p>
        </w:tc>
      </w:tr>
    </w:tbl>
    <w:p w:rsidR="00D42613" w:rsidRDefault="00D42613" w:rsidP="00D42613">
      <w:pPr>
        <w:autoSpaceDE w:val="0"/>
        <w:autoSpaceDN w:val="0"/>
        <w:adjustRightInd w:val="0"/>
        <w:spacing w:line="360" w:lineRule="auto"/>
        <w:ind w:left="708"/>
        <w:jc w:val="both"/>
        <w:rPr>
          <w:rFonts w:ascii="Calibri" w:hAnsi="Calibri" w:cs="Calibri"/>
          <w:b/>
          <w:bCs/>
          <w:sz w:val="18"/>
          <w:szCs w:val="18"/>
        </w:rPr>
      </w:pPr>
    </w:p>
    <w:p w:rsidR="00D42613" w:rsidRPr="004A6DB7" w:rsidRDefault="00D42613" w:rsidP="00D42613">
      <w:pPr>
        <w:autoSpaceDE w:val="0"/>
        <w:autoSpaceDN w:val="0"/>
        <w:adjustRightInd w:val="0"/>
        <w:spacing w:line="360" w:lineRule="auto"/>
        <w:ind w:left="708"/>
        <w:jc w:val="both"/>
        <w:rPr>
          <w:rFonts w:ascii="Calibri" w:hAnsi="Calibri" w:cs="Calibri"/>
          <w:b/>
          <w:bCs/>
          <w:sz w:val="18"/>
          <w:szCs w:val="18"/>
        </w:rPr>
      </w:pPr>
    </w:p>
    <w:p w:rsidR="00D42613" w:rsidRDefault="00D42613" w:rsidP="00D42613">
      <w:pPr>
        <w:autoSpaceDE w:val="0"/>
        <w:autoSpaceDN w:val="0"/>
        <w:adjustRightInd w:val="0"/>
        <w:spacing w:line="360" w:lineRule="auto"/>
        <w:rPr>
          <w:b/>
        </w:rPr>
      </w:pPr>
    </w:p>
    <w:p w:rsidR="00D42613" w:rsidRDefault="00D42613" w:rsidP="00D42613">
      <w:pPr>
        <w:autoSpaceDE w:val="0"/>
        <w:autoSpaceDN w:val="0"/>
        <w:adjustRightInd w:val="0"/>
        <w:spacing w:line="360" w:lineRule="auto"/>
        <w:ind w:left="708"/>
        <w:jc w:val="both"/>
        <w:rPr>
          <w:rFonts w:ascii="Calibri" w:hAnsi="Calibri" w:cs="Calibri"/>
          <w:bCs/>
          <w:sz w:val="20"/>
          <w:szCs w:val="20"/>
        </w:rPr>
      </w:pPr>
      <w:r w:rsidRPr="004F0F09">
        <w:rPr>
          <w:rFonts w:ascii="Calibri" w:hAnsi="Calibri" w:cs="Calibri"/>
          <w:bCs/>
          <w:sz w:val="20"/>
          <w:szCs w:val="20"/>
        </w:rPr>
        <w:lastRenderedPageBreak/>
        <w:t xml:space="preserve">3.- Se presenta la conciliación contable presupuestaria según lo dispuesto en el acuerdo por medio del cual se emite el formato de conciliación entre los ingresos presupuestarios y contables, </w:t>
      </w:r>
      <w:proofErr w:type="spellStart"/>
      <w:r w:rsidRPr="004F0F09">
        <w:rPr>
          <w:rFonts w:ascii="Calibri" w:hAnsi="Calibri" w:cs="Calibri"/>
          <w:bCs/>
          <w:sz w:val="20"/>
          <w:szCs w:val="20"/>
        </w:rPr>
        <w:t>asi</w:t>
      </w:r>
      <w:proofErr w:type="spellEnd"/>
      <w:r w:rsidRPr="004F0F09">
        <w:rPr>
          <w:rFonts w:ascii="Calibri" w:hAnsi="Calibri" w:cs="Calibri"/>
          <w:bCs/>
          <w:sz w:val="20"/>
          <w:szCs w:val="20"/>
        </w:rPr>
        <w:t xml:space="preserve"> como entre los egresos presupuestarios y los gastos contables.</w:t>
      </w:r>
    </w:p>
    <w:p w:rsidR="00D42613" w:rsidRDefault="00D42613" w:rsidP="00D42613">
      <w:pPr>
        <w:autoSpaceDE w:val="0"/>
        <w:autoSpaceDN w:val="0"/>
        <w:adjustRightInd w:val="0"/>
        <w:spacing w:line="360" w:lineRule="auto"/>
        <w:ind w:left="708"/>
        <w:jc w:val="both"/>
        <w:rPr>
          <w:rFonts w:ascii="Calibri" w:hAnsi="Calibri" w:cs="Calibri"/>
          <w:bCs/>
          <w:sz w:val="20"/>
          <w:szCs w:val="20"/>
        </w:rPr>
      </w:pPr>
    </w:p>
    <w:p w:rsidR="00D42613" w:rsidRPr="00565897" w:rsidRDefault="00D42613" w:rsidP="00565897">
      <w:pPr>
        <w:pStyle w:val="Prrafodelista"/>
        <w:numPr>
          <w:ilvl w:val="0"/>
          <w:numId w:val="38"/>
        </w:numPr>
        <w:autoSpaceDE w:val="0"/>
        <w:autoSpaceDN w:val="0"/>
        <w:adjustRightInd w:val="0"/>
        <w:spacing w:line="360" w:lineRule="auto"/>
        <w:jc w:val="both"/>
        <w:rPr>
          <w:rFonts w:ascii="Calibri" w:hAnsi="Calibri" w:cs="Calibri"/>
          <w:bCs/>
          <w:sz w:val="20"/>
          <w:szCs w:val="20"/>
        </w:rPr>
      </w:pPr>
      <w:r w:rsidRPr="00565897">
        <w:rPr>
          <w:rFonts w:ascii="Calibri" w:hAnsi="Calibri" w:cs="Calibri"/>
          <w:bCs/>
          <w:sz w:val="20"/>
          <w:szCs w:val="20"/>
        </w:rPr>
        <w:t xml:space="preserve">Conciliación de ingresos presupuestarios y contables del 1 de enero al </w:t>
      </w:r>
      <w:r w:rsidR="00B65305" w:rsidRPr="00565897">
        <w:rPr>
          <w:rFonts w:ascii="Calibri" w:hAnsi="Calibri" w:cs="Calibri"/>
          <w:bCs/>
          <w:sz w:val="20"/>
          <w:szCs w:val="20"/>
        </w:rPr>
        <w:t>30 de Septiembre de 2018</w:t>
      </w:r>
      <w:r w:rsidRPr="00565897">
        <w:rPr>
          <w:rFonts w:ascii="Calibri" w:hAnsi="Calibri" w:cs="Calibri"/>
          <w:bCs/>
          <w:sz w:val="20"/>
          <w:szCs w:val="20"/>
        </w:rPr>
        <w:t>.</w:t>
      </w:r>
    </w:p>
    <w:p w:rsidR="00565897" w:rsidRPr="00565897" w:rsidRDefault="00565897" w:rsidP="00565897">
      <w:pPr>
        <w:pStyle w:val="Prrafodelista"/>
        <w:autoSpaceDE w:val="0"/>
        <w:autoSpaceDN w:val="0"/>
        <w:adjustRightInd w:val="0"/>
        <w:spacing w:line="360" w:lineRule="auto"/>
        <w:ind w:left="1068"/>
        <w:jc w:val="both"/>
        <w:rPr>
          <w:rFonts w:ascii="Calibri" w:hAnsi="Calibri" w:cs="Calibri"/>
          <w:bCs/>
          <w:sz w:val="20"/>
          <w:szCs w:val="20"/>
        </w:rPr>
      </w:pPr>
    </w:p>
    <w:tbl>
      <w:tblPr>
        <w:tblW w:w="8040" w:type="dxa"/>
        <w:jc w:val="center"/>
        <w:tblInd w:w="55" w:type="dxa"/>
        <w:tblCellMar>
          <w:left w:w="70" w:type="dxa"/>
          <w:right w:w="70" w:type="dxa"/>
        </w:tblCellMar>
        <w:tblLook w:val="04A0" w:firstRow="1" w:lastRow="0" w:firstColumn="1" w:lastColumn="0" w:noHBand="0" w:noVBand="1"/>
      </w:tblPr>
      <w:tblGrid>
        <w:gridCol w:w="1200"/>
        <w:gridCol w:w="3580"/>
        <w:gridCol w:w="1540"/>
        <w:gridCol w:w="1720"/>
      </w:tblGrid>
      <w:tr w:rsidR="00565897" w:rsidRPr="00565897" w:rsidTr="00565897">
        <w:trPr>
          <w:trHeight w:val="315"/>
          <w:jc w:val="center"/>
        </w:trPr>
        <w:tc>
          <w:tcPr>
            <w:tcW w:w="478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565897" w:rsidRPr="00565897" w:rsidRDefault="00565897" w:rsidP="00565897">
            <w:pPr>
              <w:jc w:val="both"/>
              <w:rPr>
                <w:rFonts w:ascii="Arial" w:hAnsi="Arial" w:cs="Arial"/>
                <w:b/>
                <w:bCs/>
                <w:color w:val="000000"/>
                <w:sz w:val="18"/>
                <w:szCs w:val="18"/>
                <w:lang w:eastAsia="es-MX"/>
              </w:rPr>
            </w:pPr>
            <w:bookmarkStart w:id="17" w:name="m24"/>
            <w:bookmarkEnd w:id="17"/>
            <w:r w:rsidRPr="00565897">
              <w:rPr>
                <w:rFonts w:ascii="Arial" w:hAnsi="Arial" w:cs="Arial"/>
                <w:b/>
                <w:bCs/>
                <w:color w:val="000000"/>
                <w:sz w:val="18"/>
                <w:szCs w:val="18"/>
                <w:lang w:eastAsia="es-MX"/>
              </w:rPr>
              <w:t>1. Ingresos Presupuestarios</w:t>
            </w:r>
          </w:p>
        </w:tc>
        <w:tc>
          <w:tcPr>
            <w:tcW w:w="1540" w:type="dxa"/>
            <w:tcBorders>
              <w:top w:val="nil"/>
              <w:left w:val="nil"/>
              <w:bottom w:val="nil"/>
              <w:right w:val="single" w:sz="8" w:space="0" w:color="auto"/>
            </w:tcBorders>
            <w:shd w:val="clear" w:color="auto" w:fill="auto"/>
            <w:vAlign w:val="center"/>
            <w:hideMark/>
          </w:tcPr>
          <w:p w:rsidR="00565897" w:rsidRPr="00565897" w:rsidRDefault="00565897" w:rsidP="00565897">
            <w:pPr>
              <w:jc w:val="center"/>
              <w:rPr>
                <w:rFonts w:ascii="Arial" w:hAnsi="Arial" w:cs="Arial"/>
                <w:color w:val="000000"/>
                <w:sz w:val="18"/>
                <w:szCs w:val="18"/>
                <w:lang w:eastAsia="es-MX"/>
              </w:rPr>
            </w:pPr>
            <w:r w:rsidRPr="00565897">
              <w:rPr>
                <w:rFonts w:ascii="Arial" w:hAnsi="Arial" w:cs="Arial"/>
                <w:color w:val="000000"/>
                <w:sz w:val="18"/>
                <w:szCs w:val="18"/>
                <w:lang w:eastAsia="es-MX"/>
              </w:rPr>
              <w:t> </w:t>
            </w:r>
          </w:p>
        </w:tc>
        <w:tc>
          <w:tcPr>
            <w:tcW w:w="1720" w:type="dxa"/>
            <w:tcBorders>
              <w:top w:val="nil"/>
              <w:left w:val="nil"/>
              <w:bottom w:val="single" w:sz="8" w:space="0" w:color="auto"/>
              <w:right w:val="single" w:sz="8" w:space="0" w:color="auto"/>
            </w:tcBorders>
            <w:shd w:val="clear" w:color="000000" w:fill="C0C0C0"/>
            <w:vAlign w:val="center"/>
            <w:hideMark/>
          </w:tcPr>
          <w:p w:rsidR="00565897" w:rsidRPr="00565897" w:rsidRDefault="00565897" w:rsidP="00565897">
            <w:pPr>
              <w:jc w:val="center"/>
              <w:rPr>
                <w:rFonts w:ascii="Arial" w:hAnsi="Arial" w:cs="Arial"/>
                <w:b/>
                <w:bCs/>
                <w:color w:val="000000"/>
                <w:sz w:val="18"/>
                <w:szCs w:val="18"/>
                <w:lang w:eastAsia="es-MX"/>
              </w:rPr>
            </w:pPr>
            <w:r w:rsidRPr="00565897">
              <w:rPr>
                <w:rFonts w:ascii="Arial" w:hAnsi="Arial" w:cs="Arial"/>
                <w:b/>
                <w:bCs/>
                <w:color w:val="000000"/>
                <w:sz w:val="18"/>
                <w:szCs w:val="18"/>
                <w:lang w:eastAsia="es-MX"/>
              </w:rPr>
              <w:t>29,548,972,462.11</w:t>
            </w:r>
          </w:p>
        </w:tc>
      </w:tr>
      <w:tr w:rsidR="00565897" w:rsidRPr="00565897" w:rsidTr="00565897">
        <w:trPr>
          <w:trHeight w:val="315"/>
          <w:jc w:val="center"/>
        </w:trPr>
        <w:tc>
          <w:tcPr>
            <w:tcW w:w="4780" w:type="dxa"/>
            <w:gridSpan w:val="2"/>
            <w:tcBorders>
              <w:top w:val="single" w:sz="8" w:space="0" w:color="auto"/>
              <w:left w:val="nil"/>
              <w:bottom w:val="single" w:sz="8" w:space="0" w:color="auto"/>
              <w:right w:val="nil"/>
            </w:tcBorders>
            <w:shd w:val="clear" w:color="auto" w:fill="auto"/>
            <w:vAlign w:val="center"/>
            <w:hideMark/>
          </w:tcPr>
          <w:p w:rsidR="00565897" w:rsidRPr="00565897" w:rsidRDefault="00565897" w:rsidP="00565897">
            <w:pPr>
              <w:jc w:val="both"/>
              <w:rPr>
                <w:rFonts w:ascii="Arial" w:hAnsi="Arial" w:cs="Arial"/>
                <w:color w:val="000000"/>
                <w:sz w:val="18"/>
                <w:szCs w:val="18"/>
                <w:lang w:eastAsia="es-MX"/>
              </w:rPr>
            </w:pPr>
            <w:r w:rsidRPr="00565897">
              <w:rPr>
                <w:rFonts w:ascii="Arial" w:hAnsi="Arial" w:cs="Arial"/>
                <w:color w:val="000000"/>
                <w:sz w:val="18"/>
                <w:szCs w:val="18"/>
                <w:lang w:eastAsia="es-MX"/>
              </w:rPr>
              <w:t> </w:t>
            </w:r>
          </w:p>
        </w:tc>
        <w:tc>
          <w:tcPr>
            <w:tcW w:w="1540" w:type="dxa"/>
            <w:tcBorders>
              <w:top w:val="single" w:sz="8" w:space="0" w:color="auto"/>
              <w:left w:val="nil"/>
              <w:bottom w:val="single" w:sz="8" w:space="0" w:color="auto"/>
              <w:right w:val="nil"/>
            </w:tcBorders>
            <w:shd w:val="clear" w:color="auto" w:fill="auto"/>
            <w:vAlign w:val="center"/>
            <w:hideMark/>
          </w:tcPr>
          <w:p w:rsidR="00565897" w:rsidRPr="00565897" w:rsidRDefault="00565897" w:rsidP="00565897">
            <w:pPr>
              <w:jc w:val="center"/>
              <w:rPr>
                <w:rFonts w:ascii="Arial" w:hAnsi="Arial" w:cs="Arial"/>
                <w:color w:val="000000"/>
                <w:sz w:val="18"/>
                <w:szCs w:val="18"/>
                <w:lang w:eastAsia="es-MX"/>
              </w:rPr>
            </w:pPr>
            <w:r w:rsidRPr="00565897">
              <w:rPr>
                <w:rFonts w:ascii="Arial" w:hAnsi="Arial" w:cs="Arial"/>
                <w:color w:val="000000"/>
                <w:sz w:val="18"/>
                <w:szCs w:val="18"/>
                <w:lang w:eastAsia="es-MX"/>
              </w:rPr>
              <w:t> </w:t>
            </w:r>
          </w:p>
        </w:tc>
        <w:tc>
          <w:tcPr>
            <w:tcW w:w="1720" w:type="dxa"/>
            <w:tcBorders>
              <w:top w:val="nil"/>
              <w:left w:val="nil"/>
              <w:bottom w:val="single" w:sz="8" w:space="0" w:color="auto"/>
              <w:right w:val="nil"/>
            </w:tcBorders>
            <w:shd w:val="clear" w:color="auto" w:fill="auto"/>
            <w:vAlign w:val="center"/>
            <w:hideMark/>
          </w:tcPr>
          <w:p w:rsidR="00565897" w:rsidRPr="00565897" w:rsidRDefault="00565897" w:rsidP="00565897">
            <w:pPr>
              <w:jc w:val="center"/>
              <w:rPr>
                <w:rFonts w:ascii="Arial" w:hAnsi="Arial" w:cs="Arial"/>
                <w:color w:val="000000"/>
                <w:sz w:val="18"/>
                <w:szCs w:val="18"/>
                <w:lang w:eastAsia="es-MX"/>
              </w:rPr>
            </w:pPr>
            <w:r w:rsidRPr="00565897">
              <w:rPr>
                <w:rFonts w:ascii="Arial" w:hAnsi="Arial" w:cs="Arial"/>
                <w:color w:val="000000"/>
                <w:sz w:val="18"/>
                <w:szCs w:val="18"/>
                <w:lang w:eastAsia="es-MX"/>
              </w:rPr>
              <w:t> </w:t>
            </w:r>
          </w:p>
        </w:tc>
      </w:tr>
      <w:tr w:rsidR="00565897" w:rsidRPr="00565897" w:rsidTr="00565897">
        <w:trPr>
          <w:trHeight w:val="315"/>
          <w:jc w:val="center"/>
        </w:trPr>
        <w:tc>
          <w:tcPr>
            <w:tcW w:w="47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565897" w:rsidRPr="00565897" w:rsidRDefault="00565897" w:rsidP="00565897">
            <w:pPr>
              <w:jc w:val="both"/>
              <w:rPr>
                <w:rFonts w:ascii="Arial" w:hAnsi="Arial" w:cs="Arial"/>
                <w:b/>
                <w:bCs/>
                <w:color w:val="000000"/>
                <w:sz w:val="18"/>
                <w:szCs w:val="18"/>
                <w:lang w:eastAsia="es-MX"/>
              </w:rPr>
            </w:pPr>
            <w:r w:rsidRPr="00565897">
              <w:rPr>
                <w:rFonts w:ascii="Arial" w:hAnsi="Arial" w:cs="Arial"/>
                <w:b/>
                <w:bCs/>
                <w:color w:val="000000"/>
                <w:sz w:val="18"/>
                <w:szCs w:val="18"/>
                <w:lang w:eastAsia="es-MX"/>
              </w:rPr>
              <w:t>2. Más ingresos contables no presupuestarios</w:t>
            </w:r>
          </w:p>
        </w:tc>
        <w:tc>
          <w:tcPr>
            <w:tcW w:w="1540" w:type="dxa"/>
            <w:tcBorders>
              <w:top w:val="nil"/>
              <w:left w:val="nil"/>
              <w:bottom w:val="single" w:sz="8" w:space="0" w:color="auto"/>
              <w:right w:val="single" w:sz="8" w:space="0" w:color="auto"/>
            </w:tcBorders>
            <w:shd w:val="clear" w:color="auto" w:fill="auto"/>
            <w:vAlign w:val="center"/>
            <w:hideMark/>
          </w:tcPr>
          <w:p w:rsidR="00565897" w:rsidRPr="00565897" w:rsidRDefault="00565897" w:rsidP="00565897">
            <w:pPr>
              <w:jc w:val="center"/>
              <w:rPr>
                <w:rFonts w:ascii="Arial" w:hAnsi="Arial" w:cs="Arial"/>
                <w:color w:val="000000"/>
                <w:sz w:val="18"/>
                <w:szCs w:val="18"/>
                <w:lang w:eastAsia="es-MX"/>
              </w:rPr>
            </w:pPr>
            <w:r w:rsidRPr="00565897">
              <w:rPr>
                <w:rFonts w:ascii="Arial" w:hAnsi="Arial" w:cs="Arial"/>
                <w:color w:val="000000"/>
                <w:sz w:val="18"/>
                <w:szCs w:val="18"/>
                <w:lang w:eastAsia="es-MX"/>
              </w:rPr>
              <w:t> </w:t>
            </w:r>
          </w:p>
        </w:tc>
        <w:tc>
          <w:tcPr>
            <w:tcW w:w="1720" w:type="dxa"/>
            <w:tcBorders>
              <w:top w:val="nil"/>
              <w:left w:val="nil"/>
              <w:bottom w:val="single" w:sz="8" w:space="0" w:color="auto"/>
              <w:right w:val="single" w:sz="8" w:space="0" w:color="auto"/>
            </w:tcBorders>
            <w:shd w:val="clear" w:color="auto" w:fill="auto"/>
            <w:vAlign w:val="center"/>
            <w:hideMark/>
          </w:tcPr>
          <w:p w:rsidR="00565897" w:rsidRPr="00565897" w:rsidRDefault="00565897" w:rsidP="00565897">
            <w:pPr>
              <w:jc w:val="right"/>
              <w:rPr>
                <w:rFonts w:ascii="Arial" w:hAnsi="Arial" w:cs="Arial"/>
                <w:color w:val="000000"/>
                <w:sz w:val="18"/>
                <w:szCs w:val="18"/>
                <w:lang w:eastAsia="es-MX"/>
              </w:rPr>
            </w:pPr>
            <w:r w:rsidRPr="00565897">
              <w:rPr>
                <w:rFonts w:ascii="Arial" w:hAnsi="Arial" w:cs="Arial"/>
                <w:color w:val="000000"/>
                <w:sz w:val="18"/>
                <w:szCs w:val="18"/>
                <w:lang w:eastAsia="es-MX"/>
              </w:rPr>
              <w:t>0.47</w:t>
            </w:r>
          </w:p>
        </w:tc>
      </w:tr>
      <w:tr w:rsidR="00565897" w:rsidRPr="00565897" w:rsidTr="00565897">
        <w:trPr>
          <w:trHeight w:val="315"/>
          <w:jc w:val="center"/>
        </w:trPr>
        <w:tc>
          <w:tcPr>
            <w:tcW w:w="1200" w:type="dxa"/>
            <w:tcBorders>
              <w:top w:val="nil"/>
              <w:left w:val="single" w:sz="8" w:space="0" w:color="auto"/>
              <w:bottom w:val="single" w:sz="8" w:space="0" w:color="auto"/>
              <w:right w:val="nil"/>
            </w:tcBorders>
            <w:shd w:val="clear" w:color="auto" w:fill="auto"/>
            <w:vAlign w:val="center"/>
            <w:hideMark/>
          </w:tcPr>
          <w:p w:rsidR="00565897" w:rsidRPr="00565897" w:rsidRDefault="00565897" w:rsidP="00565897">
            <w:pPr>
              <w:jc w:val="both"/>
              <w:rPr>
                <w:rFonts w:ascii="Arial" w:hAnsi="Arial" w:cs="Arial"/>
                <w:color w:val="000000"/>
                <w:sz w:val="18"/>
                <w:szCs w:val="18"/>
                <w:lang w:eastAsia="es-MX"/>
              </w:rPr>
            </w:pPr>
            <w:r w:rsidRPr="00565897">
              <w:rPr>
                <w:rFonts w:ascii="Arial" w:hAnsi="Arial" w:cs="Arial"/>
                <w:color w:val="000000"/>
                <w:sz w:val="18"/>
                <w:szCs w:val="18"/>
                <w:lang w:eastAsia="es-MX"/>
              </w:rPr>
              <w:t> </w:t>
            </w:r>
          </w:p>
        </w:tc>
        <w:tc>
          <w:tcPr>
            <w:tcW w:w="3580" w:type="dxa"/>
            <w:tcBorders>
              <w:top w:val="nil"/>
              <w:left w:val="nil"/>
              <w:bottom w:val="single" w:sz="8" w:space="0" w:color="auto"/>
              <w:right w:val="single" w:sz="8" w:space="0" w:color="auto"/>
            </w:tcBorders>
            <w:shd w:val="clear" w:color="auto" w:fill="auto"/>
            <w:vAlign w:val="center"/>
            <w:hideMark/>
          </w:tcPr>
          <w:p w:rsidR="00565897" w:rsidRPr="00565897" w:rsidRDefault="00565897" w:rsidP="00565897">
            <w:pPr>
              <w:jc w:val="both"/>
              <w:rPr>
                <w:rFonts w:ascii="Arial" w:hAnsi="Arial" w:cs="Arial"/>
                <w:color w:val="000000"/>
                <w:sz w:val="18"/>
                <w:szCs w:val="18"/>
                <w:lang w:eastAsia="es-MX"/>
              </w:rPr>
            </w:pPr>
            <w:r w:rsidRPr="00565897">
              <w:rPr>
                <w:rFonts w:ascii="Arial" w:hAnsi="Arial" w:cs="Arial"/>
                <w:color w:val="000000"/>
                <w:sz w:val="18"/>
                <w:szCs w:val="18"/>
                <w:lang w:eastAsia="es-MX"/>
              </w:rPr>
              <w:t>Incremento por variación de inventarios</w:t>
            </w:r>
          </w:p>
        </w:tc>
        <w:tc>
          <w:tcPr>
            <w:tcW w:w="1540" w:type="dxa"/>
            <w:tcBorders>
              <w:top w:val="nil"/>
              <w:left w:val="nil"/>
              <w:bottom w:val="single" w:sz="8" w:space="0" w:color="auto"/>
              <w:right w:val="single" w:sz="8" w:space="0" w:color="auto"/>
            </w:tcBorders>
            <w:shd w:val="clear" w:color="auto" w:fill="auto"/>
            <w:vAlign w:val="center"/>
            <w:hideMark/>
          </w:tcPr>
          <w:p w:rsidR="00565897" w:rsidRPr="00565897" w:rsidRDefault="00565897" w:rsidP="00565897">
            <w:pPr>
              <w:jc w:val="right"/>
              <w:rPr>
                <w:rFonts w:ascii="Arial" w:hAnsi="Arial" w:cs="Arial"/>
                <w:color w:val="000000"/>
                <w:sz w:val="18"/>
                <w:szCs w:val="18"/>
                <w:lang w:eastAsia="es-MX"/>
              </w:rPr>
            </w:pPr>
            <w:r w:rsidRPr="00565897">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565897" w:rsidRPr="00565897" w:rsidRDefault="00565897" w:rsidP="00565897">
            <w:pPr>
              <w:jc w:val="center"/>
              <w:rPr>
                <w:rFonts w:ascii="Arial" w:hAnsi="Arial" w:cs="Arial"/>
                <w:color w:val="000000"/>
                <w:sz w:val="18"/>
                <w:szCs w:val="18"/>
                <w:lang w:eastAsia="es-MX"/>
              </w:rPr>
            </w:pPr>
          </w:p>
        </w:tc>
      </w:tr>
      <w:tr w:rsidR="00565897" w:rsidRPr="00565897" w:rsidTr="00565897">
        <w:trPr>
          <w:trHeight w:val="495"/>
          <w:jc w:val="center"/>
        </w:trPr>
        <w:tc>
          <w:tcPr>
            <w:tcW w:w="1200" w:type="dxa"/>
            <w:tcBorders>
              <w:top w:val="nil"/>
              <w:left w:val="single" w:sz="8" w:space="0" w:color="auto"/>
              <w:bottom w:val="single" w:sz="8" w:space="0" w:color="auto"/>
              <w:right w:val="nil"/>
            </w:tcBorders>
            <w:shd w:val="clear" w:color="auto" w:fill="auto"/>
            <w:vAlign w:val="center"/>
            <w:hideMark/>
          </w:tcPr>
          <w:p w:rsidR="00565897" w:rsidRPr="00565897" w:rsidRDefault="00565897" w:rsidP="00565897">
            <w:pPr>
              <w:jc w:val="both"/>
              <w:rPr>
                <w:rFonts w:ascii="Arial" w:hAnsi="Arial" w:cs="Arial"/>
                <w:color w:val="000000"/>
                <w:sz w:val="18"/>
                <w:szCs w:val="18"/>
                <w:lang w:eastAsia="es-MX"/>
              </w:rPr>
            </w:pPr>
            <w:r w:rsidRPr="00565897">
              <w:rPr>
                <w:rFonts w:ascii="Arial" w:hAnsi="Arial" w:cs="Arial"/>
                <w:color w:val="000000"/>
                <w:sz w:val="18"/>
                <w:szCs w:val="18"/>
                <w:lang w:eastAsia="es-MX"/>
              </w:rPr>
              <w:t> </w:t>
            </w:r>
          </w:p>
        </w:tc>
        <w:tc>
          <w:tcPr>
            <w:tcW w:w="3580" w:type="dxa"/>
            <w:tcBorders>
              <w:top w:val="nil"/>
              <w:left w:val="nil"/>
              <w:bottom w:val="single" w:sz="8" w:space="0" w:color="auto"/>
              <w:right w:val="single" w:sz="8" w:space="0" w:color="auto"/>
            </w:tcBorders>
            <w:shd w:val="clear" w:color="auto" w:fill="auto"/>
            <w:vAlign w:val="center"/>
            <w:hideMark/>
          </w:tcPr>
          <w:p w:rsidR="00565897" w:rsidRPr="00565897" w:rsidRDefault="00565897" w:rsidP="00565897">
            <w:pPr>
              <w:jc w:val="both"/>
              <w:rPr>
                <w:rFonts w:ascii="Arial" w:hAnsi="Arial" w:cs="Arial"/>
                <w:color w:val="000000"/>
                <w:sz w:val="18"/>
                <w:szCs w:val="18"/>
                <w:lang w:eastAsia="es-MX"/>
              </w:rPr>
            </w:pPr>
            <w:r w:rsidRPr="00565897">
              <w:rPr>
                <w:rFonts w:ascii="Arial" w:hAnsi="Arial" w:cs="Arial"/>
                <w:color w:val="000000"/>
                <w:sz w:val="18"/>
                <w:szCs w:val="18"/>
                <w:lang w:eastAsia="es-MX"/>
              </w:rPr>
              <w:t>Disminución del exceso de estimaciones por pérdida o deterioro u obsolescencia</w:t>
            </w:r>
          </w:p>
        </w:tc>
        <w:tc>
          <w:tcPr>
            <w:tcW w:w="1540" w:type="dxa"/>
            <w:tcBorders>
              <w:top w:val="nil"/>
              <w:left w:val="nil"/>
              <w:bottom w:val="single" w:sz="8" w:space="0" w:color="auto"/>
              <w:right w:val="single" w:sz="8" w:space="0" w:color="auto"/>
            </w:tcBorders>
            <w:shd w:val="clear" w:color="auto" w:fill="auto"/>
            <w:vAlign w:val="center"/>
            <w:hideMark/>
          </w:tcPr>
          <w:p w:rsidR="00565897" w:rsidRPr="00565897" w:rsidRDefault="00565897" w:rsidP="00565897">
            <w:pPr>
              <w:jc w:val="right"/>
              <w:rPr>
                <w:rFonts w:ascii="Arial" w:hAnsi="Arial" w:cs="Arial"/>
                <w:color w:val="000000"/>
                <w:sz w:val="18"/>
                <w:szCs w:val="18"/>
                <w:lang w:eastAsia="es-MX"/>
              </w:rPr>
            </w:pPr>
            <w:r w:rsidRPr="00565897">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565897" w:rsidRPr="00565897" w:rsidRDefault="00565897" w:rsidP="00565897">
            <w:pPr>
              <w:jc w:val="center"/>
              <w:rPr>
                <w:rFonts w:ascii="Arial" w:hAnsi="Arial" w:cs="Arial"/>
                <w:color w:val="000000"/>
                <w:sz w:val="18"/>
                <w:szCs w:val="18"/>
                <w:lang w:eastAsia="es-MX"/>
              </w:rPr>
            </w:pPr>
          </w:p>
        </w:tc>
      </w:tr>
      <w:tr w:rsidR="00565897" w:rsidRPr="00565897" w:rsidTr="00565897">
        <w:trPr>
          <w:trHeight w:val="315"/>
          <w:jc w:val="center"/>
        </w:trPr>
        <w:tc>
          <w:tcPr>
            <w:tcW w:w="1200" w:type="dxa"/>
            <w:tcBorders>
              <w:top w:val="nil"/>
              <w:left w:val="single" w:sz="8" w:space="0" w:color="auto"/>
              <w:bottom w:val="single" w:sz="8" w:space="0" w:color="auto"/>
              <w:right w:val="nil"/>
            </w:tcBorders>
            <w:shd w:val="clear" w:color="auto" w:fill="auto"/>
            <w:vAlign w:val="center"/>
            <w:hideMark/>
          </w:tcPr>
          <w:p w:rsidR="00565897" w:rsidRPr="00565897" w:rsidRDefault="00565897" w:rsidP="00565897">
            <w:pPr>
              <w:jc w:val="both"/>
              <w:rPr>
                <w:rFonts w:ascii="Arial" w:hAnsi="Arial" w:cs="Arial"/>
                <w:color w:val="000000"/>
                <w:sz w:val="18"/>
                <w:szCs w:val="18"/>
                <w:lang w:eastAsia="es-MX"/>
              </w:rPr>
            </w:pPr>
            <w:r w:rsidRPr="00565897">
              <w:rPr>
                <w:rFonts w:ascii="Arial" w:hAnsi="Arial" w:cs="Arial"/>
                <w:color w:val="000000"/>
                <w:sz w:val="18"/>
                <w:szCs w:val="18"/>
                <w:lang w:eastAsia="es-MX"/>
              </w:rPr>
              <w:t> </w:t>
            </w:r>
          </w:p>
        </w:tc>
        <w:tc>
          <w:tcPr>
            <w:tcW w:w="3580" w:type="dxa"/>
            <w:tcBorders>
              <w:top w:val="nil"/>
              <w:left w:val="nil"/>
              <w:bottom w:val="single" w:sz="8" w:space="0" w:color="auto"/>
              <w:right w:val="single" w:sz="8" w:space="0" w:color="auto"/>
            </w:tcBorders>
            <w:shd w:val="clear" w:color="auto" w:fill="auto"/>
            <w:vAlign w:val="center"/>
            <w:hideMark/>
          </w:tcPr>
          <w:p w:rsidR="00565897" w:rsidRPr="00565897" w:rsidRDefault="00565897" w:rsidP="00565897">
            <w:pPr>
              <w:jc w:val="both"/>
              <w:rPr>
                <w:rFonts w:ascii="Arial" w:hAnsi="Arial" w:cs="Arial"/>
                <w:color w:val="000000"/>
                <w:sz w:val="18"/>
                <w:szCs w:val="18"/>
                <w:lang w:eastAsia="es-MX"/>
              </w:rPr>
            </w:pPr>
            <w:r w:rsidRPr="00565897">
              <w:rPr>
                <w:rFonts w:ascii="Arial" w:hAnsi="Arial" w:cs="Arial"/>
                <w:color w:val="000000"/>
                <w:sz w:val="18"/>
                <w:szCs w:val="18"/>
                <w:lang w:eastAsia="es-MX"/>
              </w:rPr>
              <w:t>Disminución del exceso de provisiones</w:t>
            </w:r>
          </w:p>
        </w:tc>
        <w:tc>
          <w:tcPr>
            <w:tcW w:w="1540" w:type="dxa"/>
            <w:tcBorders>
              <w:top w:val="nil"/>
              <w:left w:val="nil"/>
              <w:bottom w:val="single" w:sz="8" w:space="0" w:color="auto"/>
              <w:right w:val="single" w:sz="8" w:space="0" w:color="auto"/>
            </w:tcBorders>
            <w:shd w:val="clear" w:color="auto" w:fill="auto"/>
            <w:vAlign w:val="center"/>
            <w:hideMark/>
          </w:tcPr>
          <w:p w:rsidR="00565897" w:rsidRPr="00565897" w:rsidRDefault="00565897" w:rsidP="00565897">
            <w:pPr>
              <w:jc w:val="right"/>
              <w:rPr>
                <w:rFonts w:ascii="Arial" w:hAnsi="Arial" w:cs="Arial"/>
                <w:color w:val="000000"/>
                <w:sz w:val="18"/>
                <w:szCs w:val="18"/>
                <w:lang w:eastAsia="es-MX"/>
              </w:rPr>
            </w:pPr>
            <w:r w:rsidRPr="00565897">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565897" w:rsidRPr="00565897" w:rsidRDefault="00565897" w:rsidP="00565897">
            <w:pPr>
              <w:jc w:val="center"/>
              <w:rPr>
                <w:rFonts w:ascii="Arial" w:hAnsi="Arial" w:cs="Arial"/>
                <w:color w:val="000000"/>
                <w:sz w:val="18"/>
                <w:szCs w:val="18"/>
                <w:lang w:eastAsia="es-MX"/>
              </w:rPr>
            </w:pPr>
          </w:p>
        </w:tc>
      </w:tr>
      <w:tr w:rsidR="00565897" w:rsidRPr="00565897" w:rsidTr="00565897">
        <w:trPr>
          <w:trHeight w:val="315"/>
          <w:jc w:val="center"/>
        </w:trPr>
        <w:tc>
          <w:tcPr>
            <w:tcW w:w="1200" w:type="dxa"/>
            <w:tcBorders>
              <w:top w:val="nil"/>
              <w:left w:val="single" w:sz="8" w:space="0" w:color="auto"/>
              <w:bottom w:val="single" w:sz="8" w:space="0" w:color="auto"/>
              <w:right w:val="nil"/>
            </w:tcBorders>
            <w:shd w:val="clear" w:color="auto" w:fill="auto"/>
            <w:vAlign w:val="center"/>
            <w:hideMark/>
          </w:tcPr>
          <w:p w:rsidR="00565897" w:rsidRPr="00565897" w:rsidRDefault="00565897" w:rsidP="00565897">
            <w:pPr>
              <w:jc w:val="both"/>
              <w:rPr>
                <w:rFonts w:ascii="Arial" w:hAnsi="Arial" w:cs="Arial"/>
                <w:color w:val="000000"/>
                <w:sz w:val="18"/>
                <w:szCs w:val="18"/>
                <w:lang w:eastAsia="es-MX"/>
              </w:rPr>
            </w:pPr>
            <w:r w:rsidRPr="00565897">
              <w:rPr>
                <w:rFonts w:ascii="Arial" w:hAnsi="Arial" w:cs="Arial"/>
                <w:color w:val="000000"/>
                <w:sz w:val="18"/>
                <w:szCs w:val="18"/>
                <w:lang w:eastAsia="es-MX"/>
              </w:rPr>
              <w:t> </w:t>
            </w:r>
          </w:p>
        </w:tc>
        <w:tc>
          <w:tcPr>
            <w:tcW w:w="3580" w:type="dxa"/>
            <w:tcBorders>
              <w:top w:val="nil"/>
              <w:left w:val="nil"/>
              <w:bottom w:val="single" w:sz="8" w:space="0" w:color="auto"/>
              <w:right w:val="single" w:sz="8" w:space="0" w:color="auto"/>
            </w:tcBorders>
            <w:shd w:val="clear" w:color="auto" w:fill="auto"/>
            <w:vAlign w:val="center"/>
            <w:hideMark/>
          </w:tcPr>
          <w:p w:rsidR="00565897" w:rsidRPr="00565897" w:rsidRDefault="00565897" w:rsidP="00565897">
            <w:pPr>
              <w:jc w:val="both"/>
              <w:rPr>
                <w:rFonts w:ascii="Arial" w:hAnsi="Arial" w:cs="Arial"/>
                <w:color w:val="000000"/>
                <w:sz w:val="18"/>
                <w:szCs w:val="18"/>
                <w:lang w:eastAsia="es-MX"/>
              </w:rPr>
            </w:pPr>
            <w:r w:rsidRPr="00565897">
              <w:rPr>
                <w:rFonts w:ascii="Arial" w:hAnsi="Arial" w:cs="Arial"/>
                <w:color w:val="000000"/>
                <w:sz w:val="18"/>
                <w:szCs w:val="18"/>
                <w:lang w:eastAsia="es-MX"/>
              </w:rPr>
              <w:t>Otros ingresos y beneficios varios</w:t>
            </w:r>
          </w:p>
        </w:tc>
        <w:tc>
          <w:tcPr>
            <w:tcW w:w="1540" w:type="dxa"/>
            <w:tcBorders>
              <w:top w:val="nil"/>
              <w:left w:val="nil"/>
              <w:bottom w:val="single" w:sz="8" w:space="0" w:color="auto"/>
              <w:right w:val="single" w:sz="8" w:space="0" w:color="auto"/>
            </w:tcBorders>
            <w:shd w:val="clear" w:color="auto" w:fill="auto"/>
            <w:vAlign w:val="center"/>
            <w:hideMark/>
          </w:tcPr>
          <w:p w:rsidR="00565897" w:rsidRPr="00565897" w:rsidRDefault="00565897" w:rsidP="00565897">
            <w:pPr>
              <w:jc w:val="right"/>
              <w:rPr>
                <w:rFonts w:ascii="Arial" w:hAnsi="Arial" w:cs="Arial"/>
                <w:color w:val="000000"/>
                <w:sz w:val="18"/>
                <w:szCs w:val="18"/>
                <w:lang w:eastAsia="es-MX"/>
              </w:rPr>
            </w:pPr>
            <w:r w:rsidRPr="00565897">
              <w:rPr>
                <w:rFonts w:ascii="Arial" w:hAnsi="Arial" w:cs="Arial"/>
                <w:color w:val="000000"/>
                <w:sz w:val="18"/>
                <w:szCs w:val="18"/>
                <w:lang w:eastAsia="es-MX"/>
              </w:rPr>
              <w:t>0.47</w:t>
            </w:r>
          </w:p>
        </w:tc>
        <w:tc>
          <w:tcPr>
            <w:tcW w:w="1720" w:type="dxa"/>
            <w:tcBorders>
              <w:top w:val="nil"/>
              <w:left w:val="nil"/>
              <w:bottom w:val="nil"/>
              <w:right w:val="nil"/>
            </w:tcBorders>
            <w:shd w:val="clear" w:color="auto" w:fill="auto"/>
            <w:vAlign w:val="center"/>
            <w:hideMark/>
          </w:tcPr>
          <w:p w:rsidR="00565897" w:rsidRPr="00565897" w:rsidRDefault="00565897" w:rsidP="00565897">
            <w:pPr>
              <w:jc w:val="center"/>
              <w:rPr>
                <w:rFonts w:ascii="Arial" w:hAnsi="Arial" w:cs="Arial"/>
                <w:color w:val="000000"/>
                <w:sz w:val="18"/>
                <w:szCs w:val="18"/>
                <w:lang w:eastAsia="es-MX"/>
              </w:rPr>
            </w:pPr>
          </w:p>
        </w:tc>
      </w:tr>
      <w:tr w:rsidR="00565897" w:rsidRPr="00565897" w:rsidTr="00565897">
        <w:trPr>
          <w:trHeight w:val="315"/>
          <w:jc w:val="center"/>
        </w:trPr>
        <w:tc>
          <w:tcPr>
            <w:tcW w:w="47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565897" w:rsidRPr="00565897" w:rsidRDefault="00565897" w:rsidP="00565897">
            <w:pPr>
              <w:jc w:val="both"/>
              <w:rPr>
                <w:rFonts w:ascii="Arial" w:hAnsi="Arial" w:cs="Arial"/>
                <w:color w:val="000000"/>
                <w:sz w:val="18"/>
                <w:szCs w:val="18"/>
                <w:lang w:eastAsia="es-MX"/>
              </w:rPr>
            </w:pPr>
            <w:r w:rsidRPr="00565897">
              <w:rPr>
                <w:rFonts w:ascii="Arial" w:hAnsi="Arial" w:cs="Arial"/>
                <w:color w:val="000000"/>
                <w:sz w:val="18"/>
                <w:szCs w:val="18"/>
                <w:lang w:eastAsia="es-MX"/>
              </w:rPr>
              <w:t>Otros ingresos contables no presupuestarios</w:t>
            </w:r>
          </w:p>
        </w:tc>
        <w:tc>
          <w:tcPr>
            <w:tcW w:w="1540" w:type="dxa"/>
            <w:tcBorders>
              <w:top w:val="nil"/>
              <w:left w:val="nil"/>
              <w:bottom w:val="single" w:sz="8" w:space="0" w:color="auto"/>
              <w:right w:val="single" w:sz="8" w:space="0" w:color="auto"/>
            </w:tcBorders>
            <w:shd w:val="clear" w:color="auto" w:fill="auto"/>
            <w:vAlign w:val="center"/>
            <w:hideMark/>
          </w:tcPr>
          <w:p w:rsidR="00565897" w:rsidRPr="00565897" w:rsidRDefault="00565897" w:rsidP="00565897">
            <w:pPr>
              <w:jc w:val="right"/>
              <w:rPr>
                <w:rFonts w:ascii="Arial" w:hAnsi="Arial" w:cs="Arial"/>
                <w:color w:val="000000"/>
                <w:sz w:val="18"/>
                <w:szCs w:val="18"/>
                <w:lang w:eastAsia="es-MX"/>
              </w:rPr>
            </w:pPr>
            <w:r w:rsidRPr="00565897">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565897" w:rsidRPr="00565897" w:rsidRDefault="00565897" w:rsidP="00565897">
            <w:pPr>
              <w:jc w:val="center"/>
              <w:rPr>
                <w:rFonts w:ascii="Arial" w:hAnsi="Arial" w:cs="Arial"/>
                <w:color w:val="000000"/>
                <w:sz w:val="18"/>
                <w:szCs w:val="18"/>
                <w:lang w:eastAsia="es-MX"/>
              </w:rPr>
            </w:pPr>
          </w:p>
        </w:tc>
      </w:tr>
      <w:tr w:rsidR="00565897" w:rsidRPr="00565897" w:rsidTr="00565897">
        <w:trPr>
          <w:trHeight w:val="315"/>
          <w:jc w:val="center"/>
        </w:trPr>
        <w:tc>
          <w:tcPr>
            <w:tcW w:w="4780" w:type="dxa"/>
            <w:gridSpan w:val="2"/>
            <w:tcBorders>
              <w:top w:val="single" w:sz="8" w:space="0" w:color="auto"/>
              <w:left w:val="nil"/>
              <w:bottom w:val="single" w:sz="8" w:space="0" w:color="auto"/>
              <w:right w:val="nil"/>
            </w:tcBorders>
            <w:shd w:val="clear" w:color="auto" w:fill="auto"/>
            <w:vAlign w:val="center"/>
            <w:hideMark/>
          </w:tcPr>
          <w:p w:rsidR="00565897" w:rsidRPr="00565897" w:rsidRDefault="00565897" w:rsidP="00565897">
            <w:pPr>
              <w:jc w:val="both"/>
              <w:rPr>
                <w:rFonts w:ascii="Arial" w:hAnsi="Arial" w:cs="Arial"/>
                <w:color w:val="000000"/>
                <w:sz w:val="18"/>
                <w:szCs w:val="18"/>
                <w:lang w:eastAsia="es-MX"/>
              </w:rPr>
            </w:pPr>
            <w:r w:rsidRPr="00565897">
              <w:rPr>
                <w:rFonts w:ascii="Arial" w:hAnsi="Arial" w:cs="Arial"/>
                <w:color w:val="000000"/>
                <w:sz w:val="18"/>
                <w:szCs w:val="18"/>
                <w:lang w:eastAsia="es-MX"/>
              </w:rPr>
              <w:t> </w:t>
            </w:r>
          </w:p>
        </w:tc>
        <w:tc>
          <w:tcPr>
            <w:tcW w:w="1540" w:type="dxa"/>
            <w:tcBorders>
              <w:top w:val="nil"/>
              <w:left w:val="nil"/>
              <w:bottom w:val="single" w:sz="8" w:space="0" w:color="auto"/>
              <w:right w:val="nil"/>
            </w:tcBorders>
            <w:shd w:val="clear" w:color="auto" w:fill="auto"/>
            <w:vAlign w:val="center"/>
            <w:hideMark/>
          </w:tcPr>
          <w:p w:rsidR="00565897" w:rsidRPr="00565897" w:rsidRDefault="00565897" w:rsidP="00565897">
            <w:pPr>
              <w:jc w:val="center"/>
              <w:rPr>
                <w:rFonts w:ascii="Arial" w:hAnsi="Arial" w:cs="Arial"/>
                <w:color w:val="000000"/>
                <w:sz w:val="18"/>
                <w:szCs w:val="18"/>
                <w:lang w:eastAsia="es-MX"/>
              </w:rPr>
            </w:pPr>
            <w:r w:rsidRPr="00565897">
              <w:rPr>
                <w:rFonts w:ascii="Arial" w:hAnsi="Arial" w:cs="Arial"/>
                <w:color w:val="000000"/>
                <w:sz w:val="18"/>
                <w:szCs w:val="18"/>
                <w:lang w:eastAsia="es-MX"/>
              </w:rPr>
              <w:t> </w:t>
            </w:r>
          </w:p>
        </w:tc>
        <w:tc>
          <w:tcPr>
            <w:tcW w:w="1720" w:type="dxa"/>
            <w:tcBorders>
              <w:top w:val="nil"/>
              <w:left w:val="nil"/>
              <w:bottom w:val="single" w:sz="8" w:space="0" w:color="auto"/>
              <w:right w:val="nil"/>
            </w:tcBorders>
            <w:shd w:val="clear" w:color="auto" w:fill="auto"/>
            <w:vAlign w:val="center"/>
            <w:hideMark/>
          </w:tcPr>
          <w:p w:rsidR="00565897" w:rsidRPr="00565897" w:rsidRDefault="00565897" w:rsidP="00565897">
            <w:pPr>
              <w:jc w:val="center"/>
              <w:rPr>
                <w:rFonts w:ascii="Arial" w:hAnsi="Arial" w:cs="Arial"/>
                <w:color w:val="000000"/>
                <w:sz w:val="18"/>
                <w:szCs w:val="18"/>
                <w:lang w:eastAsia="es-MX"/>
              </w:rPr>
            </w:pPr>
            <w:r w:rsidRPr="00565897">
              <w:rPr>
                <w:rFonts w:ascii="Arial" w:hAnsi="Arial" w:cs="Arial"/>
                <w:color w:val="000000"/>
                <w:sz w:val="18"/>
                <w:szCs w:val="18"/>
                <w:lang w:eastAsia="es-MX"/>
              </w:rPr>
              <w:t> </w:t>
            </w:r>
          </w:p>
        </w:tc>
      </w:tr>
      <w:tr w:rsidR="00565897" w:rsidRPr="00565897" w:rsidTr="00565897">
        <w:trPr>
          <w:trHeight w:val="315"/>
          <w:jc w:val="center"/>
        </w:trPr>
        <w:tc>
          <w:tcPr>
            <w:tcW w:w="47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565897" w:rsidRPr="00565897" w:rsidRDefault="00565897" w:rsidP="00565897">
            <w:pPr>
              <w:jc w:val="both"/>
              <w:rPr>
                <w:rFonts w:ascii="Arial" w:hAnsi="Arial" w:cs="Arial"/>
                <w:b/>
                <w:bCs/>
                <w:color w:val="000000"/>
                <w:sz w:val="18"/>
                <w:szCs w:val="18"/>
                <w:lang w:eastAsia="es-MX"/>
              </w:rPr>
            </w:pPr>
            <w:r w:rsidRPr="00565897">
              <w:rPr>
                <w:rFonts w:ascii="Arial" w:hAnsi="Arial" w:cs="Arial"/>
                <w:b/>
                <w:bCs/>
                <w:color w:val="000000"/>
                <w:sz w:val="18"/>
                <w:szCs w:val="18"/>
                <w:lang w:eastAsia="es-MX"/>
              </w:rPr>
              <w:t>3. Menos ingresos presupuestarios no contables</w:t>
            </w:r>
          </w:p>
        </w:tc>
        <w:tc>
          <w:tcPr>
            <w:tcW w:w="1540" w:type="dxa"/>
            <w:tcBorders>
              <w:top w:val="nil"/>
              <w:left w:val="nil"/>
              <w:bottom w:val="single" w:sz="8" w:space="0" w:color="auto"/>
              <w:right w:val="single" w:sz="8" w:space="0" w:color="auto"/>
            </w:tcBorders>
            <w:shd w:val="clear" w:color="auto" w:fill="auto"/>
            <w:vAlign w:val="center"/>
            <w:hideMark/>
          </w:tcPr>
          <w:p w:rsidR="00565897" w:rsidRPr="00565897" w:rsidRDefault="00565897" w:rsidP="00565897">
            <w:pPr>
              <w:jc w:val="right"/>
              <w:rPr>
                <w:rFonts w:ascii="Arial" w:hAnsi="Arial" w:cs="Arial"/>
                <w:color w:val="000000"/>
                <w:sz w:val="18"/>
                <w:szCs w:val="18"/>
                <w:lang w:eastAsia="es-MX"/>
              </w:rPr>
            </w:pPr>
            <w:r w:rsidRPr="00565897">
              <w:rPr>
                <w:rFonts w:ascii="Arial" w:hAnsi="Arial" w:cs="Arial"/>
                <w:color w:val="000000"/>
                <w:sz w:val="18"/>
                <w:szCs w:val="18"/>
                <w:lang w:eastAsia="es-MX"/>
              </w:rPr>
              <w:t> </w:t>
            </w:r>
          </w:p>
        </w:tc>
        <w:tc>
          <w:tcPr>
            <w:tcW w:w="1720" w:type="dxa"/>
            <w:tcBorders>
              <w:top w:val="nil"/>
              <w:left w:val="nil"/>
              <w:bottom w:val="single" w:sz="8" w:space="0" w:color="auto"/>
              <w:right w:val="single" w:sz="8" w:space="0" w:color="auto"/>
            </w:tcBorders>
            <w:shd w:val="clear" w:color="auto" w:fill="auto"/>
            <w:vAlign w:val="center"/>
            <w:hideMark/>
          </w:tcPr>
          <w:p w:rsidR="00565897" w:rsidRPr="00565897" w:rsidRDefault="00565897" w:rsidP="00565897">
            <w:pPr>
              <w:jc w:val="right"/>
              <w:rPr>
                <w:rFonts w:ascii="Arial" w:hAnsi="Arial" w:cs="Arial"/>
                <w:color w:val="000000"/>
                <w:sz w:val="18"/>
                <w:szCs w:val="18"/>
                <w:lang w:eastAsia="es-MX"/>
              </w:rPr>
            </w:pPr>
            <w:r w:rsidRPr="00565897">
              <w:rPr>
                <w:rFonts w:ascii="Arial" w:hAnsi="Arial" w:cs="Arial"/>
                <w:color w:val="000000"/>
                <w:sz w:val="18"/>
                <w:szCs w:val="18"/>
                <w:lang w:eastAsia="es-MX"/>
              </w:rPr>
              <w:t>0.00</w:t>
            </w:r>
          </w:p>
        </w:tc>
      </w:tr>
      <w:tr w:rsidR="00565897" w:rsidRPr="00565897" w:rsidTr="00565897">
        <w:trPr>
          <w:trHeight w:val="315"/>
          <w:jc w:val="center"/>
        </w:trPr>
        <w:tc>
          <w:tcPr>
            <w:tcW w:w="1200" w:type="dxa"/>
            <w:tcBorders>
              <w:top w:val="nil"/>
              <w:left w:val="single" w:sz="8" w:space="0" w:color="auto"/>
              <w:bottom w:val="single" w:sz="8" w:space="0" w:color="auto"/>
              <w:right w:val="nil"/>
            </w:tcBorders>
            <w:shd w:val="clear" w:color="auto" w:fill="auto"/>
            <w:vAlign w:val="center"/>
            <w:hideMark/>
          </w:tcPr>
          <w:p w:rsidR="00565897" w:rsidRPr="00565897" w:rsidRDefault="00565897" w:rsidP="00565897">
            <w:pPr>
              <w:jc w:val="both"/>
              <w:rPr>
                <w:rFonts w:ascii="Arial" w:hAnsi="Arial" w:cs="Arial"/>
                <w:color w:val="000000"/>
                <w:sz w:val="18"/>
                <w:szCs w:val="18"/>
                <w:lang w:eastAsia="es-MX"/>
              </w:rPr>
            </w:pPr>
            <w:r w:rsidRPr="00565897">
              <w:rPr>
                <w:rFonts w:ascii="Arial" w:hAnsi="Arial" w:cs="Arial"/>
                <w:color w:val="000000"/>
                <w:sz w:val="18"/>
                <w:szCs w:val="18"/>
                <w:lang w:eastAsia="es-MX"/>
              </w:rPr>
              <w:t> </w:t>
            </w:r>
          </w:p>
        </w:tc>
        <w:tc>
          <w:tcPr>
            <w:tcW w:w="3580" w:type="dxa"/>
            <w:tcBorders>
              <w:top w:val="nil"/>
              <w:left w:val="nil"/>
              <w:bottom w:val="single" w:sz="8" w:space="0" w:color="auto"/>
              <w:right w:val="single" w:sz="8" w:space="0" w:color="auto"/>
            </w:tcBorders>
            <w:shd w:val="clear" w:color="auto" w:fill="auto"/>
            <w:vAlign w:val="center"/>
            <w:hideMark/>
          </w:tcPr>
          <w:p w:rsidR="00565897" w:rsidRPr="00565897" w:rsidRDefault="00565897" w:rsidP="00565897">
            <w:pPr>
              <w:jc w:val="both"/>
              <w:rPr>
                <w:rFonts w:ascii="Arial" w:hAnsi="Arial" w:cs="Arial"/>
                <w:color w:val="000000"/>
                <w:sz w:val="18"/>
                <w:szCs w:val="18"/>
                <w:lang w:eastAsia="es-MX"/>
              </w:rPr>
            </w:pPr>
            <w:r w:rsidRPr="00565897">
              <w:rPr>
                <w:rFonts w:ascii="Arial" w:hAnsi="Arial" w:cs="Arial"/>
                <w:color w:val="000000"/>
                <w:sz w:val="18"/>
                <w:szCs w:val="18"/>
                <w:lang w:eastAsia="es-MX"/>
              </w:rPr>
              <w:t>Productos de capital</w:t>
            </w:r>
          </w:p>
        </w:tc>
        <w:tc>
          <w:tcPr>
            <w:tcW w:w="1540" w:type="dxa"/>
            <w:tcBorders>
              <w:top w:val="nil"/>
              <w:left w:val="nil"/>
              <w:bottom w:val="single" w:sz="8" w:space="0" w:color="auto"/>
              <w:right w:val="single" w:sz="8" w:space="0" w:color="auto"/>
            </w:tcBorders>
            <w:shd w:val="clear" w:color="auto" w:fill="auto"/>
            <w:vAlign w:val="center"/>
            <w:hideMark/>
          </w:tcPr>
          <w:p w:rsidR="00565897" w:rsidRPr="00565897" w:rsidRDefault="00565897" w:rsidP="00565897">
            <w:pPr>
              <w:jc w:val="right"/>
              <w:rPr>
                <w:rFonts w:ascii="Arial" w:hAnsi="Arial" w:cs="Arial"/>
                <w:color w:val="000000"/>
                <w:sz w:val="18"/>
                <w:szCs w:val="18"/>
                <w:lang w:eastAsia="es-MX"/>
              </w:rPr>
            </w:pPr>
            <w:r w:rsidRPr="00565897">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565897" w:rsidRPr="00565897" w:rsidRDefault="00565897" w:rsidP="00565897">
            <w:pPr>
              <w:jc w:val="right"/>
              <w:rPr>
                <w:rFonts w:ascii="Arial" w:hAnsi="Arial" w:cs="Arial"/>
                <w:color w:val="000000"/>
                <w:sz w:val="18"/>
                <w:szCs w:val="18"/>
                <w:lang w:eastAsia="es-MX"/>
              </w:rPr>
            </w:pPr>
          </w:p>
        </w:tc>
      </w:tr>
      <w:tr w:rsidR="00565897" w:rsidRPr="00565897" w:rsidTr="00565897">
        <w:trPr>
          <w:trHeight w:val="315"/>
          <w:jc w:val="center"/>
        </w:trPr>
        <w:tc>
          <w:tcPr>
            <w:tcW w:w="1200" w:type="dxa"/>
            <w:tcBorders>
              <w:top w:val="nil"/>
              <w:left w:val="single" w:sz="8" w:space="0" w:color="auto"/>
              <w:bottom w:val="single" w:sz="8" w:space="0" w:color="auto"/>
              <w:right w:val="nil"/>
            </w:tcBorders>
            <w:shd w:val="clear" w:color="auto" w:fill="auto"/>
            <w:vAlign w:val="center"/>
            <w:hideMark/>
          </w:tcPr>
          <w:p w:rsidR="00565897" w:rsidRPr="00565897" w:rsidRDefault="00565897" w:rsidP="00565897">
            <w:pPr>
              <w:jc w:val="both"/>
              <w:rPr>
                <w:rFonts w:ascii="Arial" w:hAnsi="Arial" w:cs="Arial"/>
                <w:color w:val="000000"/>
                <w:sz w:val="18"/>
                <w:szCs w:val="18"/>
                <w:lang w:eastAsia="es-MX"/>
              </w:rPr>
            </w:pPr>
            <w:r w:rsidRPr="00565897">
              <w:rPr>
                <w:rFonts w:ascii="Arial" w:hAnsi="Arial" w:cs="Arial"/>
                <w:color w:val="000000"/>
                <w:sz w:val="18"/>
                <w:szCs w:val="18"/>
                <w:lang w:eastAsia="es-MX"/>
              </w:rPr>
              <w:t> </w:t>
            </w:r>
          </w:p>
        </w:tc>
        <w:tc>
          <w:tcPr>
            <w:tcW w:w="3580" w:type="dxa"/>
            <w:tcBorders>
              <w:top w:val="nil"/>
              <w:left w:val="nil"/>
              <w:bottom w:val="single" w:sz="8" w:space="0" w:color="auto"/>
              <w:right w:val="single" w:sz="8" w:space="0" w:color="auto"/>
            </w:tcBorders>
            <w:shd w:val="clear" w:color="auto" w:fill="auto"/>
            <w:vAlign w:val="center"/>
            <w:hideMark/>
          </w:tcPr>
          <w:p w:rsidR="00565897" w:rsidRPr="00565897" w:rsidRDefault="00565897" w:rsidP="00565897">
            <w:pPr>
              <w:jc w:val="both"/>
              <w:rPr>
                <w:rFonts w:ascii="Arial" w:hAnsi="Arial" w:cs="Arial"/>
                <w:color w:val="000000"/>
                <w:sz w:val="18"/>
                <w:szCs w:val="18"/>
                <w:lang w:eastAsia="es-MX"/>
              </w:rPr>
            </w:pPr>
            <w:r w:rsidRPr="00565897">
              <w:rPr>
                <w:rFonts w:ascii="Arial" w:hAnsi="Arial" w:cs="Arial"/>
                <w:color w:val="000000"/>
                <w:sz w:val="18"/>
                <w:szCs w:val="18"/>
                <w:lang w:eastAsia="es-MX"/>
              </w:rPr>
              <w:t>Aprovechamientos capital</w:t>
            </w:r>
          </w:p>
        </w:tc>
        <w:tc>
          <w:tcPr>
            <w:tcW w:w="1540" w:type="dxa"/>
            <w:tcBorders>
              <w:top w:val="nil"/>
              <w:left w:val="nil"/>
              <w:bottom w:val="single" w:sz="8" w:space="0" w:color="auto"/>
              <w:right w:val="single" w:sz="8" w:space="0" w:color="auto"/>
            </w:tcBorders>
            <w:shd w:val="clear" w:color="auto" w:fill="auto"/>
            <w:vAlign w:val="center"/>
            <w:hideMark/>
          </w:tcPr>
          <w:p w:rsidR="00565897" w:rsidRPr="00565897" w:rsidRDefault="00565897" w:rsidP="00565897">
            <w:pPr>
              <w:jc w:val="right"/>
              <w:rPr>
                <w:rFonts w:ascii="Arial" w:hAnsi="Arial" w:cs="Arial"/>
                <w:color w:val="000000"/>
                <w:sz w:val="18"/>
                <w:szCs w:val="18"/>
                <w:lang w:eastAsia="es-MX"/>
              </w:rPr>
            </w:pPr>
            <w:r w:rsidRPr="00565897">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565897" w:rsidRPr="00565897" w:rsidRDefault="00565897" w:rsidP="00565897">
            <w:pPr>
              <w:jc w:val="right"/>
              <w:rPr>
                <w:rFonts w:ascii="Arial" w:hAnsi="Arial" w:cs="Arial"/>
                <w:color w:val="000000"/>
                <w:sz w:val="18"/>
                <w:szCs w:val="18"/>
                <w:lang w:eastAsia="es-MX"/>
              </w:rPr>
            </w:pPr>
          </w:p>
        </w:tc>
      </w:tr>
      <w:tr w:rsidR="00565897" w:rsidRPr="00565897" w:rsidTr="00565897">
        <w:trPr>
          <w:trHeight w:val="315"/>
          <w:jc w:val="center"/>
        </w:trPr>
        <w:tc>
          <w:tcPr>
            <w:tcW w:w="1200" w:type="dxa"/>
            <w:tcBorders>
              <w:top w:val="nil"/>
              <w:left w:val="single" w:sz="8" w:space="0" w:color="auto"/>
              <w:bottom w:val="single" w:sz="8" w:space="0" w:color="auto"/>
              <w:right w:val="nil"/>
            </w:tcBorders>
            <w:shd w:val="clear" w:color="auto" w:fill="auto"/>
            <w:vAlign w:val="center"/>
            <w:hideMark/>
          </w:tcPr>
          <w:p w:rsidR="00565897" w:rsidRPr="00565897" w:rsidRDefault="00565897" w:rsidP="00565897">
            <w:pPr>
              <w:jc w:val="both"/>
              <w:rPr>
                <w:rFonts w:ascii="Arial" w:hAnsi="Arial" w:cs="Arial"/>
                <w:color w:val="000000"/>
                <w:sz w:val="18"/>
                <w:szCs w:val="18"/>
                <w:lang w:eastAsia="es-MX"/>
              </w:rPr>
            </w:pPr>
            <w:r w:rsidRPr="00565897">
              <w:rPr>
                <w:rFonts w:ascii="Arial" w:hAnsi="Arial" w:cs="Arial"/>
                <w:color w:val="000000"/>
                <w:sz w:val="18"/>
                <w:szCs w:val="18"/>
                <w:lang w:eastAsia="es-MX"/>
              </w:rPr>
              <w:t> </w:t>
            </w:r>
          </w:p>
        </w:tc>
        <w:tc>
          <w:tcPr>
            <w:tcW w:w="3580" w:type="dxa"/>
            <w:tcBorders>
              <w:top w:val="nil"/>
              <w:left w:val="nil"/>
              <w:bottom w:val="single" w:sz="8" w:space="0" w:color="auto"/>
              <w:right w:val="single" w:sz="8" w:space="0" w:color="auto"/>
            </w:tcBorders>
            <w:shd w:val="clear" w:color="auto" w:fill="auto"/>
            <w:vAlign w:val="center"/>
            <w:hideMark/>
          </w:tcPr>
          <w:p w:rsidR="00565897" w:rsidRPr="00565897" w:rsidRDefault="00565897" w:rsidP="00565897">
            <w:pPr>
              <w:jc w:val="both"/>
              <w:rPr>
                <w:rFonts w:ascii="Arial" w:hAnsi="Arial" w:cs="Arial"/>
                <w:color w:val="000000"/>
                <w:sz w:val="18"/>
                <w:szCs w:val="18"/>
                <w:lang w:eastAsia="es-MX"/>
              </w:rPr>
            </w:pPr>
            <w:r w:rsidRPr="00565897">
              <w:rPr>
                <w:rFonts w:ascii="Arial" w:hAnsi="Arial" w:cs="Arial"/>
                <w:color w:val="000000"/>
                <w:sz w:val="18"/>
                <w:szCs w:val="18"/>
                <w:lang w:eastAsia="es-MX"/>
              </w:rPr>
              <w:t>Ingresos derivados de financiamientos</w:t>
            </w:r>
          </w:p>
        </w:tc>
        <w:tc>
          <w:tcPr>
            <w:tcW w:w="1540" w:type="dxa"/>
            <w:tcBorders>
              <w:top w:val="nil"/>
              <w:left w:val="nil"/>
              <w:bottom w:val="single" w:sz="8" w:space="0" w:color="auto"/>
              <w:right w:val="single" w:sz="8" w:space="0" w:color="auto"/>
            </w:tcBorders>
            <w:shd w:val="clear" w:color="auto" w:fill="auto"/>
            <w:vAlign w:val="center"/>
            <w:hideMark/>
          </w:tcPr>
          <w:p w:rsidR="00565897" w:rsidRPr="00565897" w:rsidRDefault="00565897" w:rsidP="00565897">
            <w:pPr>
              <w:jc w:val="right"/>
              <w:rPr>
                <w:rFonts w:ascii="Arial" w:hAnsi="Arial" w:cs="Arial"/>
                <w:color w:val="000000"/>
                <w:sz w:val="18"/>
                <w:szCs w:val="18"/>
                <w:lang w:eastAsia="es-MX"/>
              </w:rPr>
            </w:pPr>
            <w:r w:rsidRPr="00565897">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565897" w:rsidRPr="00565897" w:rsidRDefault="00565897" w:rsidP="00565897">
            <w:pPr>
              <w:jc w:val="right"/>
              <w:rPr>
                <w:rFonts w:ascii="Arial" w:hAnsi="Arial" w:cs="Arial"/>
                <w:color w:val="000000"/>
                <w:sz w:val="18"/>
                <w:szCs w:val="18"/>
                <w:lang w:eastAsia="es-MX"/>
              </w:rPr>
            </w:pPr>
          </w:p>
        </w:tc>
      </w:tr>
      <w:tr w:rsidR="00565897" w:rsidRPr="00565897" w:rsidTr="00565897">
        <w:trPr>
          <w:trHeight w:val="315"/>
          <w:jc w:val="center"/>
        </w:trPr>
        <w:tc>
          <w:tcPr>
            <w:tcW w:w="47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565897" w:rsidRPr="00565897" w:rsidRDefault="00565897" w:rsidP="00565897">
            <w:pPr>
              <w:jc w:val="both"/>
              <w:rPr>
                <w:rFonts w:ascii="Arial" w:hAnsi="Arial" w:cs="Arial"/>
                <w:color w:val="000000"/>
                <w:sz w:val="18"/>
                <w:szCs w:val="18"/>
                <w:lang w:eastAsia="es-MX"/>
              </w:rPr>
            </w:pPr>
            <w:r w:rsidRPr="00565897">
              <w:rPr>
                <w:rFonts w:ascii="Arial" w:hAnsi="Arial" w:cs="Arial"/>
                <w:color w:val="000000"/>
                <w:sz w:val="18"/>
                <w:szCs w:val="18"/>
                <w:lang w:eastAsia="es-MX"/>
              </w:rPr>
              <w:t>Otros Ingresos presupuestarios no contables</w:t>
            </w:r>
          </w:p>
        </w:tc>
        <w:tc>
          <w:tcPr>
            <w:tcW w:w="1540" w:type="dxa"/>
            <w:tcBorders>
              <w:top w:val="nil"/>
              <w:left w:val="nil"/>
              <w:bottom w:val="single" w:sz="8" w:space="0" w:color="auto"/>
              <w:right w:val="single" w:sz="8" w:space="0" w:color="auto"/>
            </w:tcBorders>
            <w:shd w:val="clear" w:color="auto" w:fill="auto"/>
            <w:vAlign w:val="center"/>
            <w:hideMark/>
          </w:tcPr>
          <w:p w:rsidR="00565897" w:rsidRPr="00565897" w:rsidRDefault="00565897" w:rsidP="00565897">
            <w:pPr>
              <w:jc w:val="right"/>
              <w:rPr>
                <w:rFonts w:ascii="Arial" w:hAnsi="Arial" w:cs="Arial"/>
                <w:color w:val="000000"/>
                <w:sz w:val="18"/>
                <w:szCs w:val="18"/>
                <w:lang w:eastAsia="es-MX"/>
              </w:rPr>
            </w:pPr>
            <w:r w:rsidRPr="00565897">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565897" w:rsidRPr="00565897" w:rsidRDefault="00565897" w:rsidP="00565897">
            <w:pPr>
              <w:jc w:val="right"/>
              <w:rPr>
                <w:rFonts w:ascii="Arial" w:hAnsi="Arial" w:cs="Arial"/>
                <w:color w:val="000000"/>
                <w:sz w:val="18"/>
                <w:szCs w:val="18"/>
                <w:lang w:eastAsia="es-MX"/>
              </w:rPr>
            </w:pPr>
          </w:p>
        </w:tc>
      </w:tr>
      <w:tr w:rsidR="00565897" w:rsidRPr="00565897" w:rsidTr="00565897">
        <w:trPr>
          <w:trHeight w:val="315"/>
          <w:jc w:val="center"/>
        </w:trPr>
        <w:tc>
          <w:tcPr>
            <w:tcW w:w="4780" w:type="dxa"/>
            <w:gridSpan w:val="2"/>
            <w:tcBorders>
              <w:top w:val="single" w:sz="8" w:space="0" w:color="auto"/>
              <w:left w:val="nil"/>
              <w:bottom w:val="single" w:sz="8" w:space="0" w:color="auto"/>
              <w:right w:val="nil"/>
            </w:tcBorders>
            <w:shd w:val="clear" w:color="auto" w:fill="auto"/>
            <w:vAlign w:val="center"/>
            <w:hideMark/>
          </w:tcPr>
          <w:p w:rsidR="00565897" w:rsidRPr="00565897" w:rsidRDefault="00565897" w:rsidP="00565897">
            <w:pPr>
              <w:jc w:val="both"/>
              <w:rPr>
                <w:rFonts w:ascii="Arial" w:hAnsi="Arial" w:cs="Arial"/>
                <w:color w:val="000000"/>
                <w:sz w:val="18"/>
                <w:szCs w:val="18"/>
                <w:lang w:eastAsia="es-MX"/>
              </w:rPr>
            </w:pPr>
            <w:r w:rsidRPr="00565897">
              <w:rPr>
                <w:rFonts w:ascii="Arial" w:hAnsi="Arial" w:cs="Arial"/>
                <w:color w:val="000000"/>
                <w:sz w:val="18"/>
                <w:szCs w:val="18"/>
                <w:lang w:eastAsia="es-MX"/>
              </w:rPr>
              <w:t> </w:t>
            </w:r>
          </w:p>
        </w:tc>
        <w:tc>
          <w:tcPr>
            <w:tcW w:w="1540" w:type="dxa"/>
            <w:tcBorders>
              <w:top w:val="nil"/>
              <w:left w:val="nil"/>
              <w:bottom w:val="nil"/>
              <w:right w:val="nil"/>
            </w:tcBorders>
            <w:shd w:val="clear" w:color="auto" w:fill="auto"/>
            <w:vAlign w:val="center"/>
            <w:hideMark/>
          </w:tcPr>
          <w:p w:rsidR="00565897" w:rsidRPr="00565897" w:rsidRDefault="00565897" w:rsidP="00565897">
            <w:pPr>
              <w:jc w:val="center"/>
              <w:rPr>
                <w:rFonts w:ascii="Arial" w:hAnsi="Arial" w:cs="Arial"/>
                <w:color w:val="000000"/>
                <w:sz w:val="18"/>
                <w:szCs w:val="18"/>
                <w:lang w:eastAsia="es-MX"/>
              </w:rPr>
            </w:pPr>
          </w:p>
        </w:tc>
        <w:tc>
          <w:tcPr>
            <w:tcW w:w="1720" w:type="dxa"/>
            <w:tcBorders>
              <w:top w:val="nil"/>
              <w:left w:val="nil"/>
              <w:bottom w:val="single" w:sz="8" w:space="0" w:color="auto"/>
              <w:right w:val="nil"/>
            </w:tcBorders>
            <w:shd w:val="clear" w:color="auto" w:fill="auto"/>
            <w:vAlign w:val="center"/>
            <w:hideMark/>
          </w:tcPr>
          <w:p w:rsidR="00565897" w:rsidRPr="00565897" w:rsidRDefault="00565897" w:rsidP="00565897">
            <w:pPr>
              <w:jc w:val="center"/>
              <w:rPr>
                <w:rFonts w:ascii="Arial" w:hAnsi="Arial" w:cs="Arial"/>
                <w:color w:val="000000"/>
                <w:sz w:val="18"/>
                <w:szCs w:val="18"/>
                <w:lang w:eastAsia="es-MX"/>
              </w:rPr>
            </w:pPr>
            <w:r w:rsidRPr="00565897">
              <w:rPr>
                <w:rFonts w:ascii="Arial" w:hAnsi="Arial" w:cs="Arial"/>
                <w:color w:val="000000"/>
                <w:sz w:val="18"/>
                <w:szCs w:val="18"/>
                <w:lang w:eastAsia="es-MX"/>
              </w:rPr>
              <w:t> </w:t>
            </w:r>
          </w:p>
        </w:tc>
      </w:tr>
      <w:tr w:rsidR="00565897" w:rsidRPr="00565897" w:rsidTr="00565897">
        <w:trPr>
          <w:trHeight w:val="315"/>
          <w:jc w:val="center"/>
        </w:trPr>
        <w:tc>
          <w:tcPr>
            <w:tcW w:w="478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565897" w:rsidRPr="00565897" w:rsidRDefault="00565897" w:rsidP="00565897">
            <w:pPr>
              <w:jc w:val="both"/>
              <w:rPr>
                <w:rFonts w:ascii="Arial" w:hAnsi="Arial" w:cs="Arial"/>
                <w:b/>
                <w:bCs/>
                <w:color w:val="000000"/>
                <w:sz w:val="18"/>
                <w:szCs w:val="18"/>
                <w:lang w:eastAsia="es-MX"/>
              </w:rPr>
            </w:pPr>
            <w:r w:rsidRPr="00565897">
              <w:rPr>
                <w:rFonts w:ascii="Arial" w:hAnsi="Arial" w:cs="Arial"/>
                <w:b/>
                <w:bCs/>
                <w:color w:val="000000"/>
                <w:sz w:val="18"/>
                <w:szCs w:val="18"/>
                <w:lang w:eastAsia="es-MX"/>
              </w:rPr>
              <w:t>4. Ingresos Contables (4 = 1 + 2 - 3)</w:t>
            </w:r>
          </w:p>
        </w:tc>
        <w:tc>
          <w:tcPr>
            <w:tcW w:w="1540" w:type="dxa"/>
            <w:tcBorders>
              <w:top w:val="nil"/>
              <w:left w:val="nil"/>
              <w:bottom w:val="nil"/>
              <w:right w:val="single" w:sz="8" w:space="0" w:color="auto"/>
            </w:tcBorders>
            <w:shd w:val="clear" w:color="auto" w:fill="auto"/>
            <w:vAlign w:val="center"/>
            <w:hideMark/>
          </w:tcPr>
          <w:p w:rsidR="00565897" w:rsidRPr="00565897" w:rsidRDefault="00565897" w:rsidP="00565897">
            <w:pPr>
              <w:jc w:val="center"/>
              <w:rPr>
                <w:rFonts w:ascii="Arial" w:hAnsi="Arial" w:cs="Arial"/>
                <w:color w:val="000000"/>
                <w:sz w:val="18"/>
                <w:szCs w:val="18"/>
                <w:lang w:eastAsia="es-MX"/>
              </w:rPr>
            </w:pPr>
            <w:r w:rsidRPr="00565897">
              <w:rPr>
                <w:rFonts w:ascii="Arial" w:hAnsi="Arial" w:cs="Arial"/>
                <w:color w:val="000000"/>
                <w:sz w:val="18"/>
                <w:szCs w:val="18"/>
                <w:lang w:eastAsia="es-MX"/>
              </w:rPr>
              <w:t> </w:t>
            </w:r>
          </w:p>
        </w:tc>
        <w:tc>
          <w:tcPr>
            <w:tcW w:w="1720" w:type="dxa"/>
            <w:tcBorders>
              <w:top w:val="nil"/>
              <w:left w:val="nil"/>
              <w:bottom w:val="single" w:sz="8" w:space="0" w:color="auto"/>
              <w:right w:val="single" w:sz="8" w:space="0" w:color="auto"/>
            </w:tcBorders>
            <w:shd w:val="clear" w:color="000000" w:fill="C0C0C0"/>
            <w:vAlign w:val="center"/>
            <w:hideMark/>
          </w:tcPr>
          <w:p w:rsidR="00565897" w:rsidRPr="00565897" w:rsidRDefault="00565897" w:rsidP="00565897">
            <w:pPr>
              <w:jc w:val="center"/>
              <w:rPr>
                <w:rFonts w:ascii="Arial" w:hAnsi="Arial" w:cs="Arial"/>
                <w:b/>
                <w:bCs/>
                <w:color w:val="000000"/>
                <w:sz w:val="18"/>
                <w:szCs w:val="18"/>
                <w:lang w:eastAsia="es-MX"/>
              </w:rPr>
            </w:pPr>
            <w:r w:rsidRPr="00565897">
              <w:rPr>
                <w:rFonts w:ascii="Arial" w:hAnsi="Arial" w:cs="Arial"/>
                <w:b/>
                <w:bCs/>
                <w:color w:val="000000"/>
                <w:sz w:val="18"/>
                <w:szCs w:val="18"/>
                <w:lang w:eastAsia="es-MX"/>
              </w:rPr>
              <w:t>29,548,972,462.58</w:t>
            </w:r>
          </w:p>
        </w:tc>
      </w:tr>
    </w:tbl>
    <w:p w:rsidR="00D42613" w:rsidRDefault="00D42613" w:rsidP="00D42613">
      <w:pPr>
        <w:autoSpaceDE w:val="0"/>
        <w:autoSpaceDN w:val="0"/>
        <w:adjustRightInd w:val="0"/>
        <w:spacing w:line="360" w:lineRule="auto"/>
        <w:ind w:left="708"/>
        <w:jc w:val="both"/>
        <w:rPr>
          <w:rFonts w:ascii="Calibri" w:hAnsi="Calibri" w:cs="Calibri"/>
          <w:bCs/>
          <w:sz w:val="20"/>
          <w:szCs w:val="20"/>
        </w:rPr>
      </w:pPr>
    </w:p>
    <w:p w:rsidR="00D42613" w:rsidRDefault="00D42613" w:rsidP="00D42613">
      <w:pPr>
        <w:autoSpaceDE w:val="0"/>
        <w:autoSpaceDN w:val="0"/>
        <w:adjustRightInd w:val="0"/>
        <w:spacing w:line="360" w:lineRule="auto"/>
        <w:ind w:left="708"/>
        <w:jc w:val="both"/>
        <w:rPr>
          <w:rFonts w:ascii="Calibri" w:hAnsi="Calibri" w:cs="Calibri"/>
          <w:bCs/>
          <w:sz w:val="20"/>
          <w:szCs w:val="20"/>
        </w:rPr>
      </w:pPr>
    </w:p>
    <w:p w:rsidR="00D42613" w:rsidRPr="004F0F09" w:rsidRDefault="00D42613" w:rsidP="00D42613">
      <w:pPr>
        <w:autoSpaceDE w:val="0"/>
        <w:autoSpaceDN w:val="0"/>
        <w:adjustRightInd w:val="0"/>
        <w:spacing w:line="360" w:lineRule="auto"/>
        <w:ind w:left="708"/>
        <w:jc w:val="both"/>
        <w:rPr>
          <w:rFonts w:ascii="Calibri" w:hAnsi="Calibri" w:cs="Calibri"/>
          <w:bCs/>
          <w:sz w:val="20"/>
          <w:szCs w:val="20"/>
        </w:rPr>
      </w:pPr>
      <w:r w:rsidRPr="004F0F09">
        <w:rPr>
          <w:rFonts w:ascii="Calibri" w:hAnsi="Calibri" w:cs="Calibri"/>
          <w:bCs/>
          <w:sz w:val="20"/>
          <w:szCs w:val="20"/>
        </w:rPr>
        <w:t xml:space="preserve">B. Conciliación de Egresos presupuestarios y gastos contables del 1 de enero al </w:t>
      </w:r>
      <w:r w:rsidR="00B65305">
        <w:rPr>
          <w:rFonts w:ascii="Calibri" w:hAnsi="Calibri" w:cs="Calibri"/>
          <w:bCs/>
          <w:sz w:val="20"/>
          <w:szCs w:val="20"/>
        </w:rPr>
        <w:t>30 de Septiembre de 2018</w:t>
      </w:r>
      <w:proofErr w:type="gramStart"/>
      <w:r w:rsidR="00B65305">
        <w:rPr>
          <w:rFonts w:ascii="Calibri" w:hAnsi="Calibri" w:cs="Calibri"/>
          <w:bCs/>
          <w:sz w:val="20"/>
          <w:szCs w:val="20"/>
        </w:rPr>
        <w:t>.</w:t>
      </w:r>
      <w:r w:rsidRPr="004F0F09">
        <w:rPr>
          <w:rFonts w:ascii="Calibri" w:hAnsi="Calibri" w:cs="Calibri"/>
          <w:bCs/>
          <w:sz w:val="20"/>
          <w:szCs w:val="20"/>
        </w:rPr>
        <w:t>.</w:t>
      </w:r>
      <w:proofErr w:type="gramEnd"/>
    </w:p>
    <w:tbl>
      <w:tblPr>
        <w:tblW w:w="9100" w:type="dxa"/>
        <w:jc w:val="center"/>
        <w:tblInd w:w="55" w:type="dxa"/>
        <w:tblCellMar>
          <w:left w:w="70" w:type="dxa"/>
          <w:right w:w="70" w:type="dxa"/>
        </w:tblCellMar>
        <w:tblLook w:val="04A0" w:firstRow="1" w:lastRow="0" w:firstColumn="1" w:lastColumn="0" w:noHBand="0" w:noVBand="1"/>
      </w:tblPr>
      <w:tblGrid>
        <w:gridCol w:w="1200"/>
        <w:gridCol w:w="4780"/>
        <w:gridCol w:w="1400"/>
        <w:gridCol w:w="1720"/>
      </w:tblGrid>
      <w:tr w:rsidR="00BE03B2" w:rsidRPr="00BE03B2" w:rsidTr="00BE03B2">
        <w:trPr>
          <w:trHeight w:val="315"/>
          <w:jc w:val="center"/>
        </w:trPr>
        <w:tc>
          <w:tcPr>
            <w:tcW w:w="598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BE03B2" w:rsidRPr="00BE03B2" w:rsidRDefault="00BE03B2" w:rsidP="00BE03B2">
            <w:pPr>
              <w:jc w:val="both"/>
              <w:rPr>
                <w:rFonts w:ascii="Arial" w:hAnsi="Arial" w:cs="Arial"/>
                <w:b/>
                <w:bCs/>
                <w:color w:val="000000"/>
                <w:sz w:val="18"/>
                <w:szCs w:val="18"/>
                <w:lang w:eastAsia="es-MX"/>
              </w:rPr>
            </w:pPr>
            <w:bookmarkStart w:id="18" w:name="m25"/>
            <w:bookmarkEnd w:id="18"/>
            <w:r w:rsidRPr="00BE03B2">
              <w:rPr>
                <w:rFonts w:ascii="Arial" w:hAnsi="Arial" w:cs="Arial"/>
                <w:b/>
                <w:bCs/>
                <w:color w:val="000000"/>
                <w:sz w:val="18"/>
                <w:szCs w:val="18"/>
                <w:lang w:eastAsia="es-MX"/>
              </w:rPr>
              <w:t>1. Total de egresos (presupuestarios)</w:t>
            </w:r>
          </w:p>
        </w:tc>
        <w:tc>
          <w:tcPr>
            <w:tcW w:w="1400" w:type="dxa"/>
            <w:tcBorders>
              <w:top w:val="nil"/>
              <w:left w:val="nil"/>
              <w:bottom w:val="nil"/>
              <w:right w:val="single" w:sz="8" w:space="0" w:color="auto"/>
            </w:tcBorders>
            <w:shd w:val="clear" w:color="auto" w:fill="auto"/>
            <w:vAlign w:val="center"/>
            <w:hideMark/>
          </w:tcPr>
          <w:p w:rsidR="00BE03B2" w:rsidRPr="00BE03B2" w:rsidRDefault="00BE03B2" w:rsidP="00BE03B2">
            <w:pPr>
              <w:jc w:val="right"/>
              <w:rPr>
                <w:rFonts w:ascii="Arial" w:hAnsi="Arial" w:cs="Arial"/>
                <w:color w:val="000000"/>
                <w:sz w:val="18"/>
                <w:szCs w:val="18"/>
                <w:lang w:eastAsia="es-MX"/>
              </w:rPr>
            </w:pPr>
            <w:r w:rsidRPr="00BE03B2">
              <w:rPr>
                <w:rFonts w:ascii="Arial" w:hAnsi="Arial" w:cs="Arial"/>
                <w:color w:val="000000"/>
                <w:sz w:val="18"/>
                <w:szCs w:val="18"/>
                <w:lang w:eastAsia="es-MX"/>
              </w:rPr>
              <w:t> </w:t>
            </w:r>
          </w:p>
        </w:tc>
        <w:tc>
          <w:tcPr>
            <w:tcW w:w="1720" w:type="dxa"/>
            <w:tcBorders>
              <w:top w:val="nil"/>
              <w:left w:val="nil"/>
              <w:bottom w:val="single" w:sz="8" w:space="0" w:color="auto"/>
              <w:right w:val="single" w:sz="8" w:space="0" w:color="auto"/>
            </w:tcBorders>
            <w:shd w:val="clear" w:color="000000" w:fill="C0C0C0"/>
            <w:vAlign w:val="center"/>
            <w:hideMark/>
          </w:tcPr>
          <w:p w:rsidR="00BE03B2" w:rsidRPr="00BE03B2" w:rsidRDefault="00BE03B2" w:rsidP="00BE03B2">
            <w:pPr>
              <w:jc w:val="right"/>
              <w:rPr>
                <w:rFonts w:ascii="Arial" w:hAnsi="Arial" w:cs="Arial"/>
                <w:b/>
                <w:bCs/>
                <w:color w:val="000000"/>
                <w:sz w:val="18"/>
                <w:szCs w:val="18"/>
                <w:lang w:eastAsia="es-MX"/>
              </w:rPr>
            </w:pPr>
            <w:r w:rsidRPr="00BE03B2">
              <w:rPr>
                <w:rFonts w:ascii="Arial" w:hAnsi="Arial" w:cs="Arial"/>
                <w:b/>
                <w:bCs/>
                <w:color w:val="000000"/>
                <w:sz w:val="18"/>
                <w:szCs w:val="18"/>
                <w:lang w:eastAsia="es-MX"/>
              </w:rPr>
              <w:t>29,714,612,138.72</w:t>
            </w:r>
          </w:p>
        </w:tc>
      </w:tr>
      <w:tr w:rsidR="00BE03B2" w:rsidRPr="00BE03B2" w:rsidTr="00BE03B2">
        <w:trPr>
          <w:trHeight w:val="315"/>
          <w:jc w:val="center"/>
        </w:trPr>
        <w:tc>
          <w:tcPr>
            <w:tcW w:w="5980" w:type="dxa"/>
            <w:gridSpan w:val="2"/>
            <w:tcBorders>
              <w:top w:val="single" w:sz="8" w:space="0" w:color="auto"/>
              <w:left w:val="nil"/>
              <w:bottom w:val="single" w:sz="8" w:space="0" w:color="auto"/>
              <w:right w:val="nil"/>
            </w:tcBorders>
            <w:shd w:val="clear" w:color="auto" w:fill="auto"/>
            <w:vAlign w:val="center"/>
            <w:hideMark/>
          </w:tcPr>
          <w:p w:rsidR="00BE03B2" w:rsidRPr="00BE03B2" w:rsidRDefault="00BE03B2" w:rsidP="00BE03B2">
            <w:pPr>
              <w:jc w:val="both"/>
              <w:rPr>
                <w:rFonts w:ascii="Arial" w:hAnsi="Arial" w:cs="Arial"/>
                <w:color w:val="000000"/>
                <w:sz w:val="18"/>
                <w:szCs w:val="18"/>
                <w:lang w:eastAsia="es-MX"/>
              </w:rPr>
            </w:pPr>
            <w:r w:rsidRPr="00BE03B2">
              <w:rPr>
                <w:rFonts w:ascii="Arial" w:hAnsi="Arial" w:cs="Arial"/>
                <w:color w:val="000000"/>
                <w:sz w:val="18"/>
                <w:szCs w:val="18"/>
                <w:lang w:eastAsia="es-MX"/>
              </w:rPr>
              <w:t> </w:t>
            </w:r>
          </w:p>
        </w:tc>
        <w:tc>
          <w:tcPr>
            <w:tcW w:w="1400" w:type="dxa"/>
            <w:tcBorders>
              <w:top w:val="single" w:sz="8" w:space="0" w:color="auto"/>
              <w:left w:val="nil"/>
              <w:bottom w:val="single" w:sz="8" w:space="0" w:color="auto"/>
              <w:right w:val="nil"/>
            </w:tcBorders>
            <w:shd w:val="clear" w:color="auto" w:fill="auto"/>
            <w:vAlign w:val="center"/>
            <w:hideMark/>
          </w:tcPr>
          <w:p w:rsidR="00BE03B2" w:rsidRPr="00BE03B2" w:rsidRDefault="00BE03B2" w:rsidP="00BE03B2">
            <w:pPr>
              <w:jc w:val="right"/>
              <w:rPr>
                <w:rFonts w:ascii="Arial" w:hAnsi="Arial" w:cs="Arial"/>
                <w:color w:val="000000"/>
                <w:sz w:val="18"/>
                <w:szCs w:val="18"/>
                <w:lang w:eastAsia="es-MX"/>
              </w:rPr>
            </w:pPr>
            <w:r w:rsidRPr="00BE03B2">
              <w:rPr>
                <w:rFonts w:ascii="Arial" w:hAnsi="Arial" w:cs="Arial"/>
                <w:color w:val="000000"/>
                <w:sz w:val="18"/>
                <w:szCs w:val="18"/>
                <w:lang w:eastAsia="es-MX"/>
              </w:rPr>
              <w:t> </w:t>
            </w:r>
          </w:p>
        </w:tc>
        <w:tc>
          <w:tcPr>
            <w:tcW w:w="1720" w:type="dxa"/>
            <w:tcBorders>
              <w:top w:val="nil"/>
              <w:left w:val="nil"/>
              <w:bottom w:val="single" w:sz="8" w:space="0" w:color="auto"/>
              <w:right w:val="nil"/>
            </w:tcBorders>
            <w:shd w:val="clear" w:color="auto" w:fill="auto"/>
            <w:vAlign w:val="center"/>
            <w:hideMark/>
          </w:tcPr>
          <w:p w:rsidR="00BE03B2" w:rsidRPr="00BE03B2" w:rsidRDefault="00BE03B2" w:rsidP="00BE03B2">
            <w:pPr>
              <w:jc w:val="right"/>
              <w:rPr>
                <w:rFonts w:ascii="Arial" w:hAnsi="Arial" w:cs="Arial"/>
                <w:color w:val="000000"/>
                <w:sz w:val="18"/>
                <w:szCs w:val="18"/>
                <w:lang w:eastAsia="es-MX"/>
              </w:rPr>
            </w:pPr>
            <w:r w:rsidRPr="00BE03B2">
              <w:rPr>
                <w:rFonts w:ascii="Arial" w:hAnsi="Arial" w:cs="Arial"/>
                <w:color w:val="000000"/>
                <w:sz w:val="18"/>
                <w:szCs w:val="18"/>
                <w:lang w:eastAsia="es-MX"/>
              </w:rPr>
              <w:t> </w:t>
            </w:r>
          </w:p>
        </w:tc>
      </w:tr>
      <w:tr w:rsidR="00BE03B2" w:rsidRPr="00BE03B2" w:rsidTr="00BE03B2">
        <w:trPr>
          <w:trHeight w:val="360"/>
          <w:jc w:val="center"/>
        </w:trPr>
        <w:tc>
          <w:tcPr>
            <w:tcW w:w="59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BE03B2" w:rsidRPr="00BE03B2" w:rsidRDefault="00BE03B2" w:rsidP="00BE03B2">
            <w:pPr>
              <w:jc w:val="both"/>
              <w:rPr>
                <w:rFonts w:ascii="Arial" w:hAnsi="Arial" w:cs="Arial"/>
                <w:b/>
                <w:bCs/>
                <w:color w:val="000000"/>
                <w:sz w:val="18"/>
                <w:szCs w:val="18"/>
                <w:lang w:eastAsia="es-MX"/>
              </w:rPr>
            </w:pPr>
            <w:r w:rsidRPr="00BE03B2">
              <w:rPr>
                <w:rFonts w:ascii="Arial" w:hAnsi="Arial" w:cs="Arial"/>
                <w:b/>
                <w:bCs/>
                <w:color w:val="000000"/>
                <w:sz w:val="18"/>
                <w:szCs w:val="18"/>
                <w:lang w:eastAsia="es-MX"/>
              </w:rPr>
              <w:t>2. Menos egresos presupuestarios no contables</w:t>
            </w:r>
          </w:p>
        </w:tc>
        <w:tc>
          <w:tcPr>
            <w:tcW w:w="1400" w:type="dxa"/>
            <w:tcBorders>
              <w:top w:val="nil"/>
              <w:left w:val="nil"/>
              <w:bottom w:val="single" w:sz="8" w:space="0" w:color="auto"/>
              <w:right w:val="single" w:sz="8" w:space="0" w:color="auto"/>
            </w:tcBorders>
            <w:shd w:val="clear" w:color="auto" w:fill="auto"/>
            <w:vAlign w:val="center"/>
            <w:hideMark/>
          </w:tcPr>
          <w:p w:rsidR="00BE03B2" w:rsidRPr="00BE03B2" w:rsidRDefault="00BE03B2" w:rsidP="00BE03B2">
            <w:pPr>
              <w:jc w:val="right"/>
              <w:rPr>
                <w:rFonts w:ascii="Arial" w:hAnsi="Arial" w:cs="Arial"/>
                <w:color w:val="000000"/>
                <w:sz w:val="18"/>
                <w:szCs w:val="18"/>
                <w:lang w:eastAsia="es-MX"/>
              </w:rPr>
            </w:pPr>
            <w:r w:rsidRPr="00BE03B2">
              <w:rPr>
                <w:rFonts w:ascii="Arial" w:hAnsi="Arial" w:cs="Arial"/>
                <w:color w:val="000000"/>
                <w:sz w:val="18"/>
                <w:szCs w:val="18"/>
                <w:lang w:eastAsia="es-MX"/>
              </w:rPr>
              <w:t> </w:t>
            </w:r>
          </w:p>
        </w:tc>
        <w:tc>
          <w:tcPr>
            <w:tcW w:w="1720" w:type="dxa"/>
            <w:tcBorders>
              <w:top w:val="nil"/>
              <w:left w:val="nil"/>
              <w:bottom w:val="single" w:sz="8" w:space="0" w:color="auto"/>
              <w:right w:val="single" w:sz="8" w:space="0" w:color="auto"/>
            </w:tcBorders>
            <w:shd w:val="clear" w:color="auto" w:fill="auto"/>
            <w:vAlign w:val="center"/>
            <w:hideMark/>
          </w:tcPr>
          <w:p w:rsidR="00BE03B2" w:rsidRPr="00BE03B2" w:rsidRDefault="00BE03B2" w:rsidP="00BE03B2">
            <w:pPr>
              <w:jc w:val="right"/>
              <w:rPr>
                <w:rFonts w:ascii="Arial" w:hAnsi="Arial" w:cs="Arial"/>
                <w:b/>
                <w:bCs/>
                <w:color w:val="000000"/>
                <w:sz w:val="18"/>
                <w:szCs w:val="18"/>
                <w:lang w:eastAsia="es-MX"/>
              </w:rPr>
            </w:pPr>
            <w:r w:rsidRPr="00BE03B2">
              <w:rPr>
                <w:rFonts w:ascii="Arial" w:hAnsi="Arial" w:cs="Arial"/>
                <w:b/>
                <w:bCs/>
                <w:color w:val="000000"/>
                <w:sz w:val="18"/>
                <w:szCs w:val="18"/>
                <w:lang w:eastAsia="es-MX"/>
              </w:rPr>
              <w:t>816,825,109.12</w:t>
            </w:r>
          </w:p>
        </w:tc>
      </w:tr>
      <w:tr w:rsidR="00BE03B2" w:rsidRPr="00BE03B2" w:rsidTr="00BE03B2">
        <w:trPr>
          <w:trHeight w:val="705"/>
          <w:jc w:val="center"/>
        </w:trPr>
        <w:tc>
          <w:tcPr>
            <w:tcW w:w="1200" w:type="dxa"/>
            <w:tcBorders>
              <w:top w:val="nil"/>
              <w:left w:val="single" w:sz="8" w:space="0" w:color="auto"/>
              <w:bottom w:val="single" w:sz="8" w:space="0" w:color="auto"/>
              <w:right w:val="nil"/>
            </w:tcBorders>
            <w:shd w:val="clear" w:color="auto" w:fill="auto"/>
            <w:vAlign w:val="center"/>
            <w:hideMark/>
          </w:tcPr>
          <w:p w:rsidR="00BE03B2" w:rsidRPr="00BE03B2" w:rsidRDefault="00BE03B2" w:rsidP="00BE03B2">
            <w:pPr>
              <w:jc w:val="both"/>
              <w:rPr>
                <w:rFonts w:ascii="Arial" w:hAnsi="Arial" w:cs="Arial"/>
                <w:color w:val="000000"/>
                <w:sz w:val="18"/>
                <w:szCs w:val="18"/>
                <w:lang w:eastAsia="es-MX"/>
              </w:rPr>
            </w:pPr>
            <w:r w:rsidRPr="00BE03B2">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BE03B2" w:rsidRPr="00BE03B2" w:rsidRDefault="00BE03B2" w:rsidP="00BE03B2">
            <w:pPr>
              <w:jc w:val="both"/>
              <w:rPr>
                <w:rFonts w:ascii="Arial" w:hAnsi="Arial" w:cs="Arial"/>
                <w:color w:val="000000"/>
                <w:sz w:val="18"/>
                <w:szCs w:val="18"/>
                <w:lang w:eastAsia="es-MX"/>
              </w:rPr>
            </w:pPr>
            <w:r w:rsidRPr="00BE03B2">
              <w:rPr>
                <w:rFonts w:ascii="Arial" w:hAnsi="Arial" w:cs="Arial"/>
                <w:color w:val="000000"/>
                <w:sz w:val="18"/>
                <w:szCs w:val="18"/>
                <w:lang w:eastAsia="es-MX"/>
              </w:rPr>
              <w:t>Mobiliario y equipo de administración</w:t>
            </w:r>
          </w:p>
        </w:tc>
        <w:tc>
          <w:tcPr>
            <w:tcW w:w="1400" w:type="dxa"/>
            <w:tcBorders>
              <w:top w:val="nil"/>
              <w:left w:val="nil"/>
              <w:bottom w:val="single" w:sz="8" w:space="0" w:color="auto"/>
              <w:right w:val="single" w:sz="8" w:space="0" w:color="auto"/>
            </w:tcBorders>
            <w:shd w:val="clear" w:color="auto" w:fill="auto"/>
            <w:vAlign w:val="center"/>
            <w:hideMark/>
          </w:tcPr>
          <w:p w:rsidR="00BE03B2" w:rsidRPr="00BE03B2" w:rsidRDefault="00BE03B2" w:rsidP="00BE03B2">
            <w:pPr>
              <w:jc w:val="right"/>
              <w:rPr>
                <w:rFonts w:ascii="Arial" w:hAnsi="Arial" w:cs="Arial"/>
                <w:color w:val="000000"/>
                <w:sz w:val="18"/>
                <w:szCs w:val="18"/>
                <w:lang w:eastAsia="es-MX"/>
              </w:rPr>
            </w:pPr>
            <w:r w:rsidRPr="00BE03B2">
              <w:rPr>
                <w:rFonts w:ascii="Arial" w:hAnsi="Arial" w:cs="Arial"/>
                <w:color w:val="000000"/>
                <w:sz w:val="18"/>
                <w:szCs w:val="18"/>
                <w:lang w:eastAsia="es-MX"/>
              </w:rPr>
              <w:t>27,942,238.27</w:t>
            </w:r>
          </w:p>
        </w:tc>
        <w:tc>
          <w:tcPr>
            <w:tcW w:w="1720" w:type="dxa"/>
            <w:tcBorders>
              <w:top w:val="nil"/>
              <w:left w:val="nil"/>
              <w:bottom w:val="nil"/>
              <w:right w:val="nil"/>
            </w:tcBorders>
            <w:shd w:val="clear" w:color="auto" w:fill="auto"/>
            <w:vAlign w:val="center"/>
            <w:hideMark/>
          </w:tcPr>
          <w:p w:rsidR="00BE03B2" w:rsidRPr="00BE03B2" w:rsidRDefault="00BE03B2" w:rsidP="00BE03B2">
            <w:pPr>
              <w:jc w:val="right"/>
              <w:rPr>
                <w:color w:val="000000"/>
                <w:lang w:eastAsia="es-MX"/>
              </w:rPr>
            </w:pPr>
          </w:p>
        </w:tc>
      </w:tr>
      <w:tr w:rsidR="00BE03B2" w:rsidRPr="00BE03B2" w:rsidTr="00BE03B2">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BE03B2" w:rsidRPr="00BE03B2" w:rsidRDefault="00BE03B2" w:rsidP="00BE03B2">
            <w:pPr>
              <w:jc w:val="both"/>
              <w:rPr>
                <w:rFonts w:ascii="Arial" w:hAnsi="Arial" w:cs="Arial"/>
                <w:color w:val="000000"/>
                <w:sz w:val="18"/>
                <w:szCs w:val="18"/>
                <w:lang w:eastAsia="es-MX"/>
              </w:rPr>
            </w:pPr>
            <w:r w:rsidRPr="00BE03B2">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BE03B2" w:rsidRPr="00BE03B2" w:rsidRDefault="00BE03B2" w:rsidP="00BE03B2">
            <w:pPr>
              <w:jc w:val="both"/>
              <w:rPr>
                <w:rFonts w:ascii="Arial" w:hAnsi="Arial" w:cs="Arial"/>
                <w:color w:val="000000"/>
                <w:sz w:val="18"/>
                <w:szCs w:val="18"/>
                <w:lang w:eastAsia="es-MX"/>
              </w:rPr>
            </w:pPr>
            <w:r w:rsidRPr="00BE03B2">
              <w:rPr>
                <w:rFonts w:ascii="Arial" w:hAnsi="Arial" w:cs="Arial"/>
                <w:color w:val="000000"/>
                <w:sz w:val="18"/>
                <w:szCs w:val="18"/>
                <w:lang w:eastAsia="es-MX"/>
              </w:rPr>
              <w:t>Mobiliario y equipo educacional y recreativo</w:t>
            </w:r>
          </w:p>
        </w:tc>
        <w:tc>
          <w:tcPr>
            <w:tcW w:w="1400" w:type="dxa"/>
            <w:tcBorders>
              <w:top w:val="nil"/>
              <w:left w:val="nil"/>
              <w:bottom w:val="single" w:sz="8" w:space="0" w:color="auto"/>
              <w:right w:val="single" w:sz="8" w:space="0" w:color="auto"/>
            </w:tcBorders>
            <w:shd w:val="clear" w:color="auto" w:fill="auto"/>
            <w:vAlign w:val="center"/>
            <w:hideMark/>
          </w:tcPr>
          <w:p w:rsidR="00BE03B2" w:rsidRPr="00BE03B2" w:rsidRDefault="00BE03B2" w:rsidP="00BE03B2">
            <w:pPr>
              <w:jc w:val="right"/>
              <w:rPr>
                <w:rFonts w:ascii="Arial" w:hAnsi="Arial" w:cs="Arial"/>
                <w:color w:val="000000"/>
                <w:sz w:val="18"/>
                <w:szCs w:val="18"/>
                <w:lang w:eastAsia="es-MX"/>
              </w:rPr>
            </w:pPr>
            <w:r w:rsidRPr="00BE03B2">
              <w:rPr>
                <w:rFonts w:ascii="Arial" w:hAnsi="Arial" w:cs="Arial"/>
                <w:color w:val="000000"/>
                <w:sz w:val="18"/>
                <w:szCs w:val="18"/>
                <w:lang w:eastAsia="es-MX"/>
              </w:rPr>
              <w:t>39,830,733.81</w:t>
            </w:r>
          </w:p>
        </w:tc>
        <w:tc>
          <w:tcPr>
            <w:tcW w:w="1720" w:type="dxa"/>
            <w:tcBorders>
              <w:top w:val="nil"/>
              <w:left w:val="nil"/>
              <w:bottom w:val="nil"/>
              <w:right w:val="nil"/>
            </w:tcBorders>
            <w:shd w:val="clear" w:color="auto" w:fill="auto"/>
            <w:vAlign w:val="center"/>
            <w:hideMark/>
          </w:tcPr>
          <w:p w:rsidR="00BE03B2" w:rsidRPr="00BE03B2" w:rsidRDefault="00BE03B2" w:rsidP="00BE03B2">
            <w:pPr>
              <w:jc w:val="right"/>
              <w:rPr>
                <w:color w:val="000000"/>
                <w:lang w:eastAsia="es-MX"/>
              </w:rPr>
            </w:pPr>
          </w:p>
        </w:tc>
      </w:tr>
      <w:tr w:rsidR="00BE03B2" w:rsidRPr="00BE03B2" w:rsidTr="00BE03B2">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BE03B2" w:rsidRPr="00BE03B2" w:rsidRDefault="00BE03B2" w:rsidP="00BE03B2">
            <w:pPr>
              <w:jc w:val="both"/>
              <w:rPr>
                <w:rFonts w:ascii="Arial" w:hAnsi="Arial" w:cs="Arial"/>
                <w:color w:val="000000"/>
                <w:sz w:val="18"/>
                <w:szCs w:val="18"/>
                <w:lang w:eastAsia="es-MX"/>
              </w:rPr>
            </w:pPr>
            <w:r w:rsidRPr="00BE03B2">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BE03B2" w:rsidRPr="00BE03B2" w:rsidRDefault="00BE03B2" w:rsidP="00BE03B2">
            <w:pPr>
              <w:jc w:val="both"/>
              <w:rPr>
                <w:rFonts w:ascii="Arial" w:hAnsi="Arial" w:cs="Arial"/>
                <w:color w:val="000000"/>
                <w:sz w:val="18"/>
                <w:szCs w:val="18"/>
                <w:lang w:eastAsia="es-MX"/>
              </w:rPr>
            </w:pPr>
            <w:r w:rsidRPr="00BE03B2">
              <w:rPr>
                <w:rFonts w:ascii="Arial" w:hAnsi="Arial" w:cs="Arial"/>
                <w:color w:val="000000"/>
                <w:sz w:val="18"/>
                <w:szCs w:val="18"/>
                <w:lang w:eastAsia="es-MX"/>
              </w:rPr>
              <w:t>Equipo e instrumental médico y de laboratorio</w:t>
            </w:r>
          </w:p>
        </w:tc>
        <w:tc>
          <w:tcPr>
            <w:tcW w:w="1400" w:type="dxa"/>
            <w:tcBorders>
              <w:top w:val="nil"/>
              <w:left w:val="nil"/>
              <w:bottom w:val="single" w:sz="8" w:space="0" w:color="auto"/>
              <w:right w:val="single" w:sz="8" w:space="0" w:color="auto"/>
            </w:tcBorders>
            <w:shd w:val="clear" w:color="auto" w:fill="auto"/>
            <w:vAlign w:val="center"/>
            <w:hideMark/>
          </w:tcPr>
          <w:p w:rsidR="00BE03B2" w:rsidRPr="00BE03B2" w:rsidRDefault="00BE03B2" w:rsidP="00BE03B2">
            <w:pPr>
              <w:jc w:val="right"/>
              <w:rPr>
                <w:rFonts w:ascii="Arial" w:hAnsi="Arial" w:cs="Arial"/>
                <w:color w:val="000000"/>
                <w:sz w:val="18"/>
                <w:szCs w:val="18"/>
                <w:lang w:eastAsia="es-MX"/>
              </w:rPr>
            </w:pPr>
            <w:r w:rsidRPr="00BE03B2">
              <w:rPr>
                <w:rFonts w:ascii="Arial" w:hAnsi="Arial" w:cs="Arial"/>
                <w:color w:val="000000"/>
                <w:sz w:val="18"/>
                <w:szCs w:val="18"/>
                <w:lang w:eastAsia="es-MX"/>
              </w:rPr>
              <w:t>345,160.89</w:t>
            </w:r>
          </w:p>
        </w:tc>
        <w:tc>
          <w:tcPr>
            <w:tcW w:w="1720" w:type="dxa"/>
            <w:tcBorders>
              <w:top w:val="nil"/>
              <w:left w:val="nil"/>
              <w:bottom w:val="nil"/>
              <w:right w:val="nil"/>
            </w:tcBorders>
            <w:shd w:val="clear" w:color="auto" w:fill="auto"/>
            <w:vAlign w:val="center"/>
            <w:hideMark/>
          </w:tcPr>
          <w:p w:rsidR="00BE03B2" w:rsidRPr="00BE03B2" w:rsidRDefault="00BE03B2" w:rsidP="00BE03B2">
            <w:pPr>
              <w:jc w:val="right"/>
              <w:rPr>
                <w:color w:val="000000"/>
                <w:lang w:eastAsia="es-MX"/>
              </w:rPr>
            </w:pPr>
          </w:p>
        </w:tc>
      </w:tr>
      <w:tr w:rsidR="00BE03B2" w:rsidRPr="00BE03B2" w:rsidTr="00BE03B2">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BE03B2" w:rsidRPr="00BE03B2" w:rsidRDefault="00BE03B2" w:rsidP="00BE03B2">
            <w:pPr>
              <w:jc w:val="both"/>
              <w:rPr>
                <w:rFonts w:ascii="Arial" w:hAnsi="Arial" w:cs="Arial"/>
                <w:color w:val="000000"/>
                <w:sz w:val="18"/>
                <w:szCs w:val="18"/>
                <w:lang w:eastAsia="es-MX"/>
              </w:rPr>
            </w:pPr>
            <w:r w:rsidRPr="00BE03B2">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BE03B2" w:rsidRPr="00BE03B2" w:rsidRDefault="00BE03B2" w:rsidP="00BE03B2">
            <w:pPr>
              <w:jc w:val="both"/>
              <w:rPr>
                <w:rFonts w:ascii="Arial" w:hAnsi="Arial" w:cs="Arial"/>
                <w:color w:val="000000"/>
                <w:sz w:val="18"/>
                <w:szCs w:val="18"/>
                <w:lang w:eastAsia="es-MX"/>
              </w:rPr>
            </w:pPr>
            <w:r w:rsidRPr="00BE03B2">
              <w:rPr>
                <w:rFonts w:ascii="Arial" w:hAnsi="Arial" w:cs="Arial"/>
                <w:color w:val="000000"/>
                <w:sz w:val="18"/>
                <w:szCs w:val="18"/>
                <w:lang w:eastAsia="es-MX"/>
              </w:rPr>
              <w:t>Vehículos y equipo de transporte</w:t>
            </w:r>
          </w:p>
        </w:tc>
        <w:tc>
          <w:tcPr>
            <w:tcW w:w="1400" w:type="dxa"/>
            <w:tcBorders>
              <w:top w:val="nil"/>
              <w:left w:val="nil"/>
              <w:bottom w:val="single" w:sz="8" w:space="0" w:color="auto"/>
              <w:right w:val="single" w:sz="8" w:space="0" w:color="auto"/>
            </w:tcBorders>
            <w:shd w:val="clear" w:color="auto" w:fill="auto"/>
            <w:vAlign w:val="center"/>
            <w:hideMark/>
          </w:tcPr>
          <w:p w:rsidR="00BE03B2" w:rsidRPr="00BE03B2" w:rsidRDefault="00BE03B2" w:rsidP="00BE03B2">
            <w:pPr>
              <w:jc w:val="right"/>
              <w:rPr>
                <w:rFonts w:ascii="Arial" w:hAnsi="Arial" w:cs="Arial"/>
                <w:color w:val="000000"/>
                <w:sz w:val="18"/>
                <w:szCs w:val="18"/>
                <w:lang w:eastAsia="es-MX"/>
              </w:rPr>
            </w:pPr>
            <w:r w:rsidRPr="00BE03B2">
              <w:rPr>
                <w:rFonts w:ascii="Arial" w:hAnsi="Arial" w:cs="Arial"/>
                <w:color w:val="000000"/>
                <w:sz w:val="18"/>
                <w:szCs w:val="18"/>
                <w:lang w:eastAsia="es-MX"/>
              </w:rPr>
              <w:t>355,424.00</w:t>
            </w:r>
          </w:p>
        </w:tc>
        <w:tc>
          <w:tcPr>
            <w:tcW w:w="1720" w:type="dxa"/>
            <w:tcBorders>
              <w:top w:val="nil"/>
              <w:left w:val="nil"/>
              <w:bottom w:val="nil"/>
              <w:right w:val="nil"/>
            </w:tcBorders>
            <w:shd w:val="clear" w:color="auto" w:fill="auto"/>
            <w:vAlign w:val="center"/>
            <w:hideMark/>
          </w:tcPr>
          <w:p w:rsidR="00BE03B2" w:rsidRPr="00BE03B2" w:rsidRDefault="00BE03B2" w:rsidP="00BE03B2">
            <w:pPr>
              <w:jc w:val="right"/>
              <w:rPr>
                <w:color w:val="000000"/>
                <w:lang w:eastAsia="es-MX"/>
              </w:rPr>
            </w:pPr>
          </w:p>
        </w:tc>
      </w:tr>
      <w:tr w:rsidR="00BE03B2" w:rsidRPr="00BE03B2" w:rsidTr="00BE03B2">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BE03B2" w:rsidRPr="00BE03B2" w:rsidRDefault="00BE03B2" w:rsidP="00BE03B2">
            <w:pPr>
              <w:jc w:val="both"/>
              <w:rPr>
                <w:rFonts w:ascii="Arial" w:hAnsi="Arial" w:cs="Arial"/>
                <w:color w:val="000000"/>
                <w:sz w:val="18"/>
                <w:szCs w:val="18"/>
                <w:lang w:eastAsia="es-MX"/>
              </w:rPr>
            </w:pPr>
            <w:r w:rsidRPr="00BE03B2">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BE03B2" w:rsidRPr="00BE03B2" w:rsidRDefault="00BE03B2" w:rsidP="00BE03B2">
            <w:pPr>
              <w:jc w:val="both"/>
              <w:rPr>
                <w:rFonts w:ascii="Arial" w:hAnsi="Arial" w:cs="Arial"/>
                <w:color w:val="000000"/>
                <w:sz w:val="18"/>
                <w:szCs w:val="18"/>
                <w:lang w:eastAsia="es-MX"/>
              </w:rPr>
            </w:pPr>
            <w:r w:rsidRPr="00BE03B2">
              <w:rPr>
                <w:rFonts w:ascii="Arial" w:hAnsi="Arial" w:cs="Arial"/>
                <w:color w:val="000000"/>
                <w:sz w:val="18"/>
                <w:szCs w:val="18"/>
                <w:lang w:eastAsia="es-MX"/>
              </w:rPr>
              <w:t>Equipo de defensa y seguridad</w:t>
            </w:r>
          </w:p>
        </w:tc>
        <w:tc>
          <w:tcPr>
            <w:tcW w:w="1400" w:type="dxa"/>
            <w:tcBorders>
              <w:top w:val="nil"/>
              <w:left w:val="nil"/>
              <w:bottom w:val="single" w:sz="8" w:space="0" w:color="auto"/>
              <w:right w:val="single" w:sz="8" w:space="0" w:color="auto"/>
            </w:tcBorders>
            <w:shd w:val="clear" w:color="auto" w:fill="auto"/>
            <w:vAlign w:val="center"/>
            <w:hideMark/>
          </w:tcPr>
          <w:p w:rsidR="00BE03B2" w:rsidRPr="00BE03B2" w:rsidRDefault="00BE03B2" w:rsidP="00BE03B2">
            <w:pPr>
              <w:jc w:val="right"/>
              <w:rPr>
                <w:rFonts w:ascii="Arial" w:hAnsi="Arial" w:cs="Arial"/>
                <w:color w:val="000000"/>
                <w:sz w:val="18"/>
                <w:szCs w:val="18"/>
                <w:lang w:eastAsia="es-MX"/>
              </w:rPr>
            </w:pPr>
            <w:r w:rsidRPr="00BE03B2">
              <w:rPr>
                <w:rFonts w:ascii="Arial" w:hAnsi="Arial" w:cs="Arial"/>
                <w:color w:val="000000"/>
                <w:sz w:val="18"/>
                <w:szCs w:val="18"/>
                <w:lang w:eastAsia="es-MX"/>
              </w:rPr>
              <w:t>293,741.61</w:t>
            </w:r>
          </w:p>
        </w:tc>
        <w:tc>
          <w:tcPr>
            <w:tcW w:w="1720" w:type="dxa"/>
            <w:tcBorders>
              <w:top w:val="nil"/>
              <w:left w:val="nil"/>
              <w:bottom w:val="nil"/>
              <w:right w:val="nil"/>
            </w:tcBorders>
            <w:shd w:val="clear" w:color="auto" w:fill="auto"/>
            <w:vAlign w:val="center"/>
            <w:hideMark/>
          </w:tcPr>
          <w:p w:rsidR="00BE03B2" w:rsidRPr="00BE03B2" w:rsidRDefault="00BE03B2" w:rsidP="00BE03B2">
            <w:pPr>
              <w:jc w:val="right"/>
              <w:rPr>
                <w:color w:val="000000"/>
                <w:lang w:eastAsia="es-MX"/>
              </w:rPr>
            </w:pPr>
          </w:p>
        </w:tc>
      </w:tr>
      <w:tr w:rsidR="00BE03B2" w:rsidRPr="00BE03B2" w:rsidTr="00BE03B2">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BE03B2" w:rsidRPr="00BE03B2" w:rsidRDefault="00BE03B2" w:rsidP="00BE03B2">
            <w:pPr>
              <w:jc w:val="both"/>
              <w:rPr>
                <w:rFonts w:ascii="Arial" w:hAnsi="Arial" w:cs="Arial"/>
                <w:color w:val="000000"/>
                <w:sz w:val="18"/>
                <w:szCs w:val="18"/>
                <w:lang w:eastAsia="es-MX"/>
              </w:rPr>
            </w:pPr>
            <w:r w:rsidRPr="00BE03B2">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BE03B2" w:rsidRPr="00BE03B2" w:rsidRDefault="00BE03B2" w:rsidP="00BE03B2">
            <w:pPr>
              <w:jc w:val="both"/>
              <w:rPr>
                <w:rFonts w:ascii="Arial" w:hAnsi="Arial" w:cs="Arial"/>
                <w:color w:val="000000"/>
                <w:sz w:val="18"/>
                <w:szCs w:val="18"/>
                <w:lang w:eastAsia="es-MX"/>
              </w:rPr>
            </w:pPr>
            <w:r w:rsidRPr="00BE03B2">
              <w:rPr>
                <w:rFonts w:ascii="Arial" w:hAnsi="Arial" w:cs="Arial"/>
                <w:color w:val="000000"/>
                <w:sz w:val="18"/>
                <w:szCs w:val="18"/>
                <w:lang w:eastAsia="es-MX"/>
              </w:rPr>
              <w:t>Maquinaria, otros equipos y herramientas</w:t>
            </w:r>
          </w:p>
        </w:tc>
        <w:tc>
          <w:tcPr>
            <w:tcW w:w="1400" w:type="dxa"/>
            <w:tcBorders>
              <w:top w:val="nil"/>
              <w:left w:val="nil"/>
              <w:bottom w:val="single" w:sz="8" w:space="0" w:color="auto"/>
              <w:right w:val="single" w:sz="8" w:space="0" w:color="auto"/>
            </w:tcBorders>
            <w:shd w:val="clear" w:color="auto" w:fill="auto"/>
            <w:vAlign w:val="center"/>
            <w:hideMark/>
          </w:tcPr>
          <w:p w:rsidR="00BE03B2" w:rsidRPr="00BE03B2" w:rsidRDefault="00BE03B2" w:rsidP="00BE03B2">
            <w:pPr>
              <w:jc w:val="right"/>
              <w:rPr>
                <w:rFonts w:ascii="Arial" w:hAnsi="Arial" w:cs="Arial"/>
                <w:color w:val="000000"/>
                <w:sz w:val="18"/>
                <w:szCs w:val="18"/>
                <w:lang w:eastAsia="es-MX"/>
              </w:rPr>
            </w:pPr>
            <w:r w:rsidRPr="00BE03B2">
              <w:rPr>
                <w:rFonts w:ascii="Arial" w:hAnsi="Arial" w:cs="Arial"/>
                <w:color w:val="000000"/>
                <w:sz w:val="18"/>
                <w:szCs w:val="18"/>
                <w:lang w:eastAsia="es-MX"/>
              </w:rPr>
              <w:t>15,297,451.95</w:t>
            </w:r>
          </w:p>
        </w:tc>
        <w:tc>
          <w:tcPr>
            <w:tcW w:w="1720" w:type="dxa"/>
            <w:tcBorders>
              <w:top w:val="nil"/>
              <w:left w:val="nil"/>
              <w:bottom w:val="nil"/>
              <w:right w:val="nil"/>
            </w:tcBorders>
            <w:shd w:val="clear" w:color="auto" w:fill="auto"/>
            <w:vAlign w:val="center"/>
            <w:hideMark/>
          </w:tcPr>
          <w:p w:rsidR="00BE03B2" w:rsidRPr="00BE03B2" w:rsidRDefault="00BE03B2" w:rsidP="00BE03B2">
            <w:pPr>
              <w:jc w:val="right"/>
              <w:rPr>
                <w:color w:val="000000"/>
                <w:lang w:eastAsia="es-MX"/>
              </w:rPr>
            </w:pPr>
          </w:p>
        </w:tc>
      </w:tr>
      <w:tr w:rsidR="00BE03B2" w:rsidRPr="00BE03B2" w:rsidTr="00BE03B2">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BE03B2" w:rsidRPr="00BE03B2" w:rsidRDefault="00BE03B2" w:rsidP="00BE03B2">
            <w:pPr>
              <w:jc w:val="both"/>
              <w:rPr>
                <w:rFonts w:ascii="Arial" w:hAnsi="Arial" w:cs="Arial"/>
                <w:color w:val="000000"/>
                <w:sz w:val="18"/>
                <w:szCs w:val="18"/>
                <w:lang w:eastAsia="es-MX"/>
              </w:rPr>
            </w:pPr>
            <w:r w:rsidRPr="00BE03B2">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BE03B2" w:rsidRPr="00BE03B2" w:rsidRDefault="00BE03B2" w:rsidP="00BE03B2">
            <w:pPr>
              <w:jc w:val="both"/>
              <w:rPr>
                <w:rFonts w:ascii="Arial" w:hAnsi="Arial" w:cs="Arial"/>
                <w:color w:val="000000"/>
                <w:sz w:val="18"/>
                <w:szCs w:val="18"/>
                <w:lang w:eastAsia="es-MX"/>
              </w:rPr>
            </w:pPr>
            <w:r w:rsidRPr="00BE03B2">
              <w:rPr>
                <w:rFonts w:ascii="Arial" w:hAnsi="Arial" w:cs="Arial"/>
                <w:color w:val="000000"/>
                <w:sz w:val="18"/>
                <w:szCs w:val="18"/>
                <w:lang w:eastAsia="es-MX"/>
              </w:rPr>
              <w:t>Activos biológicos</w:t>
            </w:r>
          </w:p>
        </w:tc>
        <w:tc>
          <w:tcPr>
            <w:tcW w:w="1400" w:type="dxa"/>
            <w:tcBorders>
              <w:top w:val="nil"/>
              <w:left w:val="nil"/>
              <w:bottom w:val="single" w:sz="8" w:space="0" w:color="auto"/>
              <w:right w:val="single" w:sz="8" w:space="0" w:color="auto"/>
            </w:tcBorders>
            <w:shd w:val="clear" w:color="auto" w:fill="auto"/>
            <w:vAlign w:val="center"/>
            <w:hideMark/>
          </w:tcPr>
          <w:p w:rsidR="00BE03B2" w:rsidRPr="00BE03B2" w:rsidRDefault="00BE03B2" w:rsidP="00BE03B2">
            <w:pPr>
              <w:jc w:val="right"/>
              <w:rPr>
                <w:rFonts w:ascii="Arial" w:hAnsi="Arial" w:cs="Arial"/>
                <w:color w:val="000000"/>
                <w:sz w:val="18"/>
                <w:szCs w:val="18"/>
                <w:lang w:eastAsia="es-MX"/>
              </w:rPr>
            </w:pPr>
            <w:r w:rsidRPr="00BE03B2">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BE03B2" w:rsidRPr="00BE03B2" w:rsidRDefault="00BE03B2" w:rsidP="00BE03B2">
            <w:pPr>
              <w:jc w:val="right"/>
              <w:rPr>
                <w:color w:val="000000"/>
                <w:lang w:eastAsia="es-MX"/>
              </w:rPr>
            </w:pPr>
          </w:p>
        </w:tc>
      </w:tr>
      <w:tr w:rsidR="00BE03B2" w:rsidRPr="00BE03B2" w:rsidTr="00BE03B2">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BE03B2" w:rsidRPr="00BE03B2" w:rsidRDefault="00BE03B2" w:rsidP="00BE03B2">
            <w:pPr>
              <w:jc w:val="both"/>
              <w:rPr>
                <w:rFonts w:ascii="Arial" w:hAnsi="Arial" w:cs="Arial"/>
                <w:color w:val="000000"/>
                <w:sz w:val="18"/>
                <w:szCs w:val="18"/>
                <w:lang w:eastAsia="es-MX"/>
              </w:rPr>
            </w:pPr>
            <w:r w:rsidRPr="00BE03B2">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BE03B2" w:rsidRPr="00BE03B2" w:rsidRDefault="00BE03B2" w:rsidP="00BE03B2">
            <w:pPr>
              <w:jc w:val="both"/>
              <w:rPr>
                <w:rFonts w:ascii="Arial" w:hAnsi="Arial" w:cs="Arial"/>
                <w:color w:val="000000"/>
                <w:sz w:val="18"/>
                <w:szCs w:val="18"/>
                <w:lang w:eastAsia="es-MX"/>
              </w:rPr>
            </w:pPr>
            <w:r w:rsidRPr="00BE03B2">
              <w:rPr>
                <w:rFonts w:ascii="Arial" w:hAnsi="Arial" w:cs="Arial"/>
                <w:color w:val="000000"/>
                <w:sz w:val="18"/>
                <w:szCs w:val="18"/>
                <w:lang w:eastAsia="es-MX"/>
              </w:rPr>
              <w:t>Bienes inmuebles</w:t>
            </w:r>
          </w:p>
        </w:tc>
        <w:tc>
          <w:tcPr>
            <w:tcW w:w="1400" w:type="dxa"/>
            <w:tcBorders>
              <w:top w:val="nil"/>
              <w:left w:val="nil"/>
              <w:bottom w:val="single" w:sz="8" w:space="0" w:color="auto"/>
              <w:right w:val="single" w:sz="8" w:space="0" w:color="auto"/>
            </w:tcBorders>
            <w:shd w:val="clear" w:color="auto" w:fill="auto"/>
            <w:vAlign w:val="center"/>
            <w:hideMark/>
          </w:tcPr>
          <w:p w:rsidR="00BE03B2" w:rsidRPr="00BE03B2" w:rsidRDefault="00BE03B2" w:rsidP="00BE03B2">
            <w:pPr>
              <w:jc w:val="right"/>
              <w:rPr>
                <w:rFonts w:ascii="Arial" w:hAnsi="Arial" w:cs="Arial"/>
                <w:color w:val="000000"/>
                <w:sz w:val="18"/>
                <w:szCs w:val="18"/>
                <w:lang w:eastAsia="es-MX"/>
              </w:rPr>
            </w:pPr>
            <w:r w:rsidRPr="00BE03B2">
              <w:rPr>
                <w:rFonts w:ascii="Arial" w:hAnsi="Arial" w:cs="Arial"/>
                <w:color w:val="000000"/>
                <w:sz w:val="18"/>
                <w:szCs w:val="18"/>
                <w:lang w:eastAsia="es-MX"/>
              </w:rPr>
              <w:t>42,044,860.59</w:t>
            </w:r>
          </w:p>
        </w:tc>
        <w:tc>
          <w:tcPr>
            <w:tcW w:w="1720" w:type="dxa"/>
            <w:tcBorders>
              <w:top w:val="nil"/>
              <w:left w:val="nil"/>
              <w:bottom w:val="nil"/>
              <w:right w:val="nil"/>
            </w:tcBorders>
            <w:shd w:val="clear" w:color="auto" w:fill="auto"/>
            <w:vAlign w:val="center"/>
            <w:hideMark/>
          </w:tcPr>
          <w:p w:rsidR="00BE03B2" w:rsidRPr="00BE03B2" w:rsidRDefault="00BE03B2" w:rsidP="00BE03B2">
            <w:pPr>
              <w:jc w:val="right"/>
              <w:rPr>
                <w:color w:val="000000"/>
                <w:lang w:eastAsia="es-MX"/>
              </w:rPr>
            </w:pPr>
          </w:p>
        </w:tc>
      </w:tr>
      <w:tr w:rsidR="00BE03B2" w:rsidRPr="00BE03B2" w:rsidTr="00BE03B2">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BE03B2" w:rsidRPr="00BE03B2" w:rsidRDefault="00BE03B2" w:rsidP="00BE03B2">
            <w:pPr>
              <w:jc w:val="both"/>
              <w:rPr>
                <w:rFonts w:ascii="Arial" w:hAnsi="Arial" w:cs="Arial"/>
                <w:color w:val="000000"/>
                <w:sz w:val="18"/>
                <w:szCs w:val="18"/>
                <w:lang w:eastAsia="es-MX"/>
              </w:rPr>
            </w:pPr>
            <w:r w:rsidRPr="00BE03B2">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BE03B2" w:rsidRPr="00BE03B2" w:rsidRDefault="00BE03B2" w:rsidP="00BE03B2">
            <w:pPr>
              <w:jc w:val="both"/>
              <w:rPr>
                <w:rFonts w:ascii="Arial" w:hAnsi="Arial" w:cs="Arial"/>
                <w:color w:val="000000"/>
                <w:sz w:val="18"/>
                <w:szCs w:val="18"/>
                <w:lang w:eastAsia="es-MX"/>
              </w:rPr>
            </w:pPr>
            <w:r w:rsidRPr="00BE03B2">
              <w:rPr>
                <w:rFonts w:ascii="Arial" w:hAnsi="Arial" w:cs="Arial"/>
                <w:color w:val="000000"/>
                <w:sz w:val="18"/>
                <w:szCs w:val="18"/>
                <w:lang w:eastAsia="es-MX"/>
              </w:rPr>
              <w:t>Activos intangibles</w:t>
            </w:r>
          </w:p>
        </w:tc>
        <w:tc>
          <w:tcPr>
            <w:tcW w:w="1400" w:type="dxa"/>
            <w:tcBorders>
              <w:top w:val="nil"/>
              <w:left w:val="nil"/>
              <w:bottom w:val="single" w:sz="8" w:space="0" w:color="auto"/>
              <w:right w:val="single" w:sz="8" w:space="0" w:color="auto"/>
            </w:tcBorders>
            <w:shd w:val="clear" w:color="auto" w:fill="auto"/>
            <w:vAlign w:val="center"/>
            <w:hideMark/>
          </w:tcPr>
          <w:p w:rsidR="00BE03B2" w:rsidRPr="00BE03B2" w:rsidRDefault="00BE03B2" w:rsidP="00BE03B2">
            <w:pPr>
              <w:jc w:val="right"/>
              <w:rPr>
                <w:rFonts w:ascii="Arial" w:hAnsi="Arial" w:cs="Arial"/>
                <w:color w:val="000000"/>
                <w:sz w:val="18"/>
                <w:szCs w:val="18"/>
                <w:lang w:eastAsia="es-MX"/>
              </w:rPr>
            </w:pPr>
            <w:r w:rsidRPr="00BE03B2">
              <w:rPr>
                <w:rFonts w:ascii="Arial" w:hAnsi="Arial" w:cs="Arial"/>
                <w:color w:val="000000"/>
                <w:sz w:val="18"/>
                <w:szCs w:val="18"/>
                <w:lang w:eastAsia="es-MX"/>
              </w:rPr>
              <w:t>1,783,673.13</w:t>
            </w:r>
          </w:p>
        </w:tc>
        <w:tc>
          <w:tcPr>
            <w:tcW w:w="1720" w:type="dxa"/>
            <w:tcBorders>
              <w:top w:val="nil"/>
              <w:left w:val="nil"/>
              <w:bottom w:val="nil"/>
              <w:right w:val="nil"/>
            </w:tcBorders>
            <w:shd w:val="clear" w:color="auto" w:fill="auto"/>
            <w:vAlign w:val="center"/>
            <w:hideMark/>
          </w:tcPr>
          <w:p w:rsidR="00BE03B2" w:rsidRPr="00BE03B2" w:rsidRDefault="00BE03B2" w:rsidP="00BE03B2">
            <w:pPr>
              <w:jc w:val="right"/>
              <w:rPr>
                <w:color w:val="000000"/>
                <w:lang w:eastAsia="es-MX"/>
              </w:rPr>
            </w:pPr>
          </w:p>
        </w:tc>
      </w:tr>
      <w:tr w:rsidR="00BE03B2" w:rsidRPr="00BE03B2" w:rsidTr="00BE03B2">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BE03B2" w:rsidRPr="00BE03B2" w:rsidRDefault="00BE03B2" w:rsidP="00BE03B2">
            <w:pPr>
              <w:jc w:val="both"/>
              <w:rPr>
                <w:rFonts w:ascii="Arial" w:hAnsi="Arial" w:cs="Arial"/>
                <w:color w:val="000000"/>
                <w:sz w:val="18"/>
                <w:szCs w:val="18"/>
                <w:lang w:eastAsia="es-MX"/>
              </w:rPr>
            </w:pPr>
            <w:r w:rsidRPr="00BE03B2">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BE03B2" w:rsidRPr="00BE03B2" w:rsidRDefault="00BE03B2" w:rsidP="00BE03B2">
            <w:pPr>
              <w:jc w:val="both"/>
              <w:rPr>
                <w:rFonts w:ascii="Arial" w:hAnsi="Arial" w:cs="Arial"/>
                <w:color w:val="000000"/>
                <w:sz w:val="18"/>
                <w:szCs w:val="18"/>
                <w:lang w:eastAsia="es-MX"/>
              </w:rPr>
            </w:pPr>
            <w:r w:rsidRPr="00BE03B2">
              <w:rPr>
                <w:rFonts w:ascii="Arial" w:hAnsi="Arial" w:cs="Arial"/>
                <w:color w:val="000000"/>
                <w:sz w:val="18"/>
                <w:szCs w:val="18"/>
                <w:lang w:eastAsia="es-MX"/>
              </w:rPr>
              <w:t>Obra pública en bienes propios</w:t>
            </w:r>
          </w:p>
        </w:tc>
        <w:tc>
          <w:tcPr>
            <w:tcW w:w="1400" w:type="dxa"/>
            <w:tcBorders>
              <w:top w:val="nil"/>
              <w:left w:val="nil"/>
              <w:bottom w:val="single" w:sz="8" w:space="0" w:color="auto"/>
              <w:right w:val="single" w:sz="8" w:space="0" w:color="auto"/>
            </w:tcBorders>
            <w:shd w:val="clear" w:color="auto" w:fill="auto"/>
            <w:vAlign w:val="center"/>
            <w:hideMark/>
          </w:tcPr>
          <w:p w:rsidR="00BE03B2" w:rsidRPr="00BE03B2" w:rsidRDefault="00BE03B2" w:rsidP="00BE03B2">
            <w:pPr>
              <w:jc w:val="right"/>
              <w:rPr>
                <w:rFonts w:ascii="Arial" w:hAnsi="Arial" w:cs="Arial"/>
                <w:color w:val="000000"/>
                <w:sz w:val="18"/>
                <w:szCs w:val="18"/>
                <w:lang w:eastAsia="es-MX"/>
              </w:rPr>
            </w:pPr>
            <w:r w:rsidRPr="00BE03B2">
              <w:rPr>
                <w:rFonts w:ascii="Arial" w:hAnsi="Arial" w:cs="Arial"/>
                <w:color w:val="000000"/>
                <w:sz w:val="18"/>
                <w:szCs w:val="18"/>
                <w:lang w:eastAsia="es-MX"/>
              </w:rPr>
              <w:t>354,006,680.00</w:t>
            </w:r>
          </w:p>
        </w:tc>
        <w:tc>
          <w:tcPr>
            <w:tcW w:w="1720" w:type="dxa"/>
            <w:tcBorders>
              <w:top w:val="nil"/>
              <w:left w:val="nil"/>
              <w:bottom w:val="nil"/>
              <w:right w:val="nil"/>
            </w:tcBorders>
            <w:shd w:val="clear" w:color="auto" w:fill="auto"/>
            <w:vAlign w:val="center"/>
            <w:hideMark/>
          </w:tcPr>
          <w:p w:rsidR="00BE03B2" w:rsidRPr="00BE03B2" w:rsidRDefault="00BE03B2" w:rsidP="00BE03B2">
            <w:pPr>
              <w:jc w:val="right"/>
              <w:rPr>
                <w:color w:val="000000"/>
                <w:lang w:eastAsia="es-MX"/>
              </w:rPr>
            </w:pPr>
          </w:p>
        </w:tc>
      </w:tr>
      <w:tr w:rsidR="00BE03B2" w:rsidRPr="00BE03B2" w:rsidTr="00BE03B2">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BE03B2" w:rsidRPr="00BE03B2" w:rsidRDefault="00BE03B2" w:rsidP="00BE03B2">
            <w:pPr>
              <w:jc w:val="both"/>
              <w:rPr>
                <w:rFonts w:ascii="Arial" w:hAnsi="Arial" w:cs="Arial"/>
                <w:color w:val="000000"/>
                <w:sz w:val="18"/>
                <w:szCs w:val="18"/>
                <w:lang w:eastAsia="es-MX"/>
              </w:rPr>
            </w:pPr>
            <w:r w:rsidRPr="00BE03B2">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BE03B2" w:rsidRPr="00BE03B2" w:rsidRDefault="00BE03B2" w:rsidP="00BE03B2">
            <w:pPr>
              <w:jc w:val="both"/>
              <w:rPr>
                <w:rFonts w:ascii="Arial" w:hAnsi="Arial" w:cs="Arial"/>
                <w:color w:val="000000"/>
                <w:sz w:val="18"/>
                <w:szCs w:val="18"/>
                <w:lang w:eastAsia="es-MX"/>
              </w:rPr>
            </w:pPr>
            <w:r w:rsidRPr="00BE03B2">
              <w:rPr>
                <w:rFonts w:ascii="Arial" w:hAnsi="Arial" w:cs="Arial"/>
                <w:color w:val="000000"/>
                <w:sz w:val="18"/>
                <w:szCs w:val="18"/>
                <w:lang w:eastAsia="es-MX"/>
              </w:rPr>
              <w:t>Acciones y participaciones de capital</w:t>
            </w:r>
          </w:p>
        </w:tc>
        <w:tc>
          <w:tcPr>
            <w:tcW w:w="1400" w:type="dxa"/>
            <w:tcBorders>
              <w:top w:val="nil"/>
              <w:left w:val="nil"/>
              <w:bottom w:val="single" w:sz="8" w:space="0" w:color="auto"/>
              <w:right w:val="single" w:sz="8" w:space="0" w:color="auto"/>
            </w:tcBorders>
            <w:shd w:val="clear" w:color="auto" w:fill="auto"/>
            <w:vAlign w:val="center"/>
            <w:hideMark/>
          </w:tcPr>
          <w:p w:rsidR="00BE03B2" w:rsidRPr="00BE03B2" w:rsidRDefault="00BE03B2" w:rsidP="00BE03B2">
            <w:pPr>
              <w:jc w:val="right"/>
              <w:rPr>
                <w:rFonts w:ascii="Arial" w:hAnsi="Arial" w:cs="Arial"/>
                <w:color w:val="000000"/>
                <w:sz w:val="18"/>
                <w:szCs w:val="18"/>
                <w:lang w:eastAsia="es-MX"/>
              </w:rPr>
            </w:pPr>
            <w:r w:rsidRPr="00BE03B2">
              <w:rPr>
                <w:rFonts w:ascii="Arial" w:hAnsi="Arial" w:cs="Arial"/>
                <w:color w:val="000000"/>
                <w:sz w:val="18"/>
                <w:szCs w:val="18"/>
                <w:lang w:eastAsia="es-MX"/>
              </w:rPr>
              <w:t>8,500,484.00</w:t>
            </w:r>
          </w:p>
        </w:tc>
        <w:tc>
          <w:tcPr>
            <w:tcW w:w="1720" w:type="dxa"/>
            <w:tcBorders>
              <w:top w:val="nil"/>
              <w:left w:val="nil"/>
              <w:bottom w:val="nil"/>
              <w:right w:val="nil"/>
            </w:tcBorders>
            <w:shd w:val="clear" w:color="auto" w:fill="auto"/>
            <w:vAlign w:val="center"/>
            <w:hideMark/>
          </w:tcPr>
          <w:p w:rsidR="00BE03B2" w:rsidRPr="00BE03B2" w:rsidRDefault="00BE03B2" w:rsidP="00BE03B2">
            <w:pPr>
              <w:jc w:val="right"/>
              <w:rPr>
                <w:color w:val="000000"/>
                <w:lang w:eastAsia="es-MX"/>
              </w:rPr>
            </w:pPr>
          </w:p>
        </w:tc>
      </w:tr>
      <w:tr w:rsidR="00BE03B2" w:rsidRPr="00BE03B2" w:rsidTr="00BE03B2">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BE03B2" w:rsidRPr="00BE03B2" w:rsidRDefault="00BE03B2" w:rsidP="00BE03B2">
            <w:pPr>
              <w:jc w:val="both"/>
              <w:rPr>
                <w:rFonts w:ascii="Arial" w:hAnsi="Arial" w:cs="Arial"/>
                <w:color w:val="000000"/>
                <w:sz w:val="18"/>
                <w:szCs w:val="18"/>
                <w:lang w:eastAsia="es-MX"/>
              </w:rPr>
            </w:pPr>
            <w:r w:rsidRPr="00BE03B2">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BE03B2" w:rsidRPr="00BE03B2" w:rsidRDefault="00BE03B2" w:rsidP="00BE03B2">
            <w:pPr>
              <w:jc w:val="both"/>
              <w:rPr>
                <w:rFonts w:ascii="Arial" w:hAnsi="Arial" w:cs="Arial"/>
                <w:color w:val="000000"/>
                <w:sz w:val="18"/>
                <w:szCs w:val="18"/>
                <w:lang w:eastAsia="es-MX"/>
              </w:rPr>
            </w:pPr>
            <w:r w:rsidRPr="00BE03B2">
              <w:rPr>
                <w:rFonts w:ascii="Arial" w:hAnsi="Arial" w:cs="Arial"/>
                <w:color w:val="000000"/>
                <w:sz w:val="18"/>
                <w:szCs w:val="18"/>
                <w:lang w:eastAsia="es-MX"/>
              </w:rPr>
              <w:t>Compra de títulos y valores</w:t>
            </w:r>
          </w:p>
        </w:tc>
        <w:tc>
          <w:tcPr>
            <w:tcW w:w="1400" w:type="dxa"/>
            <w:tcBorders>
              <w:top w:val="nil"/>
              <w:left w:val="nil"/>
              <w:bottom w:val="single" w:sz="8" w:space="0" w:color="auto"/>
              <w:right w:val="single" w:sz="8" w:space="0" w:color="auto"/>
            </w:tcBorders>
            <w:shd w:val="clear" w:color="auto" w:fill="auto"/>
            <w:vAlign w:val="center"/>
            <w:hideMark/>
          </w:tcPr>
          <w:p w:rsidR="00BE03B2" w:rsidRPr="00BE03B2" w:rsidRDefault="00BE03B2" w:rsidP="00BE03B2">
            <w:pPr>
              <w:jc w:val="right"/>
              <w:rPr>
                <w:rFonts w:ascii="Arial" w:hAnsi="Arial" w:cs="Arial"/>
                <w:color w:val="000000"/>
                <w:sz w:val="18"/>
                <w:szCs w:val="18"/>
                <w:lang w:eastAsia="es-MX"/>
              </w:rPr>
            </w:pPr>
            <w:r w:rsidRPr="00BE03B2">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BE03B2" w:rsidRPr="00BE03B2" w:rsidRDefault="00BE03B2" w:rsidP="00BE03B2">
            <w:pPr>
              <w:jc w:val="right"/>
              <w:rPr>
                <w:color w:val="000000"/>
                <w:lang w:eastAsia="es-MX"/>
              </w:rPr>
            </w:pPr>
          </w:p>
        </w:tc>
      </w:tr>
      <w:tr w:rsidR="00BE03B2" w:rsidRPr="00BE03B2" w:rsidTr="00BE03B2">
        <w:trPr>
          <w:trHeight w:val="495"/>
          <w:jc w:val="center"/>
        </w:trPr>
        <w:tc>
          <w:tcPr>
            <w:tcW w:w="1200" w:type="dxa"/>
            <w:tcBorders>
              <w:top w:val="nil"/>
              <w:left w:val="single" w:sz="8" w:space="0" w:color="auto"/>
              <w:bottom w:val="single" w:sz="8" w:space="0" w:color="auto"/>
              <w:right w:val="nil"/>
            </w:tcBorders>
            <w:shd w:val="clear" w:color="auto" w:fill="auto"/>
            <w:vAlign w:val="center"/>
            <w:hideMark/>
          </w:tcPr>
          <w:p w:rsidR="00BE03B2" w:rsidRPr="00BE03B2" w:rsidRDefault="00BE03B2" w:rsidP="00BE03B2">
            <w:pPr>
              <w:jc w:val="both"/>
              <w:rPr>
                <w:rFonts w:ascii="Arial" w:hAnsi="Arial" w:cs="Arial"/>
                <w:color w:val="000000"/>
                <w:sz w:val="18"/>
                <w:szCs w:val="18"/>
                <w:lang w:eastAsia="es-MX"/>
              </w:rPr>
            </w:pPr>
            <w:r w:rsidRPr="00BE03B2">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BE03B2" w:rsidRPr="00BE03B2" w:rsidRDefault="00BE03B2" w:rsidP="00BE03B2">
            <w:pPr>
              <w:jc w:val="both"/>
              <w:rPr>
                <w:rFonts w:ascii="Arial" w:hAnsi="Arial" w:cs="Arial"/>
                <w:color w:val="000000"/>
                <w:sz w:val="18"/>
                <w:szCs w:val="18"/>
                <w:lang w:eastAsia="es-MX"/>
              </w:rPr>
            </w:pPr>
            <w:r w:rsidRPr="00BE03B2">
              <w:rPr>
                <w:rFonts w:ascii="Arial" w:hAnsi="Arial" w:cs="Arial"/>
                <w:color w:val="000000"/>
                <w:sz w:val="18"/>
                <w:szCs w:val="18"/>
                <w:lang w:eastAsia="es-MX"/>
              </w:rPr>
              <w:t>Inversiones en fideicomisos, mandatos y otros análogos</w:t>
            </w:r>
          </w:p>
        </w:tc>
        <w:tc>
          <w:tcPr>
            <w:tcW w:w="1400" w:type="dxa"/>
            <w:tcBorders>
              <w:top w:val="nil"/>
              <w:left w:val="nil"/>
              <w:bottom w:val="single" w:sz="8" w:space="0" w:color="auto"/>
              <w:right w:val="single" w:sz="8" w:space="0" w:color="auto"/>
            </w:tcBorders>
            <w:shd w:val="clear" w:color="auto" w:fill="auto"/>
            <w:vAlign w:val="center"/>
            <w:hideMark/>
          </w:tcPr>
          <w:p w:rsidR="00BE03B2" w:rsidRPr="00BE03B2" w:rsidRDefault="00BE03B2" w:rsidP="00BE03B2">
            <w:pPr>
              <w:jc w:val="right"/>
              <w:rPr>
                <w:rFonts w:ascii="Arial" w:hAnsi="Arial" w:cs="Arial"/>
                <w:color w:val="000000"/>
                <w:sz w:val="18"/>
                <w:szCs w:val="18"/>
                <w:lang w:eastAsia="es-MX"/>
              </w:rPr>
            </w:pPr>
            <w:r w:rsidRPr="00BE03B2">
              <w:rPr>
                <w:rFonts w:ascii="Arial" w:hAnsi="Arial" w:cs="Arial"/>
                <w:color w:val="000000"/>
                <w:sz w:val="18"/>
                <w:szCs w:val="18"/>
                <w:lang w:eastAsia="es-MX"/>
              </w:rPr>
              <w:t>945,125.00</w:t>
            </w:r>
          </w:p>
        </w:tc>
        <w:tc>
          <w:tcPr>
            <w:tcW w:w="1720" w:type="dxa"/>
            <w:tcBorders>
              <w:top w:val="nil"/>
              <w:left w:val="nil"/>
              <w:bottom w:val="nil"/>
              <w:right w:val="nil"/>
            </w:tcBorders>
            <w:shd w:val="clear" w:color="auto" w:fill="auto"/>
            <w:vAlign w:val="center"/>
            <w:hideMark/>
          </w:tcPr>
          <w:p w:rsidR="00BE03B2" w:rsidRPr="00BE03B2" w:rsidRDefault="00BE03B2" w:rsidP="00BE03B2">
            <w:pPr>
              <w:jc w:val="right"/>
              <w:rPr>
                <w:color w:val="000000"/>
                <w:lang w:eastAsia="es-MX"/>
              </w:rPr>
            </w:pPr>
          </w:p>
        </w:tc>
      </w:tr>
      <w:tr w:rsidR="00BE03B2" w:rsidRPr="00BE03B2" w:rsidTr="00BE03B2">
        <w:trPr>
          <w:trHeight w:val="495"/>
          <w:jc w:val="center"/>
        </w:trPr>
        <w:tc>
          <w:tcPr>
            <w:tcW w:w="1200" w:type="dxa"/>
            <w:tcBorders>
              <w:top w:val="nil"/>
              <w:left w:val="single" w:sz="8" w:space="0" w:color="auto"/>
              <w:bottom w:val="single" w:sz="8" w:space="0" w:color="auto"/>
              <w:right w:val="nil"/>
            </w:tcBorders>
            <w:shd w:val="clear" w:color="auto" w:fill="auto"/>
            <w:vAlign w:val="center"/>
            <w:hideMark/>
          </w:tcPr>
          <w:p w:rsidR="00BE03B2" w:rsidRPr="00BE03B2" w:rsidRDefault="00BE03B2" w:rsidP="00BE03B2">
            <w:pPr>
              <w:jc w:val="both"/>
              <w:rPr>
                <w:rFonts w:ascii="Arial" w:hAnsi="Arial" w:cs="Arial"/>
                <w:color w:val="000000"/>
                <w:sz w:val="18"/>
                <w:szCs w:val="18"/>
                <w:lang w:eastAsia="es-MX"/>
              </w:rPr>
            </w:pPr>
            <w:r w:rsidRPr="00BE03B2">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BE03B2" w:rsidRPr="00BE03B2" w:rsidRDefault="00BE03B2" w:rsidP="00BE03B2">
            <w:pPr>
              <w:jc w:val="both"/>
              <w:rPr>
                <w:rFonts w:ascii="Arial" w:hAnsi="Arial" w:cs="Arial"/>
                <w:color w:val="000000"/>
                <w:sz w:val="18"/>
                <w:szCs w:val="18"/>
                <w:lang w:eastAsia="es-MX"/>
              </w:rPr>
            </w:pPr>
            <w:r w:rsidRPr="00BE03B2">
              <w:rPr>
                <w:rFonts w:ascii="Arial" w:hAnsi="Arial" w:cs="Arial"/>
                <w:color w:val="000000"/>
                <w:sz w:val="18"/>
                <w:szCs w:val="18"/>
                <w:lang w:eastAsia="es-MX"/>
              </w:rPr>
              <w:t>Provisiones para contingencias y otras erogaciones especiales</w:t>
            </w:r>
          </w:p>
        </w:tc>
        <w:tc>
          <w:tcPr>
            <w:tcW w:w="1400" w:type="dxa"/>
            <w:tcBorders>
              <w:top w:val="nil"/>
              <w:left w:val="nil"/>
              <w:bottom w:val="single" w:sz="8" w:space="0" w:color="auto"/>
              <w:right w:val="single" w:sz="8" w:space="0" w:color="auto"/>
            </w:tcBorders>
            <w:shd w:val="clear" w:color="auto" w:fill="auto"/>
            <w:vAlign w:val="center"/>
            <w:hideMark/>
          </w:tcPr>
          <w:p w:rsidR="00BE03B2" w:rsidRPr="00BE03B2" w:rsidRDefault="00BE03B2" w:rsidP="00BE03B2">
            <w:pPr>
              <w:jc w:val="right"/>
              <w:rPr>
                <w:rFonts w:ascii="Arial" w:hAnsi="Arial" w:cs="Arial"/>
                <w:color w:val="000000"/>
                <w:sz w:val="18"/>
                <w:szCs w:val="18"/>
                <w:lang w:eastAsia="es-MX"/>
              </w:rPr>
            </w:pPr>
            <w:r w:rsidRPr="00BE03B2">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BE03B2" w:rsidRPr="00BE03B2" w:rsidRDefault="00BE03B2" w:rsidP="00BE03B2">
            <w:pPr>
              <w:jc w:val="right"/>
              <w:rPr>
                <w:color w:val="000000"/>
                <w:lang w:eastAsia="es-MX"/>
              </w:rPr>
            </w:pPr>
          </w:p>
        </w:tc>
      </w:tr>
      <w:tr w:rsidR="00BE03B2" w:rsidRPr="00BE03B2" w:rsidTr="00BE03B2">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BE03B2" w:rsidRPr="00BE03B2" w:rsidRDefault="00BE03B2" w:rsidP="00BE03B2">
            <w:pPr>
              <w:jc w:val="both"/>
              <w:rPr>
                <w:rFonts w:ascii="Arial" w:hAnsi="Arial" w:cs="Arial"/>
                <w:color w:val="000000"/>
                <w:sz w:val="18"/>
                <w:szCs w:val="18"/>
                <w:lang w:eastAsia="es-MX"/>
              </w:rPr>
            </w:pPr>
            <w:r w:rsidRPr="00BE03B2">
              <w:rPr>
                <w:rFonts w:ascii="Arial" w:hAnsi="Arial" w:cs="Arial"/>
                <w:color w:val="000000"/>
                <w:sz w:val="18"/>
                <w:szCs w:val="18"/>
                <w:lang w:eastAsia="es-MX"/>
              </w:rPr>
              <w:lastRenderedPageBreak/>
              <w:t> </w:t>
            </w:r>
          </w:p>
        </w:tc>
        <w:tc>
          <w:tcPr>
            <w:tcW w:w="4780" w:type="dxa"/>
            <w:tcBorders>
              <w:top w:val="nil"/>
              <w:left w:val="nil"/>
              <w:bottom w:val="single" w:sz="8" w:space="0" w:color="auto"/>
              <w:right w:val="single" w:sz="8" w:space="0" w:color="auto"/>
            </w:tcBorders>
            <w:shd w:val="clear" w:color="auto" w:fill="auto"/>
            <w:vAlign w:val="center"/>
            <w:hideMark/>
          </w:tcPr>
          <w:p w:rsidR="00BE03B2" w:rsidRPr="00BE03B2" w:rsidRDefault="00BE03B2" w:rsidP="00BE03B2">
            <w:pPr>
              <w:jc w:val="both"/>
              <w:rPr>
                <w:rFonts w:ascii="Arial" w:hAnsi="Arial" w:cs="Arial"/>
                <w:color w:val="000000"/>
                <w:sz w:val="18"/>
                <w:szCs w:val="18"/>
                <w:lang w:eastAsia="es-MX"/>
              </w:rPr>
            </w:pPr>
            <w:r w:rsidRPr="00BE03B2">
              <w:rPr>
                <w:rFonts w:ascii="Arial" w:hAnsi="Arial" w:cs="Arial"/>
                <w:color w:val="000000"/>
                <w:sz w:val="18"/>
                <w:szCs w:val="18"/>
                <w:lang w:eastAsia="es-MX"/>
              </w:rPr>
              <w:t>Amortización de la deuda publica</w:t>
            </w:r>
          </w:p>
        </w:tc>
        <w:tc>
          <w:tcPr>
            <w:tcW w:w="1400" w:type="dxa"/>
            <w:tcBorders>
              <w:top w:val="nil"/>
              <w:left w:val="nil"/>
              <w:bottom w:val="single" w:sz="8" w:space="0" w:color="auto"/>
              <w:right w:val="single" w:sz="8" w:space="0" w:color="auto"/>
            </w:tcBorders>
            <w:shd w:val="clear" w:color="auto" w:fill="auto"/>
            <w:vAlign w:val="center"/>
            <w:hideMark/>
          </w:tcPr>
          <w:p w:rsidR="00BE03B2" w:rsidRPr="00BE03B2" w:rsidRDefault="00BE03B2" w:rsidP="00BE03B2">
            <w:pPr>
              <w:jc w:val="right"/>
              <w:rPr>
                <w:rFonts w:ascii="Arial" w:hAnsi="Arial" w:cs="Arial"/>
                <w:color w:val="000000"/>
                <w:sz w:val="18"/>
                <w:szCs w:val="18"/>
                <w:lang w:eastAsia="es-MX"/>
              </w:rPr>
            </w:pPr>
            <w:r w:rsidRPr="00BE03B2">
              <w:rPr>
                <w:rFonts w:ascii="Arial" w:hAnsi="Arial" w:cs="Arial"/>
                <w:color w:val="000000"/>
                <w:sz w:val="18"/>
                <w:szCs w:val="18"/>
                <w:lang w:eastAsia="es-MX"/>
              </w:rPr>
              <w:t>325,479,535.87</w:t>
            </w:r>
          </w:p>
        </w:tc>
        <w:tc>
          <w:tcPr>
            <w:tcW w:w="1720" w:type="dxa"/>
            <w:tcBorders>
              <w:top w:val="nil"/>
              <w:left w:val="nil"/>
              <w:bottom w:val="nil"/>
              <w:right w:val="nil"/>
            </w:tcBorders>
            <w:shd w:val="clear" w:color="auto" w:fill="auto"/>
            <w:vAlign w:val="center"/>
            <w:hideMark/>
          </w:tcPr>
          <w:p w:rsidR="00BE03B2" w:rsidRPr="00BE03B2" w:rsidRDefault="00BE03B2" w:rsidP="00BE03B2">
            <w:pPr>
              <w:jc w:val="right"/>
              <w:rPr>
                <w:color w:val="000000"/>
                <w:lang w:eastAsia="es-MX"/>
              </w:rPr>
            </w:pPr>
          </w:p>
        </w:tc>
      </w:tr>
      <w:tr w:rsidR="00BE03B2" w:rsidRPr="00BE03B2" w:rsidTr="00BE03B2">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BE03B2" w:rsidRPr="00BE03B2" w:rsidRDefault="00BE03B2" w:rsidP="00BE03B2">
            <w:pPr>
              <w:jc w:val="both"/>
              <w:rPr>
                <w:rFonts w:ascii="Arial" w:hAnsi="Arial" w:cs="Arial"/>
                <w:color w:val="000000"/>
                <w:sz w:val="18"/>
                <w:szCs w:val="18"/>
                <w:lang w:eastAsia="es-MX"/>
              </w:rPr>
            </w:pPr>
            <w:r w:rsidRPr="00BE03B2">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BE03B2" w:rsidRPr="00BE03B2" w:rsidRDefault="00BE03B2" w:rsidP="00BE03B2">
            <w:pPr>
              <w:jc w:val="both"/>
              <w:rPr>
                <w:rFonts w:ascii="Arial" w:hAnsi="Arial" w:cs="Arial"/>
                <w:color w:val="000000"/>
                <w:sz w:val="18"/>
                <w:szCs w:val="18"/>
                <w:lang w:eastAsia="es-MX"/>
              </w:rPr>
            </w:pPr>
            <w:r w:rsidRPr="00BE03B2">
              <w:rPr>
                <w:rFonts w:ascii="Arial" w:hAnsi="Arial" w:cs="Arial"/>
                <w:color w:val="000000"/>
                <w:sz w:val="18"/>
                <w:szCs w:val="18"/>
                <w:lang w:eastAsia="es-MX"/>
              </w:rPr>
              <w:t>Adeudos de ejercicios fiscales anteriores (ADEFAS)</w:t>
            </w:r>
          </w:p>
        </w:tc>
        <w:tc>
          <w:tcPr>
            <w:tcW w:w="1400" w:type="dxa"/>
            <w:tcBorders>
              <w:top w:val="nil"/>
              <w:left w:val="nil"/>
              <w:bottom w:val="single" w:sz="8" w:space="0" w:color="auto"/>
              <w:right w:val="single" w:sz="8" w:space="0" w:color="auto"/>
            </w:tcBorders>
            <w:shd w:val="clear" w:color="auto" w:fill="auto"/>
            <w:vAlign w:val="center"/>
            <w:hideMark/>
          </w:tcPr>
          <w:p w:rsidR="00BE03B2" w:rsidRPr="00BE03B2" w:rsidRDefault="00BE03B2" w:rsidP="00BE03B2">
            <w:pPr>
              <w:jc w:val="right"/>
              <w:rPr>
                <w:rFonts w:ascii="Arial" w:hAnsi="Arial" w:cs="Arial"/>
                <w:color w:val="000000"/>
                <w:sz w:val="18"/>
                <w:szCs w:val="18"/>
                <w:lang w:eastAsia="es-MX"/>
              </w:rPr>
            </w:pPr>
            <w:r w:rsidRPr="00BE03B2">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BE03B2" w:rsidRPr="00BE03B2" w:rsidRDefault="00BE03B2" w:rsidP="00BE03B2">
            <w:pPr>
              <w:jc w:val="right"/>
              <w:rPr>
                <w:color w:val="000000"/>
                <w:lang w:eastAsia="es-MX"/>
              </w:rPr>
            </w:pPr>
          </w:p>
        </w:tc>
      </w:tr>
      <w:tr w:rsidR="00BE03B2" w:rsidRPr="00BE03B2" w:rsidTr="00BE03B2">
        <w:trPr>
          <w:trHeight w:val="330"/>
          <w:jc w:val="center"/>
        </w:trPr>
        <w:tc>
          <w:tcPr>
            <w:tcW w:w="59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BE03B2" w:rsidRPr="00BE03B2" w:rsidRDefault="00BE03B2" w:rsidP="00BE03B2">
            <w:pPr>
              <w:jc w:val="both"/>
              <w:rPr>
                <w:rFonts w:ascii="Arial" w:hAnsi="Arial" w:cs="Arial"/>
                <w:color w:val="000000"/>
                <w:sz w:val="18"/>
                <w:szCs w:val="18"/>
                <w:lang w:eastAsia="es-MX"/>
              </w:rPr>
            </w:pPr>
            <w:r w:rsidRPr="00BE03B2">
              <w:rPr>
                <w:rFonts w:ascii="Arial" w:hAnsi="Arial" w:cs="Arial"/>
                <w:color w:val="000000"/>
                <w:sz w:val="18"/>
                <w:szCs w:val="18"/>
                <w:lang w:eastAsia="es-MX"/>
              </w:rPr>
              <w:t>Otros Egresos Presupuestales No Contables</w:t>
            </w:r>
          </w:p>
        </w:tc>
        <w:tc>
          <w:tcPr>
            <w:tcW w:w="1400" w:type="dxa"/>
            <w:tcBorders>
              <w:top w:val="nil"/>
              <w:left w:val="nil"/>
              <w:bottom w:val="single" w:sz="8" w:space="0" w:color="auto"/>
              <w:right w:val="single" w:sz="8" w:space="0" w:color="auto"/>
            </w:tcBorders>
            <w:shd w:val="clear" w:color="auto" w:fill="auto"/>
            <w:vAlign w:val="center"/>
            <w:hideMark/>
          </w:tcPr>
          <w:p w:rsidR="00BE03B2" w:rsidRPr="00BE03B2" w:rsidRDefault="00BE03B2" w:rsidP="00BE03B2">
            <w:pPr>
              <w:jc w:val="right"/>
              <w:rPr>
                <w:rFonts w:ascii="Arial" w:hAnsi="Arial" w:cs="Arial"/>
                <w:color w:val="000000"/>
                <w:sz w:val="18"/>
                <w:szCs w:val="18"/>
                <w:lang w:eastAsia="es-MX"/>
              </w:rPr>
            </w:pPr>
            <w:r w:rsidRPr="00BE03B2">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BE03B2" w:rsidRPr="00BE03B2" w:rsidRDefault="00BE03B2" w:rsidP="00BE03B2">
            <w:pPr>
              <w:jc w:val="right"/>
              <w:rPr>
                <w:color w:val="000000"/>
                <w:lang w:eastAsia="es-MX"/>
              </w:rPr>
            </w:pPr>
          </w:p>
        </w:tc>
      </w:tr>
      <w:tr w:rsidR="00BE03B2" w:rsidRPr="00BE03B2" w:rsidTr="00BE03B2">
        <w:trPr>
          <w:trHeight w:val="315"/>
          <w:jc w:val="center"/>
        </w:trPr>
        <w:tc>
          <w:tcPr>
            <w:tcW w:w="5980" w:type="dxa"/>
            <w:gridSpan w:val="2"/>
            <w:tcBorders>
              <w:top w:val="single" w:sz="8" w:space="0" w:color="auto"/>
              <w:left w:val="nil"/>
              <w:bottom w:val="single" w:sz="8" w:space="0" w:color="auto"/>
              <w:right w:val="nil"/>
            </w:tcBorders>
            <w:shd w:val="clear" w:color="auto" w:fill="auto"/>
            <w:vAlign w:val="center"/>
            <w:hideMark/>
          </w:tcPr>
          <w:p w:rsidR="00BE03B2" w:rsidRPr="00BE03B2" w:rsidRDefault="00BE03B2" w:rsidP="00BE03B2">
            <w:pPr>
              <w:jc w:val="both"/>
              <w:rPr>
                <w:rFonts w:ascii="Arial" w:hAnsi="Arial" w:cs="Arial"/>
                <w:color w:val="000000"/>
                <w:sz w:val="18"/>
                <w:szCs w:val="18"/>
                <w:lang w:eastAsia="es-MX"/>
              </w:rPr>
            </w:pPr>
            <w:r w:rsidRPr="00BE03B2">
              <w:rPr>
                <w:rFonts w:ascii="Arial" w:hAnsi="Arial" w:cs="Arial"/>
                <w:color w:val="000000"/>
                <w:sz w:val="18"/>
                <w:szCs w:val="18"/>
                <w:lang w:eastAsia="es-MX"/>
              </w:rPr>
              <w:t> </w:t>
            </w:r>
          </w:p>
        </w:tc>
        <w:tc>
          <w:tcPr>
            <w:tcW w:w="1400" w:type="dxa"/>
            <w:tcBorders>
              <w:top w:val="nil"/>
              <w:left w:val="nil"/>
              <w:bottom w:val="single" w:sz="8" w:space="0" w:color="auto"/>
              <w:right w:val="nil"/>
            </w:tcBorders>
            <w:shd w:val="clear" w:color="auto" w:fill="auto"/>
            <w:vAlign w:val="center"/>
            <w:hideMark/>
          </w:tcPr>
          <w:p w:rsidR="00BE03B2" w:rsidRPr="00BE03B2" w:rsidRDefault="00BE03B2" w:rsidP="00BE03B2">
            <w:pPr>
              <w:jc w:val="right"/>
              <w:rPr>
                <w:rFonts w:ascii="Arial" w:hAnsi="Arial" w:cs="Arial"/>
                <w:color w:val="000000"/>
                <w:sz w:val="18"/>
                <w:szCs w:val="18"/>
                <w:lang w:eastAsia="es-MX"/>
              </w:rPr>
            </w:pPr>
            <w:r w:rsidRPr="00BE03B2">
              <w:rPr>
                <w:rFonts w:ascii="Arial" w:hAnsi="Arial" w:cs="Arial"/>
                <w:color w:val="000000"/>
                <w:sz w:val="18"/>
                <w:szCs w:val="18"/>
                <w:lang w:eastAsia="es-MX"/>
              </w:rPr>
              <w:t> </w:t>
            </w:r>
          </w:p>
        </w:tc>
        <w:tc>
          <w:tcPr>
            <w:tcW w:w="1720" w:type="dxa"/>
            <w:tcBorders>
              <w:top w:val="nil"/>
              <w:left w:val="nil"/>
              <w:bottom w:val="single" w:sz="8" w:space="0" w:color="auto"/>
              <w:right w:val="nil"/>
            </w:tcBorders>
            <w:shd w:val="clear" w:color="auto" w:fill="auto"/>
            <w:vAlign w:val="center"/>
            <w:hideMark/>
          </w:tcPr>
          <w:p w:rsidR="00BE03B2" w:rsidRPr="00BE03B2" w:rsidRDefault="00BE03B2" w:rsidP="00BE03B2">
            <w:pPr>
              <w:jc w:val="right"/>
              <w:rPr>
                <w:rFonts w:ascii="Arial" w:hAnsi="Arial" w:cs="Arial"/>
                <w:color w:val="000000"/>
                <w:sz w:val="18"/>
                <w:szCs w:val="18"/>
                <w:lang w:eastAsia="es-MX"/>
              </w:rPr>
            </w:pPr>
            <w:r w:rsidRPr="00BE03B2">
              <w:rPr>
                <w:rFonts w:ascii="Arial" w:hAnsi="Arial" w:cs="Arial"/>
                <w:color w:val="000000"/>
                <w:sz w:val="18"/>
                <w:szCs w:val="18"/>
                <w:lang w:eastAsia="es-MX"/>
              </w:rPr>
              <w:t> </w:t>
            </w:r>
          </w:p>
        </w:tc>
      </w:tr>
      <w:tr w:rsidR="00BE03B2" w:rsidRPr="00BE03B2" w:rsidTr="00BE03B2">
        <w:trPr>
          <w:trHeight w:val="315"/>
          <w:jc w:val="center"/>
        </w:trPr>
        <w:tc>
          <w:tcPr>
            <w:tcW w:w="59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BE03B2" w:rsidRPr="00BE03B2" w:rsidRDefault="00BE03B2" w:rsidP="00BE03B2">
            <w:pPr>
              <w:jc w:val="both"/>
              <w:rPr>
                <w:rFonts w:ascii="Arial" w:hAnsi="Arial" w:cs="Arial"/>
                <w:b/>
                <w:bCs/>
                <w:color w:val="000000"/>
                <w:sz w:val="18"/>
                <w:szCs w:val="18"/>
                <w:lang w:eastAsia="es-MX"/>
              </w:rPr>
            </w:pPr>
            <w:r w:rsidRPr="00BE03B2">
              <w:rPr>
                <w:rFonts w:ascii="Arial" w:hAnsi="Arial" w:cs="Arial"/>
                <w:b/>
                <w:bCs/>
                <w:color w:val="000000"/>
                <w:sz w:val="18"/>
                <w:szCs w:val="18"/>
                <w:lang w:eastAsia="es-MX"/>
              </w:rPr>
              <w:t>3. Más gastos contables no presupuestales</w:t>
            </w:r>
          </w:p>
        </w:tc>
        <w:tc>
          <w:tcPr>
            <w:tcW w:w="1400" w:type="dxa"/>
            <w:tcBorders>
              <w:top w:val="nil"/>
              <w:left w:val="nil"/>
              <w:bottom w:val="single" w:sz="8" w:space="0" w:color="auto"/>
              <w:right w:val="single" w:sz="8" w:space="0" w:color="auto"/>
            </w:tcBorders>
            <w:shd w:val="clear" w:color="auto" w:fill="auto"/>
            <w:vAlign w:val="center"/>
            <w:hideMark/>
          </w:tcPr>
          <w:p w:rsidR="00BE03B2" w:rsidRPr="00BE03B2" w:rsidRDefault="00BE03B2" w:rsidP="00BE03B2">
            <w:pPr>
              <w:jc w:val="right"/>
              <w:rPr>
                <w:rFonts w:ascii="Arial" w:hAnsi="Arial" w:cs="Arial"/>
                <w:color w:val="000000"/>
                <w:sz w:val="18"/>
                <w:szCs w:val="18"/>
                <w:lang w:eastAsia="es-MX"/>
              </w:rPr>
            </w:pPr>
            <w:r w:rsidRPr="00BE03B2">
              <w:rPr>
                <w:rFonts w:ascii="Arial" w:hAnsi="Arial" w:cs="Arial"/>
                <w:color w:val="000000"/>
                <w:sz w:val="18"/>
                <w:szCs w:val="18"/>
                <w:lang w:eastAsia="es-MX"/>
              </w:rPr>
              <w:t> </w:t>
            </w:r>
          </w:p>
        </w:tc>
        <w:tc>
          <w:tcPr>
            <w:tcW w:w="1720" w:type="dxa"/>
            <w:tcBorders>
              <w:top w:val="nil"/>
              <w:left w:val="nil"/>
              <w:bottom w:val="single" w:sz="8" w:space="0" w:color="auto"/>
              <w:right w:val="single" w:sz="8" w:space="0" w:color="auto"/>
            </w:tcBorders>
            <w:shd w:val="clear" w:color="auto" w:fill="auto"/>
            <w:vAlign w:val="center"/>
            <w:hideMark/>
          </w:tcPr>
          <w:p w:rsidR="00BE03B2" w:rsidRPr="00BE03B2" w:rsidRDefault="00BE03B2" w:rsidP="00BE03B2">
            <w:pPr>
              <w:jc w:val="right"/>
              <w:rPr>
                <w:rFonts w:ascii="Arial" w:hAnsi="Arial" w:cs="Arial"/>
                <w:b/>
                <w:bCs/>
                <w:color w:val="000000"/>
                <w:sz w:val="18"/>
                <w:szCs w:val="18"/>
                <w:lang w:eastAsia="es-MX"/>
              </w:rPr>
            </w:pPr>
            <w:r w:rsidRPr="00BE03B2">
              <w:rPr>
                <w:rFonts w:ascii="Arial" w:hAnsi="Arial" w:cs="Arial"/>
                <w:b/>
                <w:bCs/>
                <w:color w:val="000000"/>
                <w:sz w:val="18"/>
                <w:szCs w:val="18"/>
                <w:lang w:eastAsia="es-MX"/>
              </w:rPr>
              <w:t>865,579,746.46</w:t>
            </w:r>
          </w:p>
        </w:tc>
      </w:tr>
      <w:tr w:rsidR="00BE03B2" w:rsidRPr="00BE03B2" w:rsidTr="00BE03B2">
        <w:trPr>
          <w:trHeight w:val="495"/>
          <w:jc w:val="center"/>
        </w:trPr>
        <w:tc>
          <w:tcPr>
            <w:tcW w:w="1200" w:type="dxa"/>
            <w:tcBorders>
              <w:top w:val="nil"/>
              <w:left w:val="single" w:sz="8" w:space="0" w:color="auto"/>
              <w:bottom w:val="single" w:sz="8" w:space="0" w:color="auto"/>
              <w:right w:val="nil"/>
            </w:tcBorders>
            <w:shd w:val="clear" w:color="auto" w:fill="auto"/>
            <w:vAlign w:val="center"/>
            <w:hideMark/>
          </w:tcPr>
          <w:p w:rsidR="00BE03B2" w:rsidRPr="00BE03B2" w:rsidRDefault="00BE03B2" w:rsidP="00BE03B2">
            <w:pPr>
              <w:jc w:val="both"/>
              <w:rPr>
                <w:rFonts w:ascii="Arial" w:hAnsi="Arial" w:cs="Arial"/>
                <w:color w:val="000000"/>
                <w:sz w:val="18"/>
                <w:szCs w:val="18"/>
                <w:lang w:eastAsia="es-MX"/>
              </w:rPr>
            </w:pPr>
            <w:r w:rsidRPr="00BE03B2">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BE03B2" w:rsidRPr="00BE03B2" w:rsidRDefault="00BE03B2" w:rsidP="00BE03B2">
            <w:pPr>
              <w:jc w:val="both"/>
              <w:rPr>
                <w:rFonts w:ascii="Arial" w:hAnsi="Arial" w:cs="Arial"/>
                <w:color w:val="000000"/>
                <w:sz w:val="18"/>
                <w:szCs w:val="18"/>
                <w:lang w:eastAsia="es-MX"/>
              </w:rPr>
            </w:pPr>
            <w:r w:rsidRPr="00BE03B2">
              <w:rPr>
                <w:rFonts w:ascii="Arial" w:hAnsi="Arial" w:cs="Arial"/>
                <w:color w:val="000000"/>
                <w:sz w:val="18"/>
                <w:szCs w:val="18"/>
                <w:lang w:eastAsia="es-MX"/>
              </w:rPr>
              <w:t>Estimaciones, depreciaciones, deterioros, obsolescencia y amortizaciones</w:t>
            </w:r>
          </w:p>
        </w:tc>
        <w:tc>
          <w:tcPr>
            <w:tcW w:w="1400" w:type="dxa"/>
            <w:tcBorders>
              <w:top w:val="nil"/>
              <w:left w:val="nil"/>
              <w:bottom w:val="single" w:sz="8" w:space="0" w:color="auto"/>
              <w:right w:val="single" w:sz="8" w:space="0" w:color="auto"/>
            </w:tcBorders>
            <w:shd w:val="clear" w:color="auto" w:fill="auto"/>
            <w:vAlign w:val="center"/>
            <w:hideMark/>
          </w:tcPr>
          <w:p w:rsidR="00BE03B2" w:rsidRPr="00BE03B2" w:rsidRDefault="00BE03B2" w:rsidP="00BE03B2">
            <w:pPr>
              <w:jc w:val="right"/>
              <w:rPr>
                <w:rFonts w:ascii="Arial" w:hAnsi="Arial" w:cs="Arial"/>
                <w:color w:val="000000"/>
                <w:sz w:val="18"/>
                <w:szCs w:val="18"/>
                <w:lang w:eastAsia="es-MX"/>
              </w:rPr>
            </w:pPr>
            <w:r w:rsidRPr="00BE03B2">
              <w:rPr>
                <w:rFonts w:ascii="Arial" w:hAnsi="Arial" w:cs="Arial"/>
                <w:color w:val="000000"/>
                <w:sz w:val="18"/>
                <w:szCs w:val="18"/>
                <w:lang w:eastAsia="es-MX"/>
              </w:rPr>
              <w:t>131,491,898.20</w:t>
            </w:r>
          </w:p>
        </w:tc>
        <w:tc>
          <w:tcPr>
            <w:tcW w:w="1720" w:type="dxa"/>
            <w:tcBorders>
              <w:top w:val="nil"/>
              <w:left w:val="nil"/>
              <w:bottom w:val="nil"/>
              <w:right w:val="nil"/>
            </w:tcBorders>
            <w:shd w:val="clear" w:color="auto" w:fill="auto"/>
            <w:vAlign w:val="center"/>
            <w:hideMark/>
          </w:tcPr>
          <w:p w:rsidR="00BE03B2" w:rsidRPr="00BE03B2" w:rsidRDefault="00BE03B2" w:rsidP="00BE03B2">
            <w:pPr>
              <w:jc w:val="right"/>
              <w:rPr>
                <w:color w:val="000000"/>
                <w:lang w:eastAsia="es-MX"/>
              </w:rPr>
            </w:pPr>
          </w:p>
        </w:tc>
      </w:tr>
      <w:tr w:rsidR="00BE03B2" w:rsidRPr="00BE03B2" w:rsidTr="00BE03B2">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BE03B2" w:rsidRPr="00BE03B2" w:rsidRDefault="00BE03B2" w:rsidP="00BE03B2">
            <w:pPr>
              <w:jc w:val="both"/>
              <w:rPr>
                <w:rFonts w:ascii="Arial" w:hAnsi="Arial" w:cs="Arial"/>
                <w:color w:val="000000"/>
                <w:sz w:val="18"/>
                <w:szCs w:val="18"/>
                <w:lang w:eastAsia="es-MX"/>
              </w:rPr>
            </w:pPr>
            <w:r w:rsidRPr="00BE03B2">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BE03B2" w:rsidRPr="00BE03B2" w:rsidRDefault="00BE03B2" w:rsidP="00BE03B2">
            <w:pPr>
              <w:jc w:val="both"/>
              <w:rPr>
                <w:rFonts w:ascii="Arial" w:hAnsi="Arial" w:cs="Arial"/>
                <w:color w:val="000000"/>
                <w:sz w:val="18"/>
                <w:szCs w:val="18"/>
                <w:lang w:eastAsia="es-MX"/>
              </w:rPr>
            </w:pPr>
            <w:r w:rsidRPr="00BE03B2">
              <w:rPr>
                <w:rFonts w:ascii="Arial" w:hAnsi="Arial" w:cs="Arial"/>
                <w:color w:val="000000"/>
                <w:sz w:val="18"/>
                <w:szCs w:val="18"/>
                <w:lang w:eastAsia="es-MX"/>
              </w:rPr>
              <w:t>Provisiones</w:t>
            </w:r>
          </w:p>
        </w:tc>
        <w:tc>
          <w:tcPr>
            <w:tcW w:w="1400" w:type="dxa"/>
            <w:tcBorders>
              <w:top w:val="nil"/>
              <w:left w:val="nil"/>
              <w:bottom w:val="single" w:sz="8" w:space="0" w:color="auto"/>
              <w:right w:val="single" w:sz="8" w:space="0" w:color="auto"/>
            </w:tcBorders>
            <w:shd w:val="clear" w:color="auto" w:fill="auto"/>
            <w:vAlign w:val="center"/>
            <w:hideMark/>
          </w:tcPr>
          <w:p w:rsidR="00BE03B2" w:rsidRPr="00BE03B2" w:rsidRDefault="00BE03B2" w:rsidP="00BE03B2">
            <w:pPr>
              <w:jc w:val="right"/>
              <w:rPr>
                <w:rFonts w:ascii="Arial" w:hAnsi="Arial" w:cs="Arial"/>
                <w:color w:val="000000"/>
                <w:sz w:val="18"/>
                <w:szCs w:val="18"/>
                <w:lang w:eastAsia="es-MX"/>
              </w:rPr>
            </w:pPr>
            <w:r w:rsidRPr="00BE03B2">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BE03B2" w:rsidRPr="00BE03B2" w:rsidRDefault="00BE03B2" w:rsidP="00BE03B2">
            <w:pPr>
              <w:jc w:val="right"/>
              <w:rPr>
                <w:color w:val="000000"/>
                <w:lang w:eastAsia="es-MX"/>
              </w:rPr>
            </w:pPr>
          </w:p>
        </w:tc>
      </w:tr>
      <w:tr w:rsidR="00BE03B2" w:rsidRPr="00BE03B2" w:rsidTr="00BE03B2">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BE03B2" w:rsidRPr="00BE03B2" w:rsidRDefault="00BE03B2" w:rsidP="00BE03B2">
            <w:pPr>
              <w:jc w:val="both"/>
              <w:rPr>
                <w:rFonts w:ascii="Arial" w:hAnsi="Arial" w:cs="Arial"/>
                <w:color w:val="000000"/>
                <w:sz w:val="18"/>
                <w:szCs w:val="18"/>
                <w:lang w:eastAsia="es-MX"/>
              </w:rPr>
            </w:pPr>
            <w:r w:rsidRPr="00BE03B2">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BE03B2" w:rsidRPr="00BE03B2" w:rsidRDefault="00BE03B2" w:rsidP="00BE03B2">
            <w:pPr>
              <w:jc w:val="both"/>
              <w:rPr>
                <w:rFonts w:ascii="Arial" w:hAnsi="Arial" w:cs="Arial"/>
                <w:color w:val="000000"/>
                <w:sz w:val="18"/>
                <w:szCs w:val="18"/>
                <w:lang w:eastAsia="es-MX"/>
              </w:rPr>
            </w:pPr>
            <w:r w:rsidRPr="00BE03B2">
              <w:rPr>
                <w:rFonts w:ascii="Arial" w:hAnsi="Arial" w:cs="Arial"/>
                <w:color w:val="000000"/>
                <w:sz w:val="18"/>
                <w:szCs w:val="18"/>
                <w:lang w:eastAsia="es-MX"/>
              </w:rPr>
              <w:t>Disminución de inventarios</w:t>
            </w:r>
          </w:p>
        </w:tc>
        <w:tc>
          <w:tcPr>
            <w:tcW w:w="1400" w:type="dxa"/>
            <w:tcBorders>
              <w:top w:val="nil"/>
              <w:left w:val="nil"/>
              <w:bottom w:val="single" w:sz="8" w:space="0" w:color="auto"/>
              <w:right w:val="single" w:sz="8" w:space="0" w:color="auto"/>
            </w:tcBorders>
            <w:shd w:val="clear" w:color="auto" w:fill="auto"/>
            <w:vAlign w:val="center"/>
            <w:hideMark/>
          </w:tcPr>
          <w:p w:rsidR="00BE03B2" w:rsidRPr="00BE03B2" w:rsidRDefault="00BE03B2" w:rsidP="00BE03B2">
            <w:pPr>
              <w:jc w:val="right"/>
              <w:rPr>
                <w:rFonts w:ascii="Arial" w:hAnsi="Arial" w:cs="Arial"/>
                <w:color w:val="000000"/>
                <w:sz w:val="18"/>
                <w:szCs w:val="18"/>
                <w:lang w:eastAsia="es-MX"/>
              </w:rPr>
            </w:pPr>
            <w:r w:rsidRPr="00BE03B2">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BE03B2" w:rsidRPr="00BE03B2" w:rsidRDefault="00BE03B2" w:rsidP="00BE03B2">
            <w:pPr>
              <w:jc w:val="right"/>
              <w:rPr>
                <w:color w:val="000000"/>
                <w:lang w:eastAsia="es-MX"/>
              </w:rPr>
            </w:pPr>
          </w:p>
        </w:tc>
      </w:tr>
      <w:tr w:rsidR="00BE03B2" w:rsidRPr="00BE03B2" w:rsidTr="00BE03B2">
        <w:trPr>
          <w:trHeight w:val="495"/>
          <w:jc w:val="center"/>
        </w:trPr>
        <w:tc>
          <w:tcPr>
            <w:tcW w:w="1200" w:type="dxa"/>
            <w:tcBorders>
              <w:top w:val="nil"/>
              <w:left w:val="single" w:sz="8" w:space="0" w:color="auto"/>
              <w:bottom w:val="single" w:sz="8" w:space="0" w:color="auto"/>
              <w:right w:val="nil"/>
            </w:tcBorders>
            <w:shd w:val="clear" w:color="auto" w:fill="auto"/>
            <w:vAlign w:val="center"/>
            <w:hideMark/>
          </w:tcPr>
          <w:p w:rsidR="00BE03B2" w:rsidRPr="00BE03B2" w:rsidRDefault="00BE03B2" w:rsidP="00BE03B2">
            <w:pPr>
              <w:jc w:val="both"/>
              <w:rPr>
                <w:rFonts w:ascii="Arial" w:hAnsi="Arial" w:cs="Arial"/>
                <w:color w:val="000000"/>
                <w:sz w:val="18"/>
                <w:szCs w:val="18"/>
                <w:lang w:eastAsia="es-MX"/>
              </w:rPr>
            </w:pPr>
            <w:r w:rsidRPr="00BE03B2">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BE03B2" w:rsidRPr="00BE03B2" w:rsidRDefault="00BE03B2" w:rsidP="00BE03B2">
            <w:pPr>
              <w:jc w:val="both"/>
              <w:rPr>
                <w:rFonts w:ascii="Arial" w:hAnsi="Arial" w:cs="Arial"/>
                <w:color w:val="000000"/>
                <w:sz w:val="18"/>
                <w:szCs w:val="18"/>
                <w:lang w:eastAsia="es-MX"/>
              </w:rPr>
            </w:pPr>
            <w:r w:rsidRPr="00BE03B2">
              <w:rPr>
                <w:rFonts w:ascii="Arial" w:hAnsi="Arial" w:cs="Arial"/>
                <w:color w:val="000000"/>
                <w:sz w:val="18"/>
                <w:szCs w:val="18"/>
                <w:lang w:eastAsia="es-MX"/>
              </w:rPr>
              <w:t>Aumento por insuficiencia de estimaciones por pérdida o deterioro u obsolescencia</w:t>
            </w:r>
          </w:p>
        </w:tc>
        <w:tc>
          <w:tcPr>
            <w:tcW w:w="1400" w:type="dxa"/>
            <w:tcBorders>
              <w:top w:val="nil"/>
              <w:left w:val="nil"/>
              <w:bottom w:val="single" w:sz="8" w:space="0" w:color="auto"/>
              <w:right w:val="single" w:sz="8" w:space="0" w:color="auto"/>
            </w:tcBorders>
            <w:shd w:val="clear" w:color="auto" w:fill="auto"/>
            <w:vAlign w:val="center"/>
            <w:hideMark/>
          </w:tcPr>
          <w:p w:rsidR="00BE03B2" w:rsidRPr="00BE03B2" w:rsidRDefault="00BE03B2" w:rsidP="00BE03B2">
            <w:pPr>
              <w:jc w:val="right"/>
              <w:rPr>
                <w:rFonts w:ascii="Arial" w:hAnsi="Arial" w:cs="Arial"/>
                <w:color w:val="000000"/>
                <w:sz w:val="18"/>
                <w:szCs w:val="18"/>
                <w:lang w:eastAsia="es-MX"/>
              </w:rPr>
            </w:pPr>
            <w:r w:rsidRPr="00BE03B2">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BE03B2" w:rsidRPr="00BE03B2" w:rsidRDefault="00BE03B2" w:rsidP="00BE03B2">
            <w:pPr>
              <w:jc w:val="right"/>
              <w:rPr>
                <w:color w:val="000000"/>
                <w:lang w:eastAsia="es-MX"/>
              </w:rPr>
            </w:pPr>
          </w:p>
        </w:tc>
      </w:tr>
      <w:tr w:rsidR="00BE03B2" w:rsidRPr="00BE03B2" w:rsidTr="00BE03B2">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BE03B2" w:rsidRPr="00BE03B2" w:rsidRDefault="00BE03B2" w:rsidP="00BE03B2">
            <w:pPr>
              <w:jc w:val="both"/>
              <w:rPr>
                <w:rFonts w:ascii="Arial" w:hAnsi="Arial" w:cs="Arial"/>
                <w:color w:val="000000"/>
                <w:sz w:val="18"/>
                <w:szCs w:val="18"/>
                <w:lang w:eastAsia="es-MX"/>
              </w:rPr>
            </w:pPr>
            <w:r w:rsidRPr="00BE03B2">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BE03B2" w:rsidRPr="00BE03B2" w:rsidRDefault="00BE03B2" w:rsidP="00BE03B2">
            <w:pPr>
              <w:jc w:val="both"/>
              <w:rPr>
                <w:rFonts w:ascii="Arial" w:hAnsi="Arial" w:cs="Arial"/>
                <w:color w:val="000000"/>
                <w:sz w:val="18"/>
                <w:szCs w:val="18"/>
                <w:lang w:eastAsia="es-MX"/>
              </w:rPr>
            </w:pPr>
            <w:r w:rsidRPr="00BE03B2">
              <w:rPr>
                <w:rFonts w:ascii="Arial" w:hAnsi="Arial" w:cs="Arial"/>
                <w:color w:val="000000"/>
                <w:sz w:val="18"/>
                <w:szCs w:val="18"/>
                <w:lang w:eastAsia="es-MX"/>
              </w:rPr>
              <w:t>Aumento por insuficiencia de provisiones</w:t>
            </w:r>
          </w:p>
        </w:tc>
        <w:tc>
          <w:tcPr>
            <w:tcW w:w="1400" w:type="dxa"/>
            <w:tcBorders>
              <w:top w:val="nil"/>
              <w:left w:val="nil"/>
              <w:bottom w:val="single" w:sz="8" w:space="0" w:color="auto"/>
              <w:right w:val="single" w:sz="8" w:space="0" w:color="auto"/>
            </w:tcBorders>
            <w:shd w:val="clear" w:color="auto" w:fill="auto"/>
            <w:vAlign w:val="center"/>
            <w:hideMark/>
          </w:tcPr>
          <w:p w:rsidR="00BE03B2" w:rsidRPr="00BE03B2" w:rsidRDefault="00BE03B2" w:rsidP="00BE03B2">
            <w:pPr>
              <w:jc w:val="right"/>
              <w:rPr>
                <w:rFonts w:ascii="Arial" w:hAnsi="Arial" w:cs="Arial"/>
                <w:color w:val="000000"/>
                <w:sz w:val="18"/>
                <w:szCs w:val="18"/>
                <w:lang w:eastAsia="es-MX"/>
              </w:rPr>
            </w:pPr>
            <w:r w:rsidRPr="00BE03B2">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BE03B2" w:rsidRPr="00BE03B2" w:rsidRDefault="00BE03B2" w:rsidP="00BE03B2">
            <w:pPr>
              <w:jc w:val="right"/>
              <w:rPr>
                <w:color w:val="000000"/>
                <w:lang w:eastAsia="es-MX"/>
              </w:rPr>
            </w:pPr>
          </w:p>
        </w:tc>
      </w:tr>
      <w:tr w:rsidR="00BE03B2" w:rsidRPr="00BE03B2" w:rsidTr="00BE03B2">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BE03B2" w:rsidRPr="00BE03B2" w:rsidRDefault="00BE03B2" w:rsidP="00BE03B2">
            <w:pPr>
              <w:jc w:val="both"/>
              <w:rPr>
                <w:rFonts w:ascii="Arial" w:hAnsi="Arial" w:cs="Arial"/>
                <w:color w:val="000000"/>
                <w:sz w:val="18"/>
                <w:szCs w:val="18"/>
                <w:lang w:eastAsia="es-MX"/>
              </w:rPr>
            </w:pPr>
            <w:r w:rsidRPr="00BE03B2">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BE03B2" w:rsidRPr="00BE03B2" w:rsidRDefault="00BE03B2" w:rsidP="00BE03B2">
            <w:pPr>
              <w:jc w:val="both"/>
              <w:rPr>
                <w:rFonts w:ascii="Arial" w:hAnsi="Arial" w:cs="Arial"/>
                <w:color w:val="000000"/>
                <w:sz w:val="18"/>
                <w:szCs w:val="18"/>
                <w:lang w:eastAsia="es-MX"/>
              </w:rPr>
            </w:pPr>
            <w:r w:rsidRPr="00BE03B2">
              <w:rPr>
                <w:rFonts w:ascii="Arial" w:hAnsi="Arial" w:cs="Arial"/>
                <w:color w:val="000000"/>
                <w:sz w:val="18"/>
                <w:szCs w:val="18"/>
                <w:lang w:eastAsia="es-MX"/>
              </w:rPr>
              <w:t>Otros Gastos</w:t>
            </w:r>
          </w:p>
        </w:tc>
        <w:tc>
          <w:tcPr>
            <w:tcW w:w="1400" w:type="dxa"/>
            <w:tcBorders>
              <w:top w:val="nil"/>
              <w:left w:val="nil"/>
              <w:bottom w:val="single" w:sz="8" w:space="0" w:color="auto"/>
              <w:right w:val="single" w:sz="8" w:space="0" w:color="auto"/>
            </w:tcBorders>
            <w:shd w:val="clear" w:color="auto" w:fill="auto"/>
            <w:vAlign w:val="center"/>
            <w:hideMark/>
          </w:tcPr>
          <w:p w:rsidR="00BE03B2" w:rsidRPr="00BE03B2" w:rsidRDefault="00BE03B2" w:rsidP="00BE03B2">
            <w:pPr>
              <w:jc w:val="right"/>
              <w:rPr>
                <w:rFonts w:ascii="Arial" w:hAnsi="Arial" w:cs="Arial"/>
                <w:color w:val="000000"/>
                <w:sz w:val="18"/>
                <w:szCs w:val="18"/>
                <w:lang w:eastAsia="es-MX"/>
              </w:rPr>
            </w:pPr>
            <w:r w:rsidRPr="00BE03B2">
              <w:rPr>
                <w:rFonts w:ascii="Arial" w:hAnsi="Arial" w:cs="Arial"/>
                <w:color w:val="000000"/>
                <w:sz w:val="18"/>
                <w:szCs w:val="18"/>
                <w:lang w:eastAsia="es-MX"/>
              </w:rPr>
              <w:t>734,087,848.26</w:t>
            </w:r>
          </w:p>
        </w:tc>
        <w:tc>
          <w:tcPr>
            <w:tcW w:w="1720" w:type="dxa"/>
            <w:tcBorders>
              <w:top w:val="nil"/>
              <w:left w:val="nil"/>
              <w:bottom w:val="nil"/>
              <w:right w:val="nil"/>
            </w:tcBorders>
            <w:shd w:val="clear" w:color="auto" w:fill="auto"/>
            <w:vAlign w:val="center"/>
            <w:hideMark/>
          </w:tcPr>
          <w:p w:rsidR="00BE03B2" w:rsidRPr="00BE03B2" w:rsidRDefault="00BE03B2" w:rsidP="00BE03B2">
            <w:pPr>
              <w:jc w:val="right"/>
              <w:rPr>
                <w:color w:val="000000"/>
                <w:lang w:eastAsia="es-MX"/>
              </w:rPr>
            </w:pPr>
          </w:p>
        </w:tc>
      </w:tr>
      <w:tr w:rsidR="00BE03B2" w:rsidRPr="00BE03B2" w:rsidTr="00BE03B2">
        <w:trPr>
          <w:trHeight w:val="330"/>
          <w:jc w:val="center"/>
        </w:trPr>
        <w:tc>
          <w:tcPr>
            <w:tcW w:w="59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BE03B2" w:rsidRPr="00BE03B2" w:rsidRDefault="00BE03B2" w:rsidP="00BE03B2">
            <w:pPr>
              <w:jc w:val="both"/>
              <w:rPr>
                <w:rFonts w:ascii="Arial" w:hAnsi="Arial" w:cs="Arial"/>
                <w:color w:val="000000"/>
                <w:sz w:val="18"/>
                <w:szCs w:val="18"/>
                <w:lang w:eastAsia="es-MX"/>
              </w:rPr>
            </w:pPr>
            <w:r w:rsidRPr="00BE03B2">
              <w:rPr>
                <w:rFonts w:ascii="Arial" w:hAnsi="Arial" w:cs="Arial"/>
                <w:color w:val="000000"/>
                <w:sz w:val="18"/>
                <w:szCs w:val="18"/>
                <w:lang w:eastAsia="es-MX"/>
              </w:rPr>
              <w:t>Otros Gastos Contables No Presupuestales</w:t>
            </w:r>
          </w:p>
        </w:tc>
        <w:tc>
          <w:tcPr>
            <w:tcW w:w="1400" w:type="dxa"/>
            <w:tcBorders>
              <w:top w:val="nil"/>
              <w:left w:val="nil"/>
              <w:bottom w:val="single" w:sz="8" w:space="0" w:color="auto"/>
              <w:right w:val="single" w:sz="8" w:space="0" w:color="auto"/>
            </w:tcBorders>
            <w:shd w:val="clear" w:color="auto" w:fill="auto"/>
            <w:vAlign w:val="center"/>
            <w:hideMark/>
          </w:tcPr>
          <w:p w:rsidR="00BE03B2" w:rsidRPr="00BE03B2" w:rsidRDefault="00BE03B2" w:rsidP="00BE03B2">
            <w:pPr>
              <w:jc w:val="right"/>
              <w:rPr>
                <w:rFonts w:ascii="Arial" w:hAnsi="Arial" w:cs="Arial"/>
                <w:color w:val="000000"/>
                <w:sz w:val="18"/>
                <w:szCs w:val="18"/>
                <w:lang w:eastAsia="es-MX"/>
              </w:rPr>
            </w:pPr>
            <w:r w:rsidRPr="00BE03B2">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BE03B2" w:rsidRPr="00BE03B2" w:rsidRDefault="00BE03B2" w:rsidP="00BE03B2">
            <w:pPr>
              <w:jc w:val="right"/>
              <w:rPr>
                <w:color w:val="000000"/>
                <w:lang w:eastAsia="es-MX"/>
              </w:rPr>
            </w:pPr>
          </w:p>
        </w:tc>
      </w:tr>
      <w:tr w:rsidR="00BE03B2" w:rsidRPr="00BE03B2" w:rsidTr="00BE03B2">
        <w:trPr>
          <w:trHeight w:val="315"/>
          <w:jc w:val="center"/>
        </w:trPr>
        <w:tc>
          <w:tcPr>
            <w:tcW w:w="5980" w:type="dxa"/>
            <w:gridSpan w:val="2"/>
            <w:tcBorders>
              <w:top w:val="single" w:sz="8" w:space="0" w:color="auto"/>
              <w:left w:val="nil"/>
              <w:bottom w:val="single" w:sz="8" w:space="0" w:color="auto"/>
              <w:right w:val="nil"/>
            </w:tcBorders>
            <w:shd w:val="clear" w:color="auto" w:fill="auto"/>
            <w:vAlign w:val="center"/>
            <w:hideMark/>
          </w:tcPr>
          <w:p w:rsidR="00BE03B2" w:rsidRPr="00BE03B2" w:rsidRDefault="00BE03B2" w:rsidP="00BE03B2">
            <w:pPr>
              <w:jc w:val="both"/>
              <w:rPr>
                <w:rFonts w:ascii="Arial" w:hAnsi="Arial" w:cs="Arial"/>
                <w:color w:val="000000"/>
                <w:sz w:val="18"/>
                <w:szCs w:val="18"/>
                <w:lang w:eastAsia="es-MX"/>
              </w:rPr>
            </w:pPr>
            <w:r w:rsidRPr="00BE03B2">
              <w:rPr>
                <w:rFonts w:ascii="Arial" w:hAnsi="Arial" w:cs="Arial"/>
                <w:color w:val="000000"/>
                <w:sz w:val="18"/>
                <w:szCs w:val="18"/>
                <w:lang w:eastAsia="es-MX"/>
              </w:rPr>
              <w:t> </w:t>
            </w:r>
          </w:p>
        </w:tc>
        <w:tc>
          <w:tcPr>
            <w:tcW w:w="1400" w:type="dxa"/>
            <w:tcBorders>
              <w:top w:val="nil"/>
              <w:left w:val="nil"/>
              <w:bottom w:val="nil"/>
              <w:right w:val="nil"/>
            </w:tcBorders>
            <w:shd w:val="clear" w:color="auto" w:fill="auto"/>
            <w:vAlign w:val="center"/>
            <w:hideMark/>
          </w:tcPr>
          <w:p w:rsidR="00BE03B2" w:rsidRPr="00BE03B2" w:rsidRDefault="00BE03B2" w:rsidP="00BE03B2">
            <w:pPr>
              <w:jc w:val="right"/>
              <w:rPr>
                <w:rFonts w:ascii="Arial" w:hAnsi="Arial" w:cs="Arial"/>
                <w:color w:val="000000"/>
                <w:sz w:val="18"/>
                <w:szCs w:val="18"/>
                <w:lang w:eastAsia="es-MX"/>
              </w:rPr>
            </w:pPr>
          </w:p>
        </w:tc>
        <w:tc>
          <w:tcPr>
            <w:tcW w:w="1720" w:type="dxa"/>
            <w:tcBorders>
              <w:top w:val="nil"/>
              <w:left w:val="nil"/>
              <w:bottom w:val="single" w:sz="8" w:space="0" w:color="auto"/>
              <w:right w:val="nil"/>
            </w:tcBorders>
            <w:shd w:val="clear" w:color="auto" w:fill="auto"/>
            <w:vAlign w:val="center"/>
            <w:hideMark/>
          </w:tcPr>
          <w:p w:rsidR="00BE03B2" w:rsidRPr="00BE03B2" w:rsidRDefault="00BE03B2" w:rsidP="00BE03B2">
            <w:pPr>
              <w:jc w:val="right"/>
              <w:rPr>
                <w:rFonts w:ascii="Arial" w:hAnsi="Arial" w:cs="Arial"/>
                <w:color w:val="000000"/>
                <w:sz w:val="18"/>
                <w:szCs w:val="18"/>
                <w:lang w:eastAsia="es-MX"/>
              </w:rPr>
            </w:pPr>
            <w:r w:rsidRPr="00BE03B2">
              <w:rPr>
                <w:rFonts w:ascii="Arial" w:hAnsi="Arial" w:cs="Arial"/>
                <w:color w:val="000000"/>
                <w:sz w:val="18"/>
                <w:szCs w:val="18"/>
                <w:lang w:eastAsia="es-MX"/>
              </w:rPr>
              <w:t> </w:t>
            </w:r>
          </w:p>
        </w:tc>
      </w:tr>
      <w:tr w:rsidR="00BE03B2" w:rsidRPr="00BE03B2" w:rsidTr="00BE03B2">
        <w:trPr>
          <w:trHeight w:val="315"/>
          <w:jc w:val="center"/>
        </w:trPr>
        <w:tc>
          <w:tcPr>
            <w:tcW w:w="598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BE03B2" w:rsidRPr="00BE03B2" w:rsidRDefault="00BE03B2" w:rsidP="00BE03B2">
            <w:pPr>
              <w:jc w:val="both"/>
              <w:rPr>
                <w:rFonts w:ascii="Arial" w:hAnsi="Arial" w:cs="Arial"/>
                <w:b/>
                <w:bCs/>
                <w:color w:val="000000"/>
                <w:sz w:val="18"/>
                <w:szCs w:val="18"/>
                <w:lang w:eastAsia="es-MX"/>
              </w:rPr>
            </w:pPr>
            <w:r w:rsidRPr="00BE03B2">
              <w:rPr>
                <w:rFonts w:ascii="Arial" w:hAnsi="Arial" w:cs="Arial"/>
                <w:b/>
                <w:bCs/>
                <w:color w:val="000000"/>
                <w:sz w:val="18"/>
                <w:szCs w:val="18"/>
                <w:lang w:eastAsia="es-MX"/>
              </w:rPr>
              <w:t>4. Total de Gasto Contable (4 = 1 - 2 + 3)</w:t>
            </w:r>
          </w:p>
        </w:tc>
        <w:tc>
          <w:tcPr>
            <w:tcW w:w="1400" w:type="dxa"/>
            <w:tcBorders>
              <w:top w:val="nil"/>
              <w:left w:val="nil"/>
              <w:bottom w:val="nil"/>
              <w:right w:val="single" w:sz="8" w:space="0" w:color="auto"/>
            </w:tcBorders>
            <w:shd w:val="clear" w:color="auto" w:fill="auto"/>
            <w:vAlign w:val="center"/>
            <w:hideMark/>
          </w:tcPr>
          <w:p w:rsidR="00BE03B2" w:rsidRPr="00BE03B2" w:rsidRDefault="00BE03B2" w:rsidP="00BE03B2">
            <w:pPr>
              <w:jc w:val="right"/>
              <w:rPr>
                <w:rFonts w:ascii="Arial" w:hAnsi="Arial" w:cs="Arial"/>
                <w:color w:val="000000"/>
                <w:sz w:val="18"/>
                <w:szCs w:val="18"/>
                <w:lang w:eastAsia="es-MX"/>
              </w:rPr>
            </w:pPr>
            <w:r w:rsidRPr="00BE03B2">
              <w:rPr>
                <w:rFonts w:ascii="Arial" w:hAnsi="Arial" w:cs="Arial"/>
                <w:color w:val="000000"/>
                <w:sz w:val="18"/>
                <w:szCs w:val="18"/>
                <w:lang w:eastAsia="es-MX"/>
              </w:rPr>
              <w:t> </w:t>
            </w:r>
          </w:p>
        </w:tc>
        <w:tc>
          <w:tcPr>
            <w:tcW w:w="1720" w:type="dxa"/>
            <w:tcBorders>
              <w:top w:val="nil"/>
              <w:left w:val="nil"/>
              <w:bottom w:val="single" w:sz="8" w:space="0" w:color="auto"/>
              <w:right w:val="single" w:sz="8" w:space="0" w:color="auto"/>
            </w:tcBorders>
            <w:shd w:val="clear" w:color="000000" w:fill="C0C0C0"/>
            <w:vAlign w:val="center"/>
            <w:hideMark/>
          </w:tcPr>
          <w:p w:rsidR="00BE03B2" w:rsidRPr="00BE03B2" w:rsidRDefault="00BE03B2" w:rsidP="00BE03B2">
            <w:pPr>
              <w:jc w:val="right"/>
              <w:rPr>
                <w:rFonts w:ascii="Arial" w:hAnsi="Arial" w:cs="Arial"/>
                <w:b/>
                <w:bCs/>
                <w:color w:val="000000"/>
                <w:sz w:val="18"/>
                <w:szCs w:val="18"/>
                <w:lang w:eastAsia="es-MX"/>
              </w:rPr>
            </w:pPr>
            <w:r w:rsidRPr="00BE03B2">
              <w:rPr>
                <w:rFonts w:ascii="Arial" w:hAnsi="Arial" w:cs="Arial"/>
                <w:b/>
                <w:bCs/>
                <w:color w:val="000000"/>
                <w:sz w:val="18"/>
                <w:szCs w:val="18"/>
                <w:lang w:eastAsia="es-MX"/>
              </w:rPr>
              <w:t>29,763,366,776.06</w:t>
            </w:r>
          </w:p>
        </w:tc>
      </w:tr>
    </w:tbl>
    <w:p w:rsidR="00D42613" w:rsidRPr="004F0F09" w:rsidRDefault="00D42613" w:rsidP="00D42613">
      <w:pPr>
        <w:autoSpaceDE w:val="0"/>
        <w:autoSpaceDN w:val="0"/>
        <w:adjustRightInd w:val="0"/>
        <w:spacing w:line="360" w:lineRule="auto"/>
        <w:ind w:left="708"/>
        <w:jc w:val="both"/>
        <w:rPr>
          <w:rFonts w:ascii="Calibri" w:hAnsi="Calibri" w:cs="Calibri"/>
          <w:bCs/>
          <w:sz w:val="20"/>
          <w:szCs w:val="20"/>
        </w:rPr>
      </w:pPr>
    </w:p>
    <w:p w:rsidR="00D42613" w:rsidRPr="004A6DB7" w:rsidRDefault="00D42613" w:rsidP="00D42613">
      <w:pPr>
        <w:autoSpaceDE w:val="0"/>
        <w:autoSpaceDN w:val="0"/>
        <w:adjustRightInd w:val="0"/>
        <w:spacing w:line="360" w:lineRule="auto"/>
        <w:rPr>
          <w:b/>
        </w:rPr>
      </w:pPr>
    </w:p>
    <w:p w:rsidR="00D42613" w:rsidRPr="004A6DB7" w:rsidRDefault="00E1436E" w:rsidP="00D42613">
      <w:pPr>
        <w:autoSpaceDE w:val="0"/>
        <w:autoSpaceDN w:val="0"/>
        <w:adjustRightInd w:val="0"/>
        <w:spacing w:line="360" w:lineRule="auto"/>
        <w:rPr>
          <w:b/>
        </w:rPr>
      </w:pPr>
      <w:r>
        <w:rPr>
          <w:b/>
        </w:rPr>
        <w:t>5</w:t>
      </w:r>
      <w:r w:rsidR="00D42613" w:rsidRPr="004A6DB7">
        <w:rPr>
          <w:b/>
        </w:rPr>
        <w:t>) NOTAS DE MEMORIA</w:t>
      </w:r>
    </w:p>
    <w:p w:rsidR="00D42613" w:rsidRPr="004A6DB7" w:rsidRDefault="00D42613" w:rsidP="00D42613">
      <w:pPr>
        <w:autoSpaceDE w:val="0"/>
        <w:autoSpaceDN w:val="0"/>
        <w:adjustRightInd w:val="0"/>
        <w:spacing w:line="360" w:lineRule="auto"/>
        <w:rPr>
          <w:sz w:val="20"/>
          <w:szCs w:val="20"/>
        </w:rPr>
      </w:pPr>
      <w:r w:rsidRPr="004A6DB7">
        <w:rPr>
          <w:rFonts w:ascii="Calibri" w:hAnsi="Calibri" w:cs="Calibri"/>
          <w:bCs/>
          <w:sz w:val="20"/>
          <w:szCs w:val="20"/>
        </w:rPr>
        <w:t>Los saldos de las cuentas de orden presupuestales  se presentan a continuación</w:t>
      </w:r>
      <w:r w:rsidRPr="004A6DB7">
        <w:rPr>
          <w:sz w:val="20"/>
          <w:szCs w:val="20"/>
        </w:rPr>
        <w:t>:</w:t>
      </w:r>
    </w:p>
    <w:p w:rsidR="00D42613" w:rsidRPr="004A6DB7" w:rsidRDefault="00D42613" w:rsidP="00D42613">
      <w:pPr>
        <w:numPr>
          <w:ilvl w:val="0"/>
          <w:numId w:val="32"/>
        </w:numPr>
        <w:autoSpaceDE w:val="0"/>
        <w:autoSpaceDN w:val="0"/>
        <w:adjustRightInd w:val="0"/>
        <w:spacing w:line="360" w:lineRule="auto"/>
        <w:rPr>
          <w:rFonts w:ascii="Calibri" w:hAnsi="Calibri" w:cs="Calibri"/>
          <w:bCs/>
          <w:sz w:val="20"/>
          <w:szCs w:val="20"/>
        </w:rPr>
      </w:pPr>
      <w:r w:rsidRPr="004A6DB7">
        <w:rPr>
          <w:rFonts w:ascii="Calibri" w:hAnsi="Calibri" w:cs="Calibri"/>
          <w:bCs/>
          <w:sz w:val="20"/>
          <w:szCs w:val="20"/>
        </w:rPr>
        <w:t>Cuentas presupuestarias.</w:t>
      </w:r>
    </w:p>
    <w:tbl>
      <w:tblPr>
        <w:tblW w:w="6200" w:type="dxa"/>
        <w:jc w:val="center"/>
        <w:tblInd w:w="55" w:type="dxa"/>
        <w:tblCellMar>
          <w:left w:w="70" w:type="dxa"/>
          <w:right w:w="70" w:type="dxa"/>
        </w:tblCellMar>
        <w:tblLook w:val="04A0" w:firstRow="1" w:lastRow="0" w:firstColumn="1" w:lastColumn="0" w:noHBand="0" w:noVBand="1"/>
      </w:tblPr>
      <w:tblGrid>
        <w:gridCol w:w="3300"/>
        <w:gridCol w:w="2900"/>
      </w:tblGrid>
      <w:tr w:rsidR="000B73EE" w:rsidRPr="000B73EE" w:rsidTr="000B73EE">
        <w:trPr>
          <w:trHeight w:val="510"/>
          <w:jc w:val="center"/>
        </w:trPr>
        <w:tc>
          <w:tcPr>
            <w:tcW w:w="3300" w:type="dxa"/>
            <w:tcBorders>
              <w:top w:val="nil"/>
              <w:left w:val="nil"/>
              <w:bottom w:val="nil"/>
              <w:right w:val="nil"/>
            </w:tcBorders>
            <w:shd w:val="clear" w:color="auto" w:fill="auto"/>
            <w:vAlign w:val="center"/>
            <w:hideMark/>
          </w:tcPr>
          <w:p w:rsidR="00BF458F" w:rsidRDefault="00BF458F" w:rsidP="000B73EE">
            <w:pPr>
              <w:rPr>
                <w:rFonts w:ascii="Calibri" w:hAnsi="Calibri"/>
                <w:b/>
                <w:bCs/>
                <w:color w:val="000000"/>
                <w:sz w:val="20"/>
                <w:szCs w:val="20"/>
                <w:lang w:eastAsia="es-MX"/>
              </w:rPr>
            </w:pPr>
          </w:p>
          <w:p w:rsidR="00BF458F" w:rsidRDefault="00BF458F" w:rsidP="000B73EE">
            <w:pPr>
              <w:rPr>
                <w:rFonts w:ascii="Calibri" w:hAnsi="Calibri"/>
                <w:b/>
                <w:bCs/>
                <w:color w:val="000000"/>
                <w:sz w:val="20"/>
                <w:szCs w:val="20"/>
                <w:lang w:eastAsia="es-MX"/>
              </w:rPr>
            </w:pPr>
          </w:p>
          <w:p w:rsidR="000B73EE" w:rsidRPr="000B73EE" w:rsidRDefault="000B73EE" w:rsidP="000B73EE">
            <w:pPr>
              <w:rPr>
                <w:rFonts w:ascii="Calibri" w:hAnsi="Calibri"/>
                <w:b/>
                <w:bCs/>
                <w:color w:val="000000"/>
                <w:sz w:val="20"/>
                <w:szCs w:val="20"/>
                <w:lang w:eastAsia="es-MX"/>
              </w:rPr>
            </w:pPr>
            <w:r w:rsidRPr="000B73EE">
              <w:rPr>
                <w:rFonts w:ascii="Calibri" w:hAnsi="Calibri"/>
                <w:b/>
                <w:bCs/>
                <w:color w:val="000000"/>
                <w:sz w:val="20"/>
                <w:szCs w:val="20"/>
                <w:lang w:eastAsia="es-MX"/>
              </w:rPr>
              <w:lastRenderedPageBreak/>
              <w:t>LEY DE INGRESOS</w:t>
            </w:r>
          </w:p>
        </w:tc>
        <w:tc>
          <w:tcPr>
            <w:tcW w:w="2900" w:type="dxa"/>
            <w:tcBorders>
              <w:top w:val="nil"/>
              <w:left w:val="nil"/>
              <w:bottom w:val="nil"/>
              <w:right w:val="nil"/>
            </w:tcBorders>
            <w:shd w:val="clear" w:color="auto" w:fill="auto"/>
            <w:vAlign w:val="center"/>
            <w:hideMark/>
          </w:tcPr>
          <w:p w:rsidR="000B73EE" w:rsidRPr="000B73EE" w:rsidRDefault="000B73EE" w:rsidP="000B73EE">
            <w:pPr>
              <w:jc w:val="right"/>
              <w:rPr>
                <w:rFonts w:ascii="Calibri" w:hAnsi="Calibri"/>
                <w:b/>
                <w:bCs/>
                <w:color w:val="000000"/>
                <w:sz w:val="20"/>
                <w:szCs w:val="20"/>
                <w:lang w:eastAsia="es-MX"/>
              </w:rPr>
            </w:pPr>
          </w:p>
        </w:tc>
      </w:tr>
      <w:tr w:rsidR="000B73EE" w:rsidRPr="000B73EE" w:rsidTr="000B73EE">
        <w:trPr>
          <w:trHeight w:val="300"/>
          <w:jc w:val="center"/>
        </w:trPr>
        <w:tc>
          <w:tcPr>
            <w:tcW w:w="3300" w:type="dxa"/>
            <w:tcBorders>
              <w:top w:val="nil"/>
              <w:left w:val="nil"/>
              <w:bottom w:val="nil"/>
              <w:right w:val="nil"/>
            </w:tcBorders>
            <w:shd w:val="clear" w:color="auto" w:fill="auto"/>
            <w:vAlign w:val="center"/>
            <w:hideMark/>
          </w:tcPr>
          <w:p w:rsidR="000B73EE" w:rsidRPr="000B73EE" w:rsidRDefault="000B73EE" w:rsidP="000B73EE">
            <w:pPr>
              <w:rPr>
                <w:rFonts w:ascii="Calibri" w:hAnsi="Calibri"/>
                <w:color w:val="000000"/>
                <w:sz w:val="20"/>
                <w:szCs w:val="20"/>
                <w:lang w:eastAsia="es-MX"/>
              </w:rPr>
            </w:pPr>
            <w:r w:rsidRPr="000B73EE">
              <w:rPr>
                <w:rFonts w:ascii="Calibri" w:hAnsi="Calibri"/>
                <w:color w:val="000000"/>
                <w:sz w:val="20"/>
                <w:szCs w:val="20"/>
                <w:lang w:eastAsia="es-MX"/>
              </w:rPr>
              <w:lastRenderedPageBreak/>
              <w:t>LEY DE INGRESOS ESTIMADA</w:t>
            </w:r>
          </w:p>
        </w:tc>
        <w:tc>
          <w:tcPr>
            <w:tcW w:w="2900" w:type="dxa"/>
            <w:tcBorders>
              <w:top w:val="nil"/>
              <w:left w:val="nil"/>
              <w:bottom w:val="nil"/>
              <w:right w:val="nil"/>
            </w:tcBorders>
            <w:shd w:val="clear" w:color="auto" w:fill="auto"/>
            <w:vAlign w:val="center"/>
            <w:hideMark/>
          </w:tcPr>
          <w:p w:rsidR="000B73EE" w:rsidRPr="000B73EE" w:rsidRDefault="000B73EE" w:rsidP="000B73EE">
            <w:pPr>
              <w:jc w:val="right"/>
              <w:rPr>
                <w:rFonts w:ascii="Calibri" w:hAnsi="Calibri"/>
                <w:color w:val="000000"/>
                <w:sz w:val="20"/>
                <w:szCs w:val="20"/>
                <w:lang w:eastAsia="es-MX"/>
              </w:rPr>
            </w:pPr>
            <w:r w:rsidRPr="000B73EE">
              <w:rPr>
                <w:rFonts w:ascii="Calibri" w:hAnsi="Calibri"/>
                <w:color w:val="000000"/>
                <w:sz w:val="20"/>
                <w:szCs w:val="20"/>
                <w:lang w:eastAsia="es-MX"/>
              </w:rPr>
              <w:t>40,813,192,874.77</w:t>
            </w:r>
          </w:p>
        </w:tc>
      </w:tr>
      <w:tr w:rsidR="000B73EE" w:rsidRPr="000B73EE" w:rsidTr="000B73EE">
        <w:trPr>
          <w:trHeight w:val="300"/>
          <w:jc w:val="center"/>
        </w:trPr>
        <w:tc>
          <w:tcPr>
            <w:tcW w:w="3300" w:type="dxa"/>
            <w:tcBorders>
              <w:top w:val="nil"/>
              <w:left w:val="nil"/>
              <w:bottom w:val="nil"/>
              <w:right w:val="nil"/>
            </w:tcBorders>
            <w:shd w:val="clear" w:color="auto" w:fill="auto"/>
            <w:vAlign w:val="center"/>
            <w:hideMark/>
          </w:tcPr>
          <w:p w:rsidR="000B73EE" w:rsidRPr="000B73EE" w:rsidRDefault="000B73EE" w:rsidP="000B73EE">
            <w:pPr>
              <w:rPr>
                <w:rFonts w:ascii="Calibri" w:hAnsi="Calibri"/>
                <w:color w:val="000000"/>
                <w:sz w:val="20"/>
                <w:szCs w:val="20"/>
                <w:lang w:eastAsia="es-MX"/>
              </w:rPr>
            </w:pPr>
            <w:r w:rsidRPr="000B73EE">
              <w:rPr>
                <w:rFonts w:ascii="Calibri" w:hAnsi="Calibri"/>
                <w:color w:val="000000"/>
                <w:sz w:val="20"/>
                <w:szCs w:val="20"/>
                <w:lang w:eastAsia="es-MX"/>
              </w:rPr>
              <w:t>LEY DE INGRESOS POR EJECUTAR</w:t>
            </w:r>
          </w:p>
        </w:tc>
        <w:tc>
          <w:tcPr>
            <w:tcW w:w="2900" w:type="dxa"/>
            <w:tcBorders>
              <w:top w:val="nil"/>
              <w:left w:val="nil"/>
              <w:bottom w:val="nil"/>
              <w:right w:val="nil"/>
            </w:tcBorders>
            <w:shd w:val="clear" w:color="auto" w:fill="auto"/>
            <w:vAlign w:val="center"/>
            <w:hideMark/>
          </w:tcPr>
          <w:p w:rsidR="000B73EE" w:rsidRPr="000B73EE" w:rsidRDefault="000B73EE" w:rsidP="000B73EE">
            <w:pPr>
              <w:jc w:val="right"/>
              <w:rPr>
                <w:rFonts w:ascii="Calibri" w:hAnsi="Calibri"/>
                <w:color w:val="000000"/>
                <w:sz w:val="20"/>
                <w:szCs w:val="20"/>
                <w:lang w:eastAsia="es-MX"/>
              </w:rPr>
            </w:pPr>
            <w:r w:rsidRPr="000B73EE">
              <w:rPr>
                <w:rFonts w:ascii="Calibri" w:hAnsi="Calibri"/>
                <w:color w:val="000000"/>
                <w:sz w:val="20"/>
                <w:szCs w:val="20"/>
                <w:lang w:eastAsia="es-MX"/>
              </w:rPr>
              <w:t>11,264,220,412.66</w:t>
            </w:r>
          </w:p>
        </w:tc>
      </w:tr>
      <w:tr w:rsidR="000B73EE" w:rsidRPr="000B73EE" w:rsidTr="000B73EE">
        <w:trPr>
          <w:trHeight w:val="300"/>
          <w:jc w:val="center"/>
        </w:trPr>
        <w:tc>
          <w:tcPr>
            <w:tcW w:w="3300" w:type="dxa"/>
            <w:tcBorders>
              <w:top w:val="nil"/>
              <w:left w:val="nil"/>
              <w:bottom w:val="nil"/>
              <w:right w:val="nil"/>
            </w:tcBorders>
            <w:shd w:val="clear" w:color="auto" w:fill="auto"/>
            <w:vAlign w:val="center"/>
            <w:hideMark/>
          </w:tcPr>
          <w:p w:rsidR="000B73EE" w:rsidRPr="000B73EE" w:rsidRDefault="000B73EE" w:rsidP="000B73EE">
            <w:pPr>
              <w:rPr>
                <w:rFonts w:ascii="Calibri" w:hAnsi="Calibri"/>
                <w:color w:val="000000"/>
                <w:sz w:val="20"/>
                <w:szCs w:val="20"/>
                <w:lang w:eastAsia="es-MX"/>
              </w:rPr>
            </w:pPr>
            <w:r w:rsidRPr="000B73EE">
              <w:rPr>
                <w:rFonts w:ascii="Calibri" w:hAnsi="Calibri"/>
                <w:color w:val="000000"/>
                <w:sz w:val="20"/>
                <w:szCs w:val="20"/>
                <w:lang w:eastAsia="es-MX"/>
              </w:rPr>
              <w:t>LEY DE INGRESOS MODIFICADA</w:t>
            </w:r>
          </w:p>
        </w:tc>
        <w:tc>
          <w:tcPr>
            <w:tcW w:w="2900" w:type="dxa"/>
            <w:tcBorders>
              <w:top w:val="nil"/>
              <w:left w:val="nil"/>
              <w:bottom w:val="nil"/>
              <w:right w:val="nil"/>
            </w:tcBorders>
            <w:shd w:val="clear" w:color="auto" w:fill="auto"/>
            <w:vAlign w:val="center"/>
            <w:hideMark/>
          </w:tcPr>
          <w:p w:rsidR="000B73EE" w:rsidRPr="000B73EE" w:rsidRDefault="000B73EE" w:rsidP="000B73EE">
            <w:pPr>
              <w:jc w:val="right"/>
              <w:rPr>
                <w:rFonts w:ascii="Calibri" w:hAnsi="Calibri"/>
                <w:color w:val="000000"/>
                <w:sz w:val="20"/>
                <w:szCs w:val="20"/>
                <w:lang w:eastAsia="es-MX"/>
              </w:rPr>
            </w:pPr>
            <w:r w:rsidRPr="000B73EE">
              <w:rPr>
                <w:rFonts w:ascii="Calibri" w:hAnsi="Calibri"/>
                <w:color w:val="000000"/>
                <w:sz w:val="20"/>
                <w:szCs w:val="20"/>
                <w:lang w:eastAsia="es-MX"/>
              </w:rPr>
              <w:t>0.00</w:t>
            </w:r>
          </w:p>
        </w:tc>
      </w:tr>
      <w:tr w:rsidR="000B73EE" w:rsidRPr="000B73EE" w:rsidTr="000B73EE">
        <w:trPr>
          <w:trHeight w:val="300"/>
          <w:jc w:val="center"/>
        </w:trPr>
        <w:tc>
          <w:tcPr>
            <w:tcW w:w="3300" w:type="dxa"/>
            <w:tcBorders>
              <w:top w:val="nil"/>
              <w:left w:val="nil"/>
              <w:bottom w:val="nil"/>
              <w:right w:val="nil"/>
            </w:tcBorders>
            <w:shd w:val="clear" w:color="auto" w:fill="auto"/>
            <w:vAlign w:val="center"/>
            <w:hideMark/>
          </w:tcPr>
          <w:p w:rsidR="000B73EE" w:rsidRPr="000B73EE" w:rsidRDefault="000B73EE" w:rsidP="000B73EE">
            <w:pPr>
              <w:rPr>
                <w:rFonts w:ascii="Calibri" w:hAnsi="Calibri"/>
                <w:color w:val="000000"/>
                <w:sz w:val="20"/>
                <w:szCs w:val="20"/>
                <w:lang w:eastAsia="es-MX"/>
              </w:rPr>
            </w:pPr>
            <w:r w:rsidRPr="000B73EE">
              <w:rPr>
                <w:rFonts w:ascii="Calibri" w:hAnsi="Calibri"/>
                <w:color w:val="000000"/>
                <w:sz w:val="20"/>
                <w:szCs w:val="20"/>
                <w:lang w:eastAsia="es-MX"/>
              </w:rPr>
              <w:t>LEY DE INGRESOS RECAUDADA</w:t>
            </w:r>
          </w:p>
        </w:tc>
        <w:tc>
          <w:tcPr>
            <w:tcW w:w="2900" w:type="dxa"/>
            <w:tcBorders>
              <w:top w:val="nil"/>
              <w:left w:val="nil"/>
              <w:bottom w:val="nil"/>
              <w:right w:val="nil"/>
            </w:tcBorders>
            <w:shd w:val="clear" w:color="auto" w:fill="auto"/>
            <w:vAlign w:val="center"/>
            <w:hideMark/>
          </w:tcPr>
          <w:p w:rsidR="000B73EE" w:rsidRPr="000B73EE" w:rsidRDefault="000B73EE" w:rsidP="000B73EE">
            <w:pPr>
              <w:jc w:val="right"/>
              <w:rPr>
                <w:rFonts w:ascii="Calibri" w:hAnsi="Calibri"/>
                <w:color w:val="000000"/>
                <w:sz w:val="20"/>
                <w:szCs w:val="20"/>
                <w:lang w:eastAsia="es-MX"/>
              </w:rPr>
            </w:pPr>
            <w:r w:rsidRPr="000B73EE">
              <w:rPr>
                <w:rFonts w:ascii="Calibri" w:hAnsi="Calibri"/>
                <w:color w:val="000000"/>
                <w:sz w:val="20"/>
                <w:szCs w:val="20"/>
                <w:lang w:eastAsia="es-MX"/>
              </w:rPr>
              <w:t>29,548,972,462.11</w:t>
            </w:r>
          </w:p>
        </w:tc>
      </w:tr>
    </w:tbl>
    <w:p w:rsidR="00DE5C93" w:rsidRDefault="00DE5C93" w:rsidP="00DE5C93">
      <w:pPr>
        <w:autoSpaceDE w:val="0"/>
        <w:autoSpaceDN w:val="0"/>
        <w:adjustRightInd w:val="0"/>
        <w:spacing w:line="360" w:lineRule="auto"/>
        <w:rPr>
          <w:rFonts w:ascii="Calibri" w:hAnsi="Calibri" w:cs="Calibri"/>
          <w:bCs/>
          <w:sz w:val="20"/>
          <w:szCs w:val="20"/>
        </w:rPr>
      </w:pPr>
    </w:p>
    <w:p w:rsidR="00DE5C93" w:rsidRPr="00DE5C93" w:rsidRDefault="00DE5C93" w:rsidP="00DE5C93">
      <w:pPr>
        <w:autoSpaceDE w:val="0"/>
        <w:autoSpaceDN w:val="0"/>
        <w:adjustRightInd w:val="0"/>
        <w:spacing w:line="360" w:lineRule="auto"/>
        <w:rPr>
          <w:rFonts w:ascii="Calibri" w:hAnsi="Calibri" w:cs="Calibri"/>
          <w:bCs/>
          <w:sz w:val="20"/>
          <w:szCs w:val="20"/>
        </w:rPr>
      </w:pPr>
      <w:r w:rsidRPr="00DE5C93">
        <w:rPr>
          <w:rFonts w:ascii="Calibri" w:hAnsi="Calibri" w:cs="Calibri"/>
          <w:bCs/>
          <w:sz w:val="20"/>
          <w:szCs w:val="20"/>
        </w:rPr>
        <w:t xml:space="preserve">Toda vez que la Ley de Ingresos Estatal se aprobó previamente al Presupuesto de Egresos de la Federación existen diferencias debido a que no se realizaron las modificaciones respectivas al Presupuesto de Ingresos. </w:t>
      </w:r>
    </w:p>
    <w:p w:rsidR="00D42613" w:rsidRPr="00A70254" w:rsidRDefault="00DE5C93" w:rsidP="00DE5C93">
      <w:pPr>
        <w:autoSpaceDE w:val="0"/>
        <w:autoSpaceDN w:val="0"/>
        <w:adjustRightInd w:val="0"/>
        <w:spacing w:line="360" w:lineRule="auto"/>
        <w:rPr>
          <w:rFonts w:ascii="Calibri" w:hAnsi="Calibri" w:cs="Calibri"/>
          <w:bCs/>
          <w:sz w:val="20"/>
          <w:szCs w:val="20"/>
        </w:rPr>
      </w:pPr>
      <w:r w:rsidRPr="00DE5C93">
        <w:rPr>
          <w:rFonts w:ascii="Calibri" w:hAnsi="Calibri" w:cs="Calibri"/>
          <w:bCs/>
          <w:sz w:val="20"/>
          <w:szCs w:val="20"/>
        </w:rPr>
        <w:t xml:space="preserve">Adicionalmente, se incluyó en la Ley de Ingresos el rubro de “Ingresos por Venta de Bienes y Servicios”, por un importe de $3,088 </w:t>
      </w:r>
      <w:proofErr w:type="spellStart"/>
      <w:r w:rsidRPr="00DE5C93">
        <w:rPr>
          <w:rFonts w:ascii="Calibri" w:hAnsi="Calibri" w:cs="Calibri"/>
          <w:bCs/>
          <w:sz w:val="20"/>
          <w:szCs w:val="20"/>
        </w:rPr>
        <w:t>mdp</w:t>
      </w:r>
      <w:proofErr w:type="spellEnd"/>
      <w:r w:rsidRPr="00DE5C93">
        <w:rPr>
          <w:rFonts w:ascii="Calibri" w:hAnsi="Calibri" w:cs="Calibri"/>
          <w:bCs/>
          <w:sz w:val="20"/>
          <w:szCs w:val="20"/>
        </w:rPr>
        <w:t>, el cual corresponde a los ingresos de las entidades paraestatales, los cuales no se consolidan de conformidad con la Ley General de Contabilidad Gubernamental.</w:t>
      </w:r>
    </w:p>
    <w:p w:rsidR="00D42613" w:rsidRDefault="00D42613" w:rsidP="00D42613">
      <w:pPr>
        <w:autoSpaceDE w:val="0"/>
        <w:autoSpaceDN w:val="0"/>
        <w:adjustRightInd w:val="0"/>
        <w:spacing w:line="360" w:lineRule="auto"/>
        <w:rPr>
          <w:rFonts w:ascii="Calibri" w:hAnsi="Calibri" w:cs="Calibri"/>
          <w:bCs/>
          <w:sz w:val="20"/>
          <w:szCs w:val="20"/>
        </w:rPr>
      </w:pPr>
      <w:bookmarkStart w:id="19" w:name="m15"/>
      <w:bookmarkEnd w:id="19"/>
    </w:p>
    <w:tbl>
      <w:tblPr>
        <w:tblW w:w="6200" w:type="dxa"/>
        <w:jc w:val="center"/>
        <w:tblInd w:w="55" w:type="dxa"/>
        <w:tblCellMar>
          <w:left w:w="70" w:type="dxa"/>
          <w:right w:w="70" w:type="dxa"/>
        </w:tblCellMar>
        <w:tblLook w:val="04A0" w:firstRow="1" w:lastRow="0" w:firstColumn="1" w:lastColumn="0" w:noHBand="0" w:noVBand="1"/>
      </w:tblPr>
      <w:tblGrid>
        <w:gridCol w:w="3300"/>
        <w:gridCol w:w="2900"/>
      </w:tblGrid>
      <w:tr w:rsidR="000B73EE" w:rsidRPr="000B73EE" w:rsidTr="000B73EE">
        <w:trPr>
          <w:trHeight w:val="300"/>
          <w:jc w:val="center"/>
        </w:trPr>
        <w:tc>
          <w:tcPr>
            <w:tcW w:w="3300" w:type="dxa"/>
            <w:tcBorders>
              <w:top w:val="nil"/>
              <w:left w:val="nil"/>
              <w:bottom w:val="nil"/>
              <w:right w:val="nil"/>
            </w:tcBorders>
            <w:shd w:val="clear" w:color="auto" w:fill="auto"/>
            <w:vAlign w:val="center"/>
            <w:hideMark/>
          </w:tcPr>
          <w:p w:rsidR="000B73EE" w:rsidRPr="000B73EE" w:rsidRDefault="000B73EE" w:rsidP="000B73EE">
            <w:pPr>
              <w:rPr>
                <w:rFonts w:ascii="Calibri" w:hAnsi="Calibri"/>
                <w:b/>
                <w:bCs/>
                <w:color w:val="000000"/>
                <w:sz w:val="20"/>
                <w:szCs w:val="20"/>
                <w:lang w:eastAsia="es-MX"/>
              </w:rPr>
            </w:pPr>
            <w:r w:rsidRPr="000B73EE">
              <w:rPr>
                <w:rFonts w:ascii="Calibri" w:hAnsi="Calibri"/>
                <w:b/>
                <w:bCs/>
                <w:color w:val="000000"/>
                <w:sz w:val="20"/>
                <w:szCs w:val="20"/>
                <w:lang w:eastAsia="es-MX"/>
              </w:rPr>
              <w:t>PRESUPUESTO DE EGRESOS</w:t>
            </w:r>
          </w:p>
        </w:tc>
        <w:tc>
          <w:tcPr>
            <w:tcW w:w="2900" w:type="dxa"/>
            <w:tcBorders>
              <w:top w:val="nil"/>
              <w:left w:val="nil"/>
              <w:bottom w:val="nil"/>
              <w:right w:val="nil"/>
            </w:tcBorders>
            <w:shd w:val="clear" w:color="auto" w:fill="auto"/>
            <w:vAlign w:val="center"/>
            <w:hideMark/>
          </w:tcPr>
          <w:p w:rsidR="000B73EE" w:rsidRPr="000B73EE" w:rsidRDefault="000B73EE" w:rsidP="000B73EE">
            <w:pPr>
              <w:jc w:val="right"/>
              <w:rPr>
                <w:rFonts w:ascii="Calibri" w:hAnsi="Calibri"/>
                <w:b/>
                <w:bCs/>
                <w:color w:val="000000"/>
                <w:sz w:val="20"/>
                <w:szCs w:val="20"/>
                <w:lang w:eastAsia="es-MX"/>
              </w:rPr>
            </w:pPr>
          </w:p>
        </w:tc>
      </w:tr>
      <w:tr w:rsidR="000B73EE" w:rsidRPr="000B73EE" w:rsidTr="000B73EE">
        <w:trPr>
          <w:trHeight w:val="300"/>
          <w:jc w:val="center"/>
        </w:trPr>
        <w:tc>
          <w:tcPr>
            <w:tcW w:w="3300" w:type="dxa"/>
            <w:tcBorders>
              <w:top w:val="nil"/>
              <w:left w:val="nil"/>
              <w:bottom w:val="nil"/>
              <w:right w:val="nil"/>
            </w:tcBorders>
            <w:shd w:val="clear" w:color="auto" w:fill="auto"/>
            <w:vAlign w:val="center"/>
            <w:hideMark/>
          </w:tcPr>
          <w:p w:rsidR="000B73EE" w:rsidRPr="000B73EE" w:rsidRDefault="000B73EE" w:rsidP="000B73EE">
            <w:pPr>
              <w:rPr>
                <w:rFonts w:ascii="Calibri" w:hAnsi="Calibri"/>
                <w:color w:val="000000"/>
                <w:sz w:val="20"/>
                <w:szCs w:val="20"/>
                <w:lang w:eastAsia="es-MX"/>
              </w:rPr>
            </w:pPr>
            <w:r w:rsidRPr="000B73EE">
              <w:rPr>
                <w:rFonts w:ascii="Calibri" w:hAnsi="Calibri"/>
                <w:color w:val="000000"/>
                <w:sz w:val="20"/>
                <w:szCs w:val="20"/>
                <w:lang w:eastAsia="es-MX"/>
              </w:rPr>
              <w:t>PRESUPUESTO DE EGRESOS APROBADO</w:t>
            </w:r>
          </w:p>
        </w:tc>
        <w:tc>
          <w:tcPr>
            <w:tcW w:w="2900" w:type="dxa"/>
            <w:tcBorders>
              <w:top w:val="nil"/>
              <w:left w:val="nil"/>
              <w:bottom w:val="nil"/>
              <w:right w:val="nil"/>
            </w:tcBorders>
            <w:shd w:val="clear" w:color="auto" w:fill="auto"/>
            <w:vAlign w:val="center"/>
            <w:hideMark/>
          </w:tcPr>
          <w:p w:rsidR="000B73EE" w:rsidRPr="000B73EE" w:rsidRDefault="000B73EE" w:rsidP="000B73EE">
            <w:pPr>
              <w:jc w:val="right"/>
              <w:rPr>
                <w:rFonts w:ascii="Calibri" w:hAnsi="Calibri"/>
                <w:color w:val="000000"/>
                <w:sz w:val="20"/>
                <w:szCs w:val="20"/>
                <w:lang w:eastAsia="es-MX"/>
              </w:rPr>
            </w:pPr>
            <w:r w:rsidRPr="000B73EE">
              <w:rPr>
                <w:rFonts w:ascii="Calibri" w:hAnsi="Calibri"/>
                <w:color w:val="000000"/>
                <w:sz w:val="20"/>
                <w:szCs w:val="20"/>
                <w:lang w:eastAsia="es-MX"/>
              </w:rPr>
              <w:t>40,813,192,875.00</w:t>
            </w:r>
          </w:p>
        </w:tc>
      </w:tr>
      <w:tr w:rsidR="000B73EE" w:rsidRPr="000B73EE" w:rsidTr="000B73EE">
        <w:trPr>
          <w:trHeight w:val="510"/>
          <w:jc w:val="center"/>
        </w:trPr>
        <w:tc>
          <w:tcPr>
            <w:tcW w:w="3300" w:type="dxa"/>
            <w:tcBorders>
              <w:top w:val="nil"/>
              <w:left w:val="nil"/>
              <w:bottom w:val="nil"/>
              <w:right w:val="nil"/>
            </w:tcBorders>
            <w:shd w:val="clear" w:color="auto" w:fill="auto"/>
            <w:vAlign w:val="center"/>
            <w:hideMark/>
          </w:tcPr>
          <w:p w:rsidR="000B73EE" w:rsidRPr="000B73EE" w:rsidRDefault="000B73EE" w:rsidP="000B73EE">
            <w:pPr>
              <w:rPr>
                <w:rFonts w:ascii="Calibri" w:hAnsi="Calibri"/>
                <w:color w:val="000000"/>
                <w:sz w:val="20"/>
                <w:szCs w:val="20"/>
                <w:lang w:eastAsia="es-MX"/>
              </w:rPr>
            </w:pPr>
            <w:r w:rsidRPr="000B73EE">
              <w:rPr>
                <w:rFonts w:ascii="Calibri" w:hAnsi="Calibri"/>
                <w:color w:val="000000"/>
                <w:sz w:val="20"/>
                <w:szCs w:val="20"/>
                <w:lang w:eastAsia="es-MX"/>
              </w:rPr>
              <w:t>PRESUPUESTO DE EGRESOS POR EJERCER</w:t>
            </w:r>
          </w:p>
        </w:tc>
        <w:tc>
          <w:tcPr>
            <w:tcW w:w="2900" w:type="dxa"/>
            <w:tcBorders>
              <w:top w:val="nil"/>
              <w:left w:val="nil"/>
              <w:bottom w:val="nil"/>
              <w:right w:val="nil"/>
            </w:tcBorders>
            <w:shd w:val="clear" w:color="auto" w:fill="auto"/>
            <w:vAlign w:val="center"/>
            <w:hideMark/>
          </w:tcPr>
          <w:p w:rsidR="000B73EE" w:rsidRPr="000B73EE" w:rsidRDefault="000B73EE" w:rsidP="000B73EE">
            <w:pPr>
              <w:jc w:val="right"/>
              <w:rPr>
                <w:rFonts w:ascii="Calibri" w:hAnsi="Calibri"/>
                <w:color w:val="000000"/>
                <w:sz w:val="20"/>
                <w:szCs w:val="20"/>
                <w:lang w:eastAsia="es-MX"/>
              </w:rPr>
            </w:pPr>
            <w:r w:rsidRPr="000B73EE">
              <w:rPr>
                <w:rFonts w:ascii="Calibri" w:hAnsi="Calibri"/>
                <w:color w:val="000000"/>
                <w:sz w:val="20"/>
                <w:szCs w:val="20"/>
                <w:lang w:eastAsia="es-MX"/>
              </w:rPr>
              <w:t>14,081,227,983.40</w:t>
            </w:r>
          </w:p>
        </w:tc>
      </w:tr>
      <w:tr w:rsidR="000B73EE" w:rsidRPr="000B73EE" w:rsidTr="000B73EE">
        <w:trPr>
          <w:trHeight w:val="510"/>
          <w:jc w:val="center"/>
        </w:trPr>
        <w:tc>
          <w:tcPr>
            <w:tcW w:w="3300" w:type="dxa"/>
            <w:tcBorders>
              <w:top w:val="nil"/>
              <w:left w:val="nil"/>
              <w:bottom w:val="nil"/>
              <w:right w:val="nil"/>
            </w:tcBorders>
            <w:shd w:val="clear" w:color="auto" w:fill="auto"/>
            <w:vAlign w:val="center"/>
            <w:hideMark/>
          </w:tcPr>
          <w:p w:rsidR="000B73EE" w:rsidRPr="000B73EE" w:rsidRDefault="000B73EE" w:rsidP="000B73EE">
            <w:pPr>
              <w:rPr>
                <w:rFonts w:ascii="Calibri" w:hAnsi="Calibri"/>
                <w:color w:val="000000"/>
                <w:sz w:val="20"/>
                <w:szCs w:val="20"/>
                <w:lang w:eastAsia="es-MX"/>
              </w:rPr>
            </w:pPr>
            <w:r w:rsidRPr="000B73EE">
              <w:rPr>
                <w:rFonts w:ascii="Calibri" w:hAnsi="Calibri"/>
                <w:color w:val="000000"/>
                <w:sz w:val="20"/>
                <w:szCs w:val="20"/>
                <w:lang w:eastAsia="es-MX"/>
              </w:rPr>
              <w:t>MODIFICACIONES AL PRESUPUESTO DE EGRESOS APROBADO</w:t>
            </w:r>
          </w:p>
        </w:tc>
        <w:tc>
          <w:tcPr>
            <w:tcW w:w="2900" w:type="dxa"/>
            <w:tcBorders>
              <w:top w:val="nil"/>
              <w:left w:val="nil"/>
              <w:bottom w:val="nil"/>
              <w:right w:val="nil"/>
            </w:tcBorders>
            <w:shd w:val="clear" w:color="auto" w:fill="auto"/>
            <w:vAlign w:val="center"/>
            <w:hideMark/>
          </w:tcPr>
          <w:p w:rsidR="000B73EE" w:rsidRPr="000B73EE" w:rsidRDefault="000B73EE" w:rsidP="000B73EE">
            <w:pPr>
              <w:jc w:val="right"/>
              <w:rPr>
                <w:rFonts w:ascii="Calibri" w:hAnsi="Calibri"/>
                <w:color w:val="000000"/>
                <w:sz w:val="20"/>
                <w:szCs w:val="20"/>
                <w:lang w:eastAsia="es-MX"/>
              </w:rPr>
            </w:pPr>
            <w:r w:rsidRPr="000B73EE">
              <w:rPr>
                <w:rFonts w:ascii="Calibri" w:hAnsi="Calibri"/>
                <w:color w:val="000000"/>
                <w:sz w:val="20"/>
                <w:szCs w:val="20"/>
                <w:lang w:eastAsia="es-MX"/>
              </w:rPr>
              <w:t>4,050,630,953.38</w:t>
            </w:r>
          </w:p>
        </w:tc>
      </w:tr>
      <w:tr w:rsidR="000B73EE" w:rsidRPr="000B73EE" w:rsidTr="000B73EE">
        <w:trPr>
          <w:trHeight w:val="510"/>
          <w:jc w:val="center"/>
        </w:trPr>
        <w:tc>
          <w:tcPr>
            <w:tcW w:w="3300" w:type="dxa"/>
            <w:tcBorders>
              <w:top w:val="nil"/>
              <w:left w:val="nil"/>
              <w:bottom w:val="nil"/>
              <w:right w:val="nil"/>
            </w:tcBorders>
            <w:shd w:val="clear" w:color="auto" w:fill="auto"/>
            <w:vAlign w:val="center"/>
            <w:hideMark/>
          </w:tcPr>
          <w:p w:rsidR="000B73EE" w:rsidRPr="000B73EE" w:rsidRDefault="000B73EE" w:rsidP="000B73EE">
            <w:pPr>
              <w:rPr>
                <w:rFonts w:ascii="Calibri" w:hAnsi="Calibri"/>
                <w:color w:val="000000"/>
                <w:sz w:val="20"/>
                <w:szCs w:val="20"/>
                <w:lang w:eastAsia="es-MX"/>
              </w:rPr>
            </w:pPr>
            <w:r w:rsidRPr="000B73EE">
              <w:rPr>
                <w:rFonts w:ascii="Calibri" w:hAnsi="Calibri"/>
                <w:color w:val="000000"/>
                <w:sz w:val="20"/>
                <w:szCs w:val="20"/>
                <w:lang w:eastAsia="es-MX"/>
              </w:rPr>
              <w:t>PRESUPUESTO DE EGRESOS COMPROMETIDO</w:t>
            </w:r>
          </w:p>
        </w:tc>
        <w:tc>
          <w:tcPr>
            <w:tcW w:w="2900" w:type="dxa"/>
            <w:tcBorders>
              <w:top w:val="nil"/>
              <w:left w:val="nil"/>
              <w:bottom w:val="nil"/>
              <w:right w:val="nil"/>
            </w:tcBorders>
            <w:shd w:val="clear" w:color="auto" w:fill="auto"/>
            <w:vAlign w:val="center"/>
            <w:hideMark/>
          </w:tcPr>
          <w:p w:rsidR="000B73EE" w:rsidRPr="000B73EE" w:rsidRDefault="000B73EE" w:rsidP="000B73EE">
            <w:pPr>
              <w:jc w:val="right"/>
              <w:rPr>
                <w:rFonts w:ascii="Calibri" w:hAnsi="Calibri"/>
                <w:color w:val="000000"/>
                <w:sz w:val="20"/>
                <w:szCs w:val="20"/>
                <w:lang w:eastAsia="es-MX"/>
              </w:rPr>
            </w:pPr>
            <w:r w:rsidRPr="000B73EE">
              <w:rPr>
                <w:rFonts w:ascii="Calibri" w:hAnsi="Calibri"/>
                <w:color w:val="000000"/>
                <w:sz w:val="20"/>
                <w:szCs w:val="20"/>
                <w:lang w:eastAsia="es-MX"/>
              </w:rPr>
              <w:t>30,782,595,844.98</w:t>
            </w:r>
          </w:p>
        </w:tc>
      </w:tr>
      <w:tr w:rsidR="000B73EE" w:rsidRPr="000B73EE" w:rsidTr="000B73EE">
        <w:trPr>
          <w:trHeight w:val="510"/>
          <w:jc w:val="center"/>
        </w:trPr>
        <w:tc>
          <w:tcPr>
            <w:tcW w:w="3300" w:type="dxa"/>
            <w:tcBorders>
              <w:top w:val="nil"/>
              <w:left w:val="nil"/>
              <w:bottom w:val="nil"/>
              <w:right w:val="nil"/>
            </w:tcBorders>
            <w:shd w:val="clear" w:color="auto" w:fill="auto"/>
            <w:vAlign w:val="center"/>
            <w:hideMark/>
          </w:tcPr>
          <w:p w:rsidR="000B73EE" w:rsidRPr="000B73EE" w:rsidRDefault="000B73EE" w:rsidP="000B73EE">
            <w:pPr>
              <w:rPr>
                <w:rFonts w:ascii="Calibri" w:hAnsi="Calibri"/>
                <w:color w:val="000000"/>
                <w:sz w:val="20"/>
                <w:szCs w:val="20"/>
                <w:lang w:eastAsia="es-MX"/>
              </w:rPr>
            </w:pPr>
            <w:r w:rsidRPr="000B73EE">
              <w:rPr>
                <w:rFonts w:ascii="Calibri" w:hAnsi="Calibri"/>
                <w:color w:val="000000"/>
                <w:sz w:val="20"/>
                <w:szCs w:val="20"/>
                <w:lang w:eastAsia="es-MX"/>
              </w:rPr>
              <w:t>PRESUPUESTO DE EGRESOS DEVENGADO</w:t>
            </w:r>
          </w:p>
        </w:tc>
        <w:tc>
          <w:tcPr>
            <w:tcW w:w="2900" w:type="dxa"/>
            <w:tcBorders>
              <w:top w:val="nil"/>
              <w:left w:val="nil"/>
              <w:bottom w:val="nil"/>
              <w:right w:val="nil"/>
            </w:tcBorders>
            <w:shd w:val="clear" w:color="auto" w:fill="auto"/>
            <w:vAlign w:val="center"/>
            <w:hideMark/>
          </w:tcPr>
          <w:p w:rsidR="000B73EE" w:rsidRPr="000B73EE" w:rsidRDefault="000B73EE" w:rsidP="000B73EE">
            <w:pPr>
              <w:jc w:val="right"/>
              <w:rPr>
                <w:rFonts w:ascii="Calibri" w:hAnsi="Calibri"/>
                <w:color w:val="000000"/>
                <w:sz w:val="20"/>
                <w:szCs w:val="20"/>
                <w:lang w:eastAsia="es-MX"/>
              </w:rPr>
            </w:pPr>
            <w:r w:rsidRPr="000B73EE">
              <w:rPr>
                <w:rFonts w:ascii="Calibri" w:hAnsi="Calibri"/>
                <w:color w:val="000000"/>
                <w:sz w:val="20"/>
                <w:szCs w:val="20"/>
                <w:lang w:eastAsia="es-MX"/>
              </w:rPr>
              <w:t>29,714,612,138.72</w:t>
            </w:r>
          </w:p>
        </w:tc>
      </w:tr>
      <w:tr w:rsidR="000B73EE" w:rsidRPr="000B73EE" w:rsidTr="000B73EE">
        <w:trPr>
          <w:trHeight w:val="300"/>
          <w:jc w:val="center"/>
        </w:trPr>
        <w:tc>
          <w:tcPr>
            <w:tcW w:w="3300" w:type="dxa"/>
            <w:tcBorders>
              <w:top w:val="nil"/>
              <w:left w:val="nil"/>
              <w:bottom w:val="nil"/>
              <w:right w:val="nil"/>
            </w:tcBorders>
            <w:shd w:val="clear" w:color="auto" w:fill="auto"/>
            <w:vAlign w:val="center"/>
            <w:hideMark/>
          </w:tcPr>
          <w:p w:rsidR="000B73EE" w:rsidRPr="000B73EE" w:rsidRDefault="000B73EE" w:rsidP="000B73EE">
            <w:pPr>
              <w:rPr>
                <w:rFonts w:ascii="Calibri" w:hAnsi="Calibri"/>
                <w:color w:val="000000"/>
                <w:sz w:val="20"/>
                <w:szCs w:val="20"/>
                <w:lang w:eastAsia="es-MX"/>
              </w:rPr>
            </w:pPr>
            <w:r w:rsidRPr="000B73EE">
              <w:rPr>
                <w:rFonts w:ascii="Calibri" w:hAnsi="Calibri"/>
                <w:color w:val="000000"/>
                <w:sz w:val="20"/>
                <w:szCs w:val="20"/>
                <w:lang w:eastAsia="es-MX"/>
              </w:rPr>
              <w:t>PRESUPUESTO DE EGRESOS EJERCIDO</w:t>
            </w:r>
          </w:p>
        </w:tc>
        <w:tc>
          <w:tcPr>
            <w:tcW w:w="2900" w:type="dxa"/>
            <w:tcBorders>
              <w:top w:val="nil"/>
              <w:left w:val="nil"/>
              <w:bottom w:val="nil"/>
              <w:right w:val="nil"/>
            </w:tcBorders>
            <w:shd w:val="clear" w:color="auto" w:fill="auto"/>
            <w:vAlign w:val="center"/>
            <w:hideMark/>
          </w:tcPr>
          <w:p w:rsidR="000B73EE" w:rsidRPr="000B73EE" w:rsidRDefault="000B73EE" w:rsidP="000B73EE">
            <w:pPr>
              <w:jc w:val="right"/>
              <w:rPr>
                <w:rFonts w:ascii="Calibri" w:hAnsi="Calibri"/>
                <w:color w:val="000000"/>
                <w:sz w:val="20"/>
                <w:szCs w:val="20"/>
                <w:lang w:eastAsia="es-MX"/>
              </w:rPr>
            </w:pPr>
            <w:r w:rsidRPr="000B73EE">
              <w:rPr>
                <w:rFonts w:ascii="Calibri" w:hAnsi="Calibri"/>
                <w:color w:val="000000"/>
                <w:sz w:val="20"/>
                <w:szCs w:val="20"/>
                <w:lang w:eastAsia="es-MX"/>
              </w:rPr>
              <w:t>29,681,710,366.21</w:t>
            </w:r>
          </w:p>
        </w:tc>
      </w:tr>
      <w:tr w:rsidR="000B73EE" w:rsidRPr="000B73EE" w:rsidTr="000B73EE">
        <w:trPr>
          <w:trHeight w:val="300"/>
          <w:jc w:val="center"/>
        </w:trPr>
        <w:tc>
          <w:tcPr>
            <w:tcW w:w="3300" w:type="dxa"/>
            <w:tcBorders>
              <w:top w:val="nil"/>
              <w:left w:val="nil"/>
              <w:bottom w:val="nil"/>
              <w:right w:val="nil"/>
            </w:tcBorders>
            <w:shd w:val="clear" w:color="auto" w:fill="auto"/>
            <w:vAlign w:val="center"/>
            <w:hideMark/>
          </w:tcPr>
          <w:p w:rsidR="000B73EE" w:rsidRPr="000B73EE" w:rsidRDefault="000B73EE" w:rsidP="000B73EE">
            <w:pPr>
              <w:rPr>
                <w:rFonts w:ascii="Calibri" w:hAnsi="Calibri"/>
                <w:color w:val="000000"/>
                <w:sz w:val="20"/>
                <w:szCs w:val="20"/>
                <w:lang w:eastAsia="es-MX"/>
              </w:rPr>
            </w:pPr>
            <w:r w:rsidRPr="000B73EE">
              <w:rPr>
                <w:rFonts w:ascii="Calibri" w:hAnsi="Calibri"/>
                <w:color w:val="000000"/>
                <w:sz w:val="20"/>
                <w:szCs w:val="20"/>
                <w:lang w:eastAsia="es-MX"/>
              </w:rPr>
              <w:t>PRESUPUESTO DE EGRESOS PAGADO</w:t>
            </w:r>
          </w:p>
        </w:tc>
        <w:tc>
          <w:tcPr>
            <w:tcW w:w="2900" w:type="dxa"/>
            <w:tcBorders>
              <w:top w:val="nil"/>
              <w:left w:val="nil"/>
              <w:bottom w:val="nil"/>
              <w:right w:val="nil"/>
            </w:tcBorders>
            <w:shd w:val="clear" w:color="auto" w:fill="auto"/>
            <w:vAlign w:val="center"/>
            <w:hideMark/>
          </w:tcPr>
          <w:p w:rsidR="000B73EE" w:rsidRPr="000B73EE" w:rsidRDefault="000B73EE" w:rsidP="000B73EE">
            <w:pPr>
              <w:jc w:val="right"/>
              <w:rPr>
                <w:rFonts w:ascii="Calibri" w:hAnsi="Calibri"/>
                <w:color w:val="000000"/>
                <w:sz w:val="20"/>
                <w:szCs w:val="20"/>
                <w:lang w:eastAsia="es-MX"/>
              </w:rPr>
            </w:pPr>
            <w:r w:rsidRPr="000B73EE">
              <w:rPr>
                <w:rFonts w:ascii="Calibri" w:hAnsi="Calibri"/>
                <w:color w:val="000000"/>
                <w:sz w:val="20"/>
                <w:szCs w:val="20"/>
                <w:lang w:eastAsia="es-MX"/>
              </w:rPr>
              <w:t>29,333,902,963.84</w:t>
            </w:r>
          </w:p>
        </w:tc>
      </w:tr>
    </w:tbl>
    <w:p w:rsidR="00D42613" w:rsidRPr="00A70254" w:rsidRDefault="00D42613" w:rsidP="00D42613">
      <w:pPr>
        <w:autoSpaceDE w:val="0"/>
        <w:autoSpaceDN w:val="0"/>
        <w:adjustRightInd w:val="0"/>
        <w:spacing w:line="360" w:lineRule="auto"/>
        <w:rPr>
          <w:rFonts w:ascii="Calibri" w:hAnsi="Calibri" w:cs="Calibri"/>
          <w:bCs/>
          <w:sz w:val="20"/>
          <w:szCs w:val="20"/>
        </w:rPr>
      </w:pPr>
    </w:p>
    <w:p w:rsidR="00D42613" w:rsidRPr="00A70254" w:rsidRDefault="00D42613" w:rsidP="00D42613">
      <w:pPr>
        <w:numPr>
          <w:ilvl w:val="0"/>
          <w:numId w:val="32"/>
        </w:numPr>
        <w:autoSpaceDE w:val="0"/>
        <w:autoSpaceDN w:val="0"/>
        <w:adjustRightInd w:val="0"/>
        <w:spacing w:line="360" w:lineRule="auto"/>
        <w:rPr>
          <w:rFonts w:ascii="Calibri" w:hAnsi="Calibri" w:cs="Calibri"/>
          <w:bCs/>
          <w:sz w:val="20"/>
          <w:szCs w:val="20"/>
        </w:rPr>
      </w:pPr>
      <w:r w:rsidRPr="00A70254">
        <w:rPr>
          <w:rFonts w:ascii="Calibri" w:hAnsi="Calibri" w:cs="Calibri"/>
          <w:bCs/>
          <w:sz w:val="20"/>
          <w:szCs w:val="20"/>
        </w:rPr>
        <w:lastRenderedPageBreak/>
        <w:t>Cuentas contables.</w:t>
      </w:r>
    </w:p>
    <w:p w:rsidR="00D42613" w:rsidRPr="00392C40" w:rsidRDefault="00D42613" w:rsidP="00D42613">
      <w:pPr>
        <w:autoSpaceDE w:val="0"/>
        <w:autoSpaceDN w:val="0"/>
        <w:adjustRightInd w:val="0"/>
        <w:spacing w:line="360" w:lineRule="auto"/>
        <w:rPr>
          <w:rFonts w:ascii="Calibri" w:hAnsi="Calibri" w:cs="Calibri"/>
          <w:b/>
          <w:bCs/>
          <w:sz w:val="18"/>
          <w:szCs w:val="18"/>
        </w:rPr>
      </w:pPr>
    </w:p>
    <w:tbl>
      <w:tblPr>
        <w:tblStyle w:val="Tablaconcuadrcula"/>
        <w:tblW w:w="0" w:type="auto"/>
        <w:jc w:val="center"/>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3"/>
        <w:gridCol w:w="1041"/>
      </w:tblGrid>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b/>
                <w:bCs/>
                <w:sz w:val="18"/>
                <w:szCs w:val="18"/>
              </w:rPr>
            </w:pPr>
            <w:bookmarkStart w:id="20" w:name="m16"/>
            <w:bookmarkEnd w:id="20"/>
            <w:r>
              <w:rPr>
                <w:rFonts w:ascii="Calibri" w:hAnsi="Calibri" w:cs="Calibri"/>
                <w:b/>
                <w:bCs/>
                <w:sz w:val="18"/>
                <w:szCs w:val="18"/>
              </w:rPr>
              <w:t>CUENTAS DE ORDEN CONTABLES</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
                <w:bCs/>
                <w:sz w:val="18"/>
                <w:szCs w:val="18"/>
              </w:rPr>
            </w:pP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b/>
                <w:bCs/>
                <w:sz w:val="18"/>
                <w:szCs w:val="18"/>
              </w:rPr>
            </w:pPr>
            <w:r>
              <w:rPr>
                <w:rFonts w:ascii="Calibri" w:hAnsi="Calibri" w:cs="Calibri"/>
                <w:b/>
                <w:bCs/>
                <w:sz w:val="18"/>
                <w:szCs w:val="18"/>
              </w:rPr>
              <w:t>VALORES</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
                <w:bCs/>
                <w:sz w:val="18"/>
                <w:szCs w:val="18"/>
              </w:rPr>
            </w:pP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bCs/>
                <w:sz w:val="18"/>
                <w:szCs w:val="18"/>
              </w:rPr>
            </w:pPr>
            <w:r>
              <w:rPr>
                <w:rFonts w:ascii="Calibri" w:hAnsi="Calibri" w:cs="Calibri"/>
                <w:bCs/>
                <w:sz w:val="18"/>
                <w:szCs w:val="18"/>
              </w:rPr>
              <w:t>VALORES EN CUSTODIA</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Cs/>
                <w:sz w:val="18"/>
                <w:szCs w:val="18"/>
              </w:rPr>
            </w:pPr>
            <w:r>
              <w:rPr>
                <w:rFonts w:ascii="Calibri" w:hAnsi="Calibri" w:cs="Calibri"/>
                <w:bCs/>
                <w:sz w:val="18"/>
                <w:szCs w:val="18"/>
              </w:rPr>
              <w:t>74,500.00</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bCs/>
                <w:sz w:val="18"/>
                <w:szCs w:val="18"/>
              </w:rPr>
            </w:pPr>
            <w:r>
              <w:rPr>
                <w:rFonts w:ascii="Calibri" w:hAnsi="Calibri" w:cs="Calibri"/>
                <w:bCs/>
                <w:sz w:val="18"/>
                <w:szCs w:val="18"/>
              </w:rPr>
              <w:t>CUSTODIA DE VALORES</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Cs/>
                <w:sz w:val="18"/>
                <w:szCs w:val="18"/>
              </w:rPr>
            </w:pPr>
            <w:r>
              <w:rPr>
                <w:rFonts w:ascii="Calibri" w:hAnsi="Calibri" w:cs="Calibri"/>
                <w:bCs/>
                <w:sz w:val="18"/>
                <w:szCs w:val="18"/>
              </w:rPr>
              <w:t>74,500.00</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b/>
                <w:bCs/>
                <w:sz w:val="18"/>
                <w:szCs w:val="18"/>
              </w:rPr>
            </w:pPr>
            <w:r>
              <w:rPr>
                <w:rFonts w:ascii="Calibri" w:hAnsi="Calibri" w:cs="Calibri"/>
                <w:b/>
                <w:bCs/>
                <w:sz w:val="18"/>
                <w:szCs w:val="18"/>
              </w:rPr>
              <w:t>AVALES Y GARANTIAS</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
                <w:bCs/>
                <w:sz w:val="18"/>
                <w:szCs w:val="18"/>
              </w:rPr>
            </w:pP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bCs/>
                <w:sz w:val="18"/>
                <w:szCs w:val="18"/>
              </w:rPr>
            </w:pPr>
            <w:r>
              <w:rPr>
                <w:rFonts w:ascii="Calibri" w:hAnsi="Calibri" w:cs="Calibri"/>
                <w:bCs/>
                <w:sz w:val="18"/>
                <w:szCs w:val="18"/>
              </w:rPr>
              <w:t>FIANZAS Y GARANTÍAS RECIBIDAS POR DEUDAS A COBRAR</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Cs/>
                <w:sz w:val="18"/>
                <w:szCs w:val="18"/>
              </w:rPr>
            </w:pPr>
            <w:r>
              <w:rPr>
                <w:rFonts w:ascii="Calibri" w:hAnsi="Calibri" w:cs="Calibri"/>
                <w:bCs/>
                <w:sz w:val="18"/>
                <w:szCs w:val="18"/>
              </w:rPr>
              <w:t>295,845.10</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bCs/>
                <w:sz w:val="18"/>
                <w:szCs w:val="18"/>
              </w:rPr>
            </w:pPr>
            <w:r>
              <w:rPr>
                <w:rFonts w:ascii="Calibri" w:hAnsi="Calibri" w:cs="Calibri"/>
                <w:bCs/>
                <w:sz w:val="18"/>
                <w:szCs w:val="18"/>
              </w:rPr>
              <w:t>FIANZAS Y GARANTÍAS RECIBIDAS</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Cs/>
                <w:sz w:val="18"/>
                <w:szCs w:val="18"/>
              </w:rPr>
            </w:pPr>
            <w:r>
              <w:rPr>
                <w:rFonts w:ascii="Calibri" w:hAnsi="Calibri" w:cs="Calibri"/>
                <w:bCs/>
                <w:sz w:val="18"/>
                <w:szCs w:val="18"/>
              </w:rPr>
              <w:t>295,845.10</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b/>
                <w:bCs/>
                <w:sz w:val="18"/>
                <w:szCs w:val="18"/>
              </w:rPr>
            </w:pPr>
            <w:r>
              <w:rPr>
                <w:rFonts w:ascii="Calibri" w:hAnsi="Calibri" w:cs="Calibri"/>
                <w:b/>
                <w:bCs/>
                <w:sz w:val="18"/>
                <w:szCs w:val="18"/>
              </w:rPr>
              <w:t>BIENES ARQUEOLÓGICOS, ARTÍSTICOS E HISTÓRICOS EN CUSTODIA</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
                <w:bCs/>
                <w:sz w:val="18"/>
                <w:szCs w:val="18"/>
              </w:rPr>
            </w:pP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bCs/>
                <w:sz w:val="18"/>
                <w:szCs w:val="18"/>
              </w:rPr>
            </w:pPr>
            <w:r>
              <w:rPr>
                <w:rFonts w:ascii="Calibri" w:hAnsi="Calibri" w:cs="Calibri"/>
                <w:bCs/>
                <w:sz w:val="18"/>
                <w:szCs w:val="18"/>
              </w:rPr>
              <w:t>BIENES HISTÓRICOS EN CUSTODIA</w:t>
            </w:r>
          </w:p>
        </w:tc>
        <w:tc>
          <w:tcPr>
            <w:tcW w:w="0" w:type="auto"/>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Cs/>
                <w:sz w:val="18"/>
                <w:szCs w:val="18"/>
              </w:rPr>
            </w:pPr>
            <w:r>
              <w:rPr>
                <w:rFonts w:ascii="Calibri" w:hAnsi="Calibri" w:cs="Calibri"/>
                <w:bCs/>
                <w:sz w:val="18"/>
                <w:szCs w:val="18"/>
              </w:rPr>
              <w:t>14.00</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bCs/>
                <w:sz w:val="18"/>
                <w:szCs w:val="18"/>
              </w:rPr>
            </w:pPr>
            <w:r>
              <w:rPr>
                <w:rFonts w:ascii="Calibri" w:hAnsi="Calibri" w:cs="Calibri"/>
                <w:bCs/>
                <w:sz w:val="18"/>
                <w:szCs w:val="18"/>
              </w:rPr>
              <w:t>CUSTODIA DE BIENES HISTÓRICOS</w:t>
            </w:r>
          </w:p>
        </w:tc>
        <w:tc>
          <w:tcPr>
            <w:tcW w:w="0" w:type="auto"/>
            <w:tcBorders>
              <w:bottom w:val="single" w:sz="4" w:space="0" w:color="auto"/>
            </w:tcBorders>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Cs/>
                <w:sz w:val="18"/>
                <w:szCs w:val="18"/>
              </w:rPr>
            </w:pPr>
            <w:r>
              <w:rPr>
                <w:rFonts w:ascii="Calibri" w:hAnsi="Calibri" w:cs="Calibri"/>
                <w:bCs/>
                <w:sz w:val="18"/>
                <w:szCs w:val="18"/>
              </w:rPr>
              <w:t>14.00</w:t>
            </w:r>
          </w:p>
        </w:tc>
      </w:tr>
      <w:tr w:rsidR="00D42613" w:rsidTr="00CF6FAB">
        <w:trPr>
          <w:jc w:val="center"/>
        </w:trPr>
        <w:tc>
          <w:tcPr>
            <w:tcW w:w="0" w:type="auto"/>
            <w:shd w:val="clear" w:color="auto" w:fill="auto"/>
          </w:tcPr>
          <w:p w:rsidR="00D42613" w:rsidRPr="001442DA" w:rsidRDefault="00D42613" w:rsidP="00CF6FAB">
            <w:pPr>
              <w:autoSpaceDE w:val="0"/>
              <w:autoSpaceDN w:val="0"/>
              <w:adjustRightInd w:val="0"/>
              <w:spacing w:line="360" w:lineRule="auto"/>
              <w:rPr>
                <w:rFonts w:ascii="Calibri" w:hAnsi="Calibri" w:cs="Calibri"/>
                <w:b/>
                <w:bCs/>
                <w:sz w:val="18"/>
                <w:szCs w:val="18"/>
              </w:rPr>
            </w:pPr>
            <w:r>
              <w:rPr>
                <w:rFonts w:ascii="Calibri" w:hAnsi="Calibri" w:cs="Calibri"/>
                <w:b/>
                <w:bCs/>
                <w:sz w:val="18"/>
                <w:szCs w:val="18"/>
              </w:rPr>
              <w:t>TOTAL</w:t>
            </w:r>
          </w:p>
        </w:tc>
        <w:tc>
          <w:tcPr>
            <w:tcW w:w="0" w:type="auto"/>
            <w:tcBorders>
              <w:top w:val="single" w:sz="4" w:space="0" w:color="auto"/>
              <w:bottom w:val="single" w:sz="4" w:space="0" w:color="auto"/>
            </w:tcBorders>
            <w:shd w:val="clear" w:color="auto" w:fill="auto"/>
          </w:tcPr>
          <w:p w:rsidR="00D42613" w:rsidRPr="001442DA" w:rsidRDefault="00D42613" w:rsidP="00CF6FAB">
            <w:pPr>
              <w:autoSpaceDE w:val="0"/>
              <w:autoSpaceDN w:val="0"/>
              <w:adjustRightInd w:val="0"/>
              <w:spacing w:line="360" w:lineRule="auto"/>
              <w:jc w:val="right"/>
              <w:rPr>
                <w:rFonts w:ascii="Calibri" w:hAnsi="Calibri" w:cs="Calibri"/>
                <w:b/>
                <w:bCs/>
                <w:sz w:val="18"/>
                <w:szCs w:val="18"/>
              </w:rPr>
            </w:pPr>
            <w:r>
              <w:rPr>
                <w:rFonts w:ascii="Calibri" w:hAnsi="Calibri" w:cs="Calibri"/>
                <w:b/>
                <w:bCs/>
                <w:sz w:val="18"/>
                <w:szCs w:val="18"/>
              </w:rPr>
              <w:t>740,718.20</w:t>
            </w:r>
          </w:p>
        </w:tc>
      </w:tr>
    </w:tbl>
    <w:p w:rsidR="00D42613" w:rsidRDefault="00D42613" w:rsidP="00D42613">
      <w:pPr>
        <w:autoSpaceDE w:val="0"/>
        <w:autoSpaceDN w:val="0"/>
        <w:adjustRightInd w:val="0"/>
        <w:spacing w:line="360" w:lineRule="auto"/>
        <w:rPr>
          <w:rFonts w:ascii="Calibri" w:hAnsi="Calibri" w:cs="Calibri"/>
          <w:b/>
          <w:bCs/>
          <w:sz w:val="18"/>
          <w:szCs w:val="18"/>
        </w:rPr>
      </w:pPr>
    </w:p>
    <w:p w:rsidR="00D42613" w:rsidRPr="00392C40" w:rsidRDefault="00D42613" w:rsidP="00D42613">
      <w:pPr>
        <w:autoSpaceDE w:val="0"/>
        <w:autoSpaceDN w:val="0"/>
        <w:adjustRightInd w:val="0"/>
        <w:spacing w:line="360" w:lineRule="auto"/>
        <w:rPr>
          <w:rFonts w:ascii="Calibri" w:hAnsi="Calibri" w:cs="Calibri"/>
          <w:b/>
          <w:bCs/>
          <w:sz w:val="18"/>
          <w:szCs w:val="18"/>
        </w:rPr>
      </w:pPr>
    </w:p>
    <w:p w:rsidR="00F7773E" w:rsidRDefault="00F7773E" w:rsidP="00245CFB">
      <w:pPr>
        <w:autoSpaceDE w:val="0"/>
        <w:autoSpaceDN w:val="0"/>
        <w:adjustRightInd w:val="0"/>
        <w:spacing w:line="360" w:lineRule="auto"/>
        <w:rPr>
          <w:rFonts w:ascii="Calibri" w:hAnsi="Calibri" w:cs="Calibri"/>
          <w:b/>
          <w:bCs/>
          <w:sz w:val="18"/>
          <w:szCs w:val="18"/>
        </w:rPr>
      </w:pPr>
    </w:p>
    <w:p w:rsidR="00D20015" w:rsidRPr="008659E9" w:rsidRDefault="00D20015" w:rsidP="00D20015">
      <w:pPr>
        <w:jc w:val="both"/>
        <w:rPr>
          <w:rFonts w:cs="Arial"/>
          <w:b/>
          <w:sz w:val="20"/>
          <w:szCs w:val="20"/>
        </w:rPr>
      </w:pPr>
      <w:r w:rsidRPr="00390192">
        <w:rPr>
          <w:color w:val="000000"/>
          <w:sz w:val="20"/>
          <w:szCs w:val="20"/>
          <w:lang w:eastAsia="es-MX"/>
        </w:rPr>
        <w:t>Bajo protesta de decir verdad declaramos que los Estados Financieros y sus Notas son razonablemente correctos y responsabilidad del emisor</w:t>
      </w:r>
      <w:r>
        <w:rPr>
          <w:color w:val="000000"/>
          <w:sz w:val="20"/>
          <w:szCs w:val="20"/>
          <w:lang w:eastAsia="es-MX"/>
        </w:rPr>
        <w:t>.</w:t>
      </w:r>
    </w:p>
    <w:p w:rsidR="00A17B33" w:rsidRDefault="00A17B33" w:rsidP="00A67FAE">
      <w:pPr>
        <w:autoSpaceDE w:val="0"/>
        <w:autoSpaceDN w:val="0"/>
        <w:adjustRightInd w:val="0"/>
        <w:spacing w:line="360" w:lineRule="auto"/>
        <w:rPr>
          <w:b/>
          <w:sz w:val="20"/>
        </w:rPr>
      </w:pPr>
    </w:p>
    <w:sectPr w:rsidR="00A17B33" w:rsidSect="00B81E09">
      <w:headerReference w:type="default" r:id="rId9"/>
      <w:footerReference w:type="even" r:id="rId10"/>
      <w:footerReference w:type="default" r:id="rId11"/>
      <w:pgSz w:w="15840" w:h="12240" w:orient="landscape" w:code="1"/>
      <w:pgMar w:top="2835" w:right="1134" w:bottom="1701" w:left="1134" w:header="141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D8E" w:rsidRDefault="00450D8E" w:rsidP="00DA679B">
      <w:r>
        <w:separator/>
      </w:r>
    </w:p>
  </w:endnote>
  <w:endnote w:type="continuationSeparator" w:id="0">
    <w:p w:rsidR="00450D8E" w:rsidRDefault="00450D8E" w:rsidP="00DA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36E" w:rsidRDefault="00E1436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1436E" w:rsidRDefault="00E1436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36E" w:rsidRDefault="00E1436E" w:rsidP="00A17B33">
    <w:pPr>
      <w:pStyle w:val="Piedepgin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D8E" w:rsidRDefault="00450D8E" w:rsidP="00DA679B">
      <w:r>
        <w:separator/>
      </w:r>
    </w:p>
  </w:footnote>
  <w:footnote w:type="continuationSeparator" w:id="0">
    <w:p w:rsidR="00450D8E" w:rsidRDefault="00450D8E" w:rsidP="00DA67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36E" w:rsidRDefault="00E1436E" w:rsidP="00A17B33">
    <w:pPr>
      <w:pStyle w:val="Encabezado"/>
      <w:rPr>
        <w:noProof/>
        <w:lang w:eastAsia="es-MX"/>
      </w:rPr>
    </w:pPr>
  </w:p>
  <w:p w:rsidR="00E1436E" w:rsidRPr="004458D8" w:rsidRDefault="00E1436E" w:rsidP="00A17B33">
    <w:pPr>
      <w:pStyle w:val="Encabezado"/>
      <w:jc w:val="center"/>
      <w:rPr>
        <w:b/>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7A22"/>
    <w:multiLevelType w:val="hybridMultilevel"/>
    <w:tmpl w:val="7F9C0A30"/>
    <w:lvl w:ilvl="0" w:tplc="F288FCBE">
      <w:start w:val="1"/>
      <w:numFmt w:val="lowerLetter"/>
      <w:lvlText w:val="%1)"/>
      <w:lvlJc w:val="left"/>
      <w:pPr>
        <w:tabs>
          <w:tab w:val="num" w:pos="1065"/>
        </w:tabs>
        <w:ind w:left="1065" w:hanging="360"/>
      </w:pPr>
      <w:rPr>
        <w:rFonts w:hint="default"/>
      </w:rPr>
    </w:lvl>
    <w:lvl w:ilvl="1" w:tplc="0C0A0001">
      <w:start w:val="1"/>
      <w:numFmt w:val="bullet"/>
      <w:lvlText w:val=""/>
      <w:lvlJc w:val="left"/>
      <w:pPr>
        <w:tabs>
          <w:tab w:val="num" w:pos="1785"/>
        </w:tabs>
        <w:ind w:left="1785" w:hanging="360"/>
      </w:pPr>
      <w:rPr>
        <w:rFonts w:ascii="Symbol" w:hAnsi="Symbol" w:hint="default"/>
      </w:r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
    <w:nsid w:val="045B48F7"/>
    <w:multiLevelType w:val="hybridMultilevel"/>
    <w:tmpl w:val="53C2D0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033DEE"/>
    <w:multiLevelType w:val="hybridMultilevel"/>
    <w:tmpl w:val="30604C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72D0362"/>
    <w:multiLevelType w:val="hybridMultilevel"/>
    <w:tmpl w:val="463492B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0B933E67"/>
    <w:multiLevelType w:val="hybridMultilevel"/>
    <w:tmpl w:val="DFBE3A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0B609C"/>
    <w:multiLevelType w:val="hybridMultilevel"/>
    <w:tmpl w:val="F95E35BA"/>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5EE0A4E"/>
    <w:multiLevelType w:val="hybridMultilevel"/>
    <w:tmpl w:val="B680FEC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196B57CD"/>
    <w:multiLevelType w:val="hybridMultilevel"/>
    <w:tmpl w:val="498260E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nsid w:val="22252339"/>
    <w:multiLevelType w:val="hybridMultilevel"/>
    <w:tmpl w:val="BC1AC422"/>
    <w:lvl w:ilvl="0" w:tplc="942024C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nsid w:val="22DE4D7B"/>
    <w:multiLevelType w:val="hybridMultilevel"/>
    <w:tmpl w:val="6DC45A84"/>
    <w:lvl w:ilvl="0" w:tplc="F9605EFC">
      <w:start w:val="1"/>
      <w:numFmt w:val="bullet"/>
      <w:lvlText w:val="•"/>
      <w:lvlJc w:val="left"/>
      <w:pPr>
        <w:tabs>
          <w:tab w:val="num" w:pos="720"/>
        </w:tabs>
        <w:ind w:left="720" w:hanging="360"/>
      </w:pPr>
      <w:rPr>
        <w:rFonts w:ascii="Arial" w:hAnsi="Arial" w:cs="Times New Roman" w:hint="default"/>
      </w:rPr>
    </w:lvl>
    <w:lvl w:ilvl="1" w:tplc="42205B04">
      <w:start w:val="1"/>
      <w:numFmt w:val="bullet"/>
      <w:lvlText w:val="•"/>
      <w:lvlJc w:val="left"/>
      <w:pPr>
        <w:tabs>
          <w:tab w:val="num" w:pos="1440"/>
        </w:tabs>
        <w:ind w:left="1440" w:hanging="360"/>
      </w:pPr>
      <w:rPr>
        <w:rFonts w:ascii="Arial" w:hAnsi="Arial" w:cs="Times New Roman" w:hint="default"/>
      </w:rPr>
    </w:lvl>
    <w:lvl w:ilvl="2" w:tplc="FD6234B0">
      <w:start w:val="1"/>
      <w:numFmt w:val="bullet"/>
      <w:lvlText w:val="•"/>
      <w:lvlJc w:val="left"/>
      <w:pPr>
        <w:tabs>
          <w:tab w:val="num" w:pos="2160"/>
        </w:tabs>
        <w:ind w:left="2160" w:hanging="360"/>
      </w:pPr>
      <w:rPr>
        <w:rFonts w:ascii="Arial" w:hAnsi="Arial" w:cs="Times New Roman" w:hint="default"/>
      </w:rPr>
    </w:lvl>
    <w:lvl w:ilvl="3" w:tplc="C9E83CAC">
      <w:start w:val="1"/>
      <w:numFmt w:val="bullet"/>
      <w:lvlText w:val="•"/>
      <w:lvlJc w:val="left"/>
      <w:pPr>
        <w:tabs>
          <w:tab w:val="num" w:pos="2880"/>
        </w:tabs>
        <w:ind w:left="2880" w:hanging="360"/>
      </w:pPr>
      <w:rPr>
        <w:rFonts w:ascii="Arial" w:hAnsi="Arial" w:cs="Times New Roman" w:hint="default"/>
      </w:rPr>
    </w:lvl>
    <w:lvl w:ilvl="4" w:tplc="E60A9B56">
      <w:start w:val="1"/>
      <w:numFmt w:val="bullet"/>
      <w:lvlText w:val="•"/>
      <w:lvlJc w:val="left"/>
      <w:pPr>
        <w:tabs>
          <w:tab w:val="num" w:pos="3600"/>
        </w:tabs>
        <w:ind w:left="3600" w:hanging="360"/>
      </w:pPr>
      <w:rPr>
        <w:rFonts w:ascii="Arial" w:hAnsi="Arial" w:cs="Times New Roman" w:hint="default"/>
      </w:rPr>
    </w:lvl>
    <w:lvl w:ilvl="5" w:tplc="D2F6AA7C">
      <w:start w:val="1"/>
      <w:numFmt w:val="bullet"/>
      <w:lvlText w:val="•"/>
      <w:lvlJc w:val="left"/>
      <w:pPr>
        <w:tabs>
          <w:tab w:val="num" w:pos="4320"/>
        </w:tabs>
        <w:ind w:left="4320" w:hanging="360"/>
      </w:pPr>
      <w:rPr>
        <w:rFonts w:ascii="Arial" w:hAnsi="Arial" w:cs="Times New Roman" w:hint="default"/>
      </w:rPr>
    </w:lvl>
    <w:lvl w:ilvl="6" w:tplc="C48CE1FC">
      <w:start w:val="1"/>
      <w:numFmt w:val="bullet"/>
      <w:lvlText w:val="•"/>
      <w:lvlJc w:val="left"/>
      <w:pPr>
        <w:tabs>
          <w:tab w:val="num" w:pos="5040"/>
        </w:tabs>
        <w:ind w:left="5040" w:hanging="360"/>
      </w:pPr>
      <w:rPr>
        <w:rFonts w:ascii="Arial" w:hAnsi="Arial" w:cs="Times New Roman" w:hint="default"/>
      </w:rPr>
    </w:lvl>
    <w:lvl w:ilvl="7" w:tplc="04B62074">
      <w:start w:val="1"/>
      <w:numFmt w:val="bullet"/>
      <w:lvlText w:val="•"/>
      <w:lvlJc w:val="left"/>
      <w:pPr>
        <w:tabs>
          <w:tab w:val="num" w:pos="5760"/>
        </w:tabs>
        <w:ind w:left="5760" w:hanging="360"/>
      </w:pPr>
      <w:rPr>
        <w:rFonts w:ascii="Arial" w:hAnsi="Arial" w:cs="Times New Roman" w:hint="default"/>
      </w:rPr>
    </w:lvl>
    <w:lvl w:ilvl="8" w:tplc="559CD088">
      <w:start w:val="1"/>
      <w:numFmt w:val="bullet"/>
      <w:lvlText w:val="•"/>
      <w:lvlJc w:val="left"/>
      <w:pPr>
        <w:tabs>
          <w:tab w:val="num" w:pos="6480"/>
        </w:tabs>
        <w:ind w:left="6480" w:hanging="360"/>
      </w:pPr>
      <w:rPr>
        <w:rFonts w:ascii="Arial" w:hAnsi="Arial" w:cs="Times New Roman" w:hint="default"/>
      </w:rPr>
    </w:lvl>
  </w:abstractNum>
  <w:abstractNum w:abstractNumId="11">
    <w:nsid w:val="24964844"/>
    <w:multiLevelType w:val="hybridMultilevel"/>
    <w:tmpl w:val="4C78F514"/>
    <w:lvl w:ilvl="0" w:tplc="FFFFFFFF">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2">
    <w:nsid w:val="26356788"/>
    <w:multiLevelType w:val="hybridMultilevel"/>
    <w:tmpl w:val="48A8DF00"/>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2AE832C">
      <w:start w:val="4"/>
      <w:numFmt w:val="decimal"/>
      <w:lvlText w:val="%3)"/>
      <w:lvlJc w:val="left"/>
      <w:pPr>
        <w:tabs>
          <w:tab w:val="num" w:pos="2340"/>
        </w:tabs>
        <w:ind w:left="2340" w:hanging="360"/>
      </w:pPr>
      <w:rPr>
        <w:rFonts w:hint="default"/>
        <w:b w:val="0"/>
        <w:sz w:val="24"/>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26694C70"/>
    <w:multiLevelType w:val="hybridMultilevel"/>
    <w:tmpl w:val="2D9C311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36FB753D"/>
    <w:multiLevelType w:val="hybridMultilevel"/>
    <w:tmpl w:val="6B8EAE4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96935F9"/>
    <w:multiLevelType w:val="hybridMultilevel"/>
    <w:tmpl w:val="6F6619A4"/>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D1637DA"/>
    <w:multiLevelType w:val="hybridMultilevel"/>
    <w:tmpl w:val="D5EC542C"/>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2DA5DEE"/>
    <w:multiLevelType w:val="hybridMultilevel"/>
    <w:tmpl w:val="FB58E702"/>
    <w:lvl w:ilvl="0" w:tplc="FC82BFC8">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nsid w:val="48465DB4"/>
    <w:multiLevelType w:val="hybridMultilevel"/>
    <w:tmpl w:val="04F4597A"/>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873212D"/>
    <w:multiLevelType w:val="hybridMultilevel"/>
    <w:tmpl w:val="E996BDD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9CC4F0C"/>
    <w:multiLevelType w:val="hybridMultilevel"/>
    <w:tmpl w:val="A80443CE"/>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E0264B7"/>
    <w:multiLevelType w:val="hybridMultilevel"/>
    <w:tmpl w:val="0A5CD2D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E652C48"/>
    <w:multiLevelType w:val="hybridMultilevel"/>
    <w:tmpl w:val="14D699BC"/>
    <w:lvl w:ilvl="0" w:tplc="080A0001">
      <w:start w:val="1"/>
      <w:numFmt w:val="bullet"/>
      <w:lvlText w:val=""/>
      <w:lvlJc w:val="left"/>
      <w:pPr>
        <w:ind w:left="1785" w:hanging="360"/>
      </w:pPr>
      <w:rPr>
        <w:rFonts w:ascii="Symbol" w:hAnsi="Symbol" w:hint="default"/>
      </w:rPr>
    </w:lvl>
    <w:lvl w:ilvl="1" w:tplc="080A0003" w:tentative="1">
      <w:start w:val="1"/>
      <w:numFmt w:val="bullet"/>
      <w:lvlText w:val="o"/>
      <w:lvlJc w:val="left"/>
      <w:pPr>
        <w:ind w:left="2505" w:hanging="360"/>
      </w:pPr>
      <w:rPr>
        <w:rFonts w:ascii="Courier New" w:hAnsi="Courier New" w:cs="Courier New" w:hint="default"/>
      </w:rPr>
    </w:lvl>
    <w:lvl w:ilvl="2" w:tplc="080A0005" w:tentative="1">
      <w:start w:val="1"/>
      <w:numFmt w:val="bullet"/>
      <w:lvlText w:val=""/>
      <w:lvlJc w:val="left"/>
      <w:pPr>
        <w:ind w:left="3225" w:hanging="360"/>
      </w:pPr>
      <w:rPr>
        <w:rFonts w:ascii="Wingdings" w:hAnsi="Wingdings" w:hint="default"/>
      </w:rPr>
    </w:lvl>
    <w:lvl w:ilvl="3" w:tplc="080A0001" w:tentative="1">
      <w:start w:val="1"/>
      <w:numFmt w:val="bullet"/>
      <w:lvlText w:val=""/>
      <w:lvlJc w:val="left"/>
      <w:pPr>
        <w:ind w:left="3945" w:hanging="360"/>
      </w:pPr>
      <w:rPr>
        <w:rFonts w:ascii="Symbol" w:hAnsi="Symbol" w:hint="default"/>
      </w:rPr>
    </w:lvl>
    <w:lvl w:ilvl="4" w:tplc="080A0003" w:tentative="1">
      <w:start w:val="1"/>
      <w:numFmt w:val="bullet"/>
      <w:lvlText w:val="o"/>
      <w:lvlJc w:val="left"/>
      <w:pPr>
        <w:ind w:left="4665" w:hanging="360"/>
      </w:pPr>
      <w:rPr>
        <w:rFonts w:ascii="Courier New" w:hAnsi="Courier New" w:cs="Courier New" w:hint="default"/>
      </w:rPr>
    </w:lvl>
    <w:lvl w:ilvl="5" w:tplc="080A0005" w:tentative="1">
      <w:start w:val="1"/>
      <w:numFmt w:val="bullet"/>
      <w:lvlText w:val=""/>
      <w:lvlJc w:val="left"/>
      <w:pPr>
        <w:ind w:left="5385" w:hanging="360"/>
      </w:pPr>
      <w:rPr>
        <w:rFonts w:ascii="Wingdings" w:hAnsi="Wingdings" w:hint="default"/>
      </w:rPr>
    </w:lvl>
    <w:lvl w:ilvl="6" w:tplc="080A0001" w:tentative="1">
      <w:start w:val="1"/>
      <w:numFmt w:val="bullet"/>
      <w:lvlText w:val=""/>
      <w:lvlJc w:val="left"/>
      <w:pPr>
        <w:ind w:left="6105" w:hanging="360"/>
      </w:pPr>
      <w:rPr>
        <w:rFonts w:ascii="Symbol" w:hAnsi="Symbol" w:hint="default"/>
      </w:rPr>
    </w:lvl>
    <w:lvl w:ilvl="7" w:tplc="080A0003" w:tentative="1">
      <w:start w:val="1"/>
      <w:numFmt w:val="bullet"/>
      <w:lvlText w:val="o"/>
      <w:lvlJc w:val="left"/>
      <w:pPr>
        <w:ind w:left="6825" w:hanging="360"/>
      </w:pPr>
      <w:rPr>
        <w:rFonts w:ascii="Courier New" w:hAnsi="Courier New" w:cs="Courier New" w:hint="default"/>
      </w:rPr>
    </w:lvl>
    <w:lvl w:ilvl="8" w:tplc="080A0005" w:tentative="1">
      <w:start w:val="1"/>
      <w:numFmt w:val="bullet"/>
      <w:lvlText w:val=""/>
      <w:lvlJc w:val="left"/>
      <w:pPr>
        <w:ind w:left="7545" w:hanging="360"/>
      </w:pPr>
      <w:rPr>
        <w:rFonts w:ascii="Wingdings" w:hAnsi="Wingdings" w:hint="default"/>
      </w:rPr>
    </w:lvl>
  </w:abstractNum>
  <w:abstractNum w:abstractNumId="23">
    <w:nsid w:val="59196C1E"/>
    <w:multiLevelType w:val="hybridMultilevel"/>
    <w:tmpl w:val="26E23058"/>
    <w:lvl w:ilvl="0" w:tplc="0C0A0017">
      <w:start w:val="1"/>
      <w:numFmt w:val="lowerLetter"/>
      <w:lvlText w:val="%1)"/>
      <w:lvlJc w:val="left"/>
      <w:pPr>
        <w:tabs>
          <w:tab w:val="num" w:pos="720"/>
        </w:tabs>
        <w:ind w:left="720" w:hanging="360"/>
      </w:pPr>
      <w:rPr>
        <w:rFonts w:hint="default"/>
      </w:rPr>
    </w:lvl>
    <w:lvl w:ilvl="1" w:tplc="E6CCA55A">
      <w:start w:val="1"/>
      <w:numFmt w:val="lowerLetter"/>
      <w:lvlText w:val="%2)"/>
      <w:lvlJc w:val="left"/>
      <w:pPr>
        <w:tabs>
          <w:tab w:val="num" w:pos="1440"/>
        </w:tabs>
        <w:ind w:left="1440" w:hanging="360"/>
      </w:pPr>
      <w:rPr>
        <w:rFonts w:hint="default"/>
      </w:r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5A5818EB"/>
    <w:multiLevelType w:val="hybridMultilevel"/>
    <w:tmpl w:val="241CA936"/>
    <w:lvl w:ilvl="0" w:tplc="08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92AE832C">
      <w:start w:val="4"/>
      <w:numFmt w:val="decimal"/>
      <w:lvlText w:val="%3)"/>
      <w:lvlJc w:val="left"/>
      <w:pPr>
        <w:tabs>
          <w:tab w:val="num" w:pos="2340"/>
        </w:tabs>
        <w:ind w:left="2340" w:hanging="360"/>
      </w:pPr>
      <w:rPr>
        <w:rFonts w:hint="default"/>
        <w:b w:val="0"/>
        <w:sz w:val="24"/>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5C7656F5"/>
    <w:multiLevelType w:val="hybridMultilevel"/>
    <w:tmpl w:val="3B5EEF9E"/>
    <w:lvl w:ilvl="0" w:tplc="07E42080">
      <w:start w:val="1"/>
      <w:numFmt w:val="upperLetter"/>
      <w:pStyle w:val="NotasEEFF"/>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nsid w:val="5D281121"/>
    <w:multiLevelType w:val="hybridMultilevel"/>
    <w:tmpl w:val="08FC1902"/>
    <w:lvl w:ilvl="0" w:tplc="3DE00E54">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27">
    <w:nsid w:val="60850D15"/>
    <w:multiLevelType w:val="hybridMultilevel"/>
    <w:tmpl w:val="921CA98E"/>
    <w:lvl w:ilvl="0" w:tplc="080A0015">
      <w:start w:val="1"/>
      <w:numFmt w:val="upperLetter"/>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nsid w:val="60FE3E15"/>
    <w:multiLevelType w:val="hybridMultilevel"/>
    <w:tmpl w:val="5E020A34"/>
    <w:lvl w:ilvl="0" w:tplc="6DAE0A74">
      <w:numFmt w:val="bullet"/>
      <w:lvlText w:val=""/>
      <w:lvlJc w:val="left"/>
      <w:pPr>
        <w:ind w:left="720" w:hanging="360"/>
      </w:pPr>
      <w:rPr>
        <w:rFonts w:ascii="Symbol" w:eastAsia="Calibri" w:hAnsi="Symbol" w:cs="Aria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29">
    <w:nsid w:val="64234FDE"/>
    <w:multiLevelType w:val="hybridMultilevel"/>
    <w:tmpl w:val="F11C4D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42410FB"/>
    <w:multiLevelType w:val="hybridMultilevel"/>
    <w:tmpl w:val="02D62F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A9F26FF"/>
    <w:multiLevelType w:val="hybridMultilevel"/>
    <w:tmpl w:val="EEA8260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6B1A2160"/>
    <w:multiLevelType w:val="hybridMultilevel"/>
    <w:tmpl w:val="4DE6C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C9C7A54"/>
    <w:multiLevelType w:val="hybridMultilevel"/>
    <w:tmpl w:val="0F98ABF0"/>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34">
    <w:nsid w:val="7D445CBD"/>
    <w:multiLevelType w:val="hybridMultilevel"/>
    <w:tmpl w:val="059A2C6A"/>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6"/>
  </w:num>
  <w:num w:numId="2">
    <w:abstractNumId w:val="11"/>
  </w:num>
  <w:num w:numId="3">
    <w:abstractNumId w:val="13"/>
  </w:num>
  <w:num w:numId="4">
    <w:abstractNumId w:val="29"/>
  </w:num>
  <w:num w:numId="5">
    <w:abstractNumId w:val="30"/>
  </w:num>
  <w:num w:numId="6">
    <w:abstractNumId w:val="1"/>
  </w:num>
  <w:num w:numId="7">
    <w:abstractNumId w:val="9"/>
  </w:num>
  <w:num w:numId="8">
    <w:abstractNumId w:val="25"/>
  </w:num>
  <w:num w:numId="9">
    <w:abstractNumId w:val="8"/>
  </w:num>
  <w:num w:numId="10">
    <w:abstractNumId w:val="32"/>
  </w:num>
  <w:num w:numId="11">
    <w:abstractNumId w:val="26"/>
  </w:num>
  <w:num w:numId="12">
    <w:abstractNumId w:val="19"/>
  </w:num>
  <w:num w:numId="13">
    <w:abstractNumId w:val="3"/>
  </w:num>
  <w:num w:numId="14">
    <w:abstractNumId w:val="0"/>
  </w:num>
  <w:num w:numId="15">
    <w:abstractNumId w:val="27"/>
  </w:num>
  <w:num w:numId="16">
    <w:abstractNumId w:val="33"/>
  </w:num>
  <w:num w:numId="17">
    <w:abstractNumId w:val="14"/>
  </w:num>
  <w:num w:numId="18">
    <w:abstractNumId w:val="15"/>
  </w:num>
  <w:num w:numId="19">
    <w:abstractNumId w:val="5"/>
  </w:num>
  <w:num w:numId="20">
    <w:abstractNumId w:val="20"/>
  </w:num>
  <w:num w:numId="21">
    <w:abstractNumId w:val="21"/>
  </w:num>
  <w:num w:numId="22">
    <w:abstractNumId w:val="16"/>
  </w:num>
  <w:num w:numId="23">
    <w:abstractNumId w:val="18"/>
  </w:num>
  <w:num w:numId="24">
    <w:abstractNumId w:val="34"/>
  </w:num>
  <w:num w:numId="25">
    <w:abstractNumId w:val="12"/>
  </w:num>
  <w:num w:numId="26">
    <w:abstractNumId w:val="23"/>
  </w:num>
  <w:num w:numId="27">
    <w:abstractNumId w:val="7"/>
  </w:num>
  <w:num w:numId="28">
    <w:abstractNumId w:val="31"/>
  </w:num>
  <w:num w:numId="2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12"/>
    <w:lvlOverride w:ilvl="0">
      <w:startOverride w:val="1"/>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4"/>
  </w:num>
  <w:num w:numId="34">
    <w:abstractNumId w:val="10"/>
  </w:num>
  <w:num w:numId="35">
    <w:abstractNumId w:val="12"/>
    <w:lvlOverride w:ilvl="0">
      <w:startOverride w:val="1"/>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22"/>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189"/>
    <w:rsid w:val="00084CEB"/>
    <w:rsid w:val="00093686"/>
    <w:rsid w:val="000B3057"/>
    <w:rsid w:val="000B73EE"/>
    <w:rsid w:val="000F285D"/>
    <w:rsid w:val="001B320E"/>
    <w:rsid w:val="001B698E"/>
    <w:rsid w:val="001E0215"/>
    <w:rsid w:val="001E6396"/>
    <w:rsid w:val="00234B5D"/>
    <w:rsid w:val="00245CFB"/>
    <w:rsid w:val="0029084C"/>
    <w:rsid w:val="002940B3"/>
    <w:rsid w:val="002A6A34"/>
    <w:rsid w:val="00373189"/>
    <w:rsid w:val="003947A5"/>
    <w:rsid w:val="00397A3F"/>
    <w:rsid w:val="003D7C6A"/>
    <w:rsid w:val="0043560D"/>
    <w:rsid w:val="00450D8E"/>
    <w:rsid w:val="00453B11"/>
    <w:rsid w:val="00454BA9"/>
    <w:rsid w:val="00482B0C"/>
    <w:rsid w:val="005108BB"/>
    <w:rsid w:val="00565897"/>
    <w:rsid w:val="00585774"/>
    <w:rsid w:val="005A0960"/>
    <w:rsid w:val="005A3DE1"/>
    <w:rsid w:val="005C534E"/>
    <w:rsid w:val="005F3621"/>
    <w:rsid w:val="00600CF0"/>
    <w:rsid w:val="00673B01"/>
    <w:rsid w:val="0067650C"/>
    <w:rsid w:val="006A0BB0"/>
    <w:rsid w:val="006B117A"/>
    <w:rsid w:val="006C4D57"/>
    <w:rsid w:val="00706E8B"/>
    <w:rsid w:val="0071143C"/>
    <w:rsid w:val="00754336"/>
    <w:rsid w:val="00780474"/>
    <w:rsid w:val="007F1C9E"/>
    <w:rsid w:val="00886595"/>
    <w:rsid w:val="008B6E6D"/>
    <w:rsid w:val="009902A8"/>
    <w:rsid w:val="00A17B33"/>
    <w:rsid w:val="00A537B4"/>
    <w:rsid w:val="00A563A1"/>
    <w:rsid w:val="00A573B9"/>
    <w:rsid w:val="00A67FAE"/>
    <w:rsid w:val="00AB0980"/>
    <w:rsid w:val="00AF0D82"/>
    <w:rsid w:val="00B65305"/>
    <w:rsid w:val="00B8021D"/>
    <w:rsid w:val="00B81BA7"/>
    <w:rsid w:val="00B81E09"/>
    <w:rsid w:val="00BA6327"/>
    <w:rsid w:val="00BB42BE"/>
    <w:rsid w:val="00BE03B2"/>
    <w:rsid w:val="00BE4BE2"/>
    <w:rsid w:val="00BF458F"/>
    <w:rsid w:val="00BF6CAF"/>
    <w:rsid w:val="00C4584A"/>
    <w:rsid w:val="00C62654"/>
    <w:rsid w:val="00CF6FAB"/>
    <w:rsid w:val="00D20015"/>
    <w:rsid w:val="00D35180"/>
    <w:rsid w:val="00D42613"/>
    <w:rsid w:val="00D83798"/>
    <w:rsid w:val="00D84843"/>
    <w:rsid w:val="00DA679B"/>
    <w:rsid w:val="00DC5194"/>
    <w:rsid w:val="00DE5C93"/>
    <w:rsid w:val="00E1436E"/>
    <w:rsid w:val="00E17E25"/>
    <w:rsid w:val="00E55617"/>
    <w:rsid w:val="00E91FB0"/>
    <w:rsid w:val="00EC3D8E"/>
    <w:rsid w:val="00EC517C"/>
    <w:rsid w:val="00F22AF0"/>
    <w:rsid w:val="00F34865"/>
    <w:rsid w:val="00F7773E"/>
    <w:rsid w:val="00FB03FA"/>
    <w:rsid w:val="00FD03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18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73189"/>
    <w:pPr>
      <w:keepNext/>
      <w:outlineLvl w:val="0"/>
    </w:pPr>
    <w:rPr>
      <w:b/>
      <w:bCs/>
    </w:rPr>
  </w:style>
  <w:style w:type="paragraph" w:styleId="Ttulo2">
    <w:name w:val="heading 2"/>
    <w:basedOn w:val="Normal"/>
    <w:next w:val="Normal"/>
    <w:link w:val="Ttulo2Car"/>
    <w:qFormat/>
    <w:rsid w:val="00373189"/>
    <w:pPr>
      <w:keepNext/>
      <w:ind w:left="360"/>
      <w:outlineLvl w:val="1"/>
    </w:pPr>
    <w:rPr>
      <w:b/>
      <w:bCs/>
    </w:rPr>
  </w:style>
  <w:style w:type="paragraph" w:styleId="Ttulo5">
    <w:name w:val="heading 5"/>
    <w:basedOn w:val="Normal"/>
    <w:next w:val="Normal"/>
    <w:link w:val="Ttulo5Car"/>
    <w:qFormat/>
    <w:rsid w:val="00373189"/>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link w:val="Ttulo6Car"/>
    <w:qFormat/>
    <w:rsid w:val="00373189"/>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73189"/>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rsid w:val="00373189"/>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rsid w:val="00373189"/>
    <w:rPr>
      <w:rFonts w:ascii="Arial" w:eastAsia="Times New Roman" w:hAnsi="Arial" w:cs="Times New Roman"/>
      <w:b/>
      <w:sz w:val="18"/>
      <w:szCs w:val="24"/>
      <w:lang w:eastAsia="es-ES"/>
    </w:rPr>
  </w:style>
  <w:style w:type="character" w:customStyle="1" w:styleId="Ttulo6Car">
    <w:name w:val="Título 6 Car"/>
    <w:basedOn w:val="Fuentedeprrafopredeter"/>
    <w:link w:val="Ttulo6"/>
    <w:rsid w:val="00373189"/>
    <w:rPr>
      <w:rFonts w:ascii="Arial" w:eastAsia="Times New Roman" w:hAnsi="Arial" w:cs="Times New Roman"/>
      <w:b/>
      <w:szCs w:val="24"/>
      <w:lang w:eastAsia="es-ES"/>
    </w:rPr>
  </w:style>
  <w:style w:type="paragraph" w:styleId="Sangradetextonormal">
    <w:name w:val="Body Text Indent"/>
    <w:basedOn w:val="Normal"/>
    <w:link w:val="SangradetextonormalCar"/>
    <w:rsid w:val="00373189"/>
    <w:pPr>
      <w:ind w:left="180"/>
    </w:pPr>
  </w:style>
  <w:style w:type="character" w:customStyle="1" w:styleId="SangradetextonormalCar">
    <w:name w:val="Sangría de texto normal Car"/>
    <w:basedOn w:val="Fuentedeprrafopredeter"/>
    <w:link w:val="Sangradetextonormal"/>
    <w:rsid w:val="00373189"/>
    <w:rPr>
      <w:rFonts w:ascii="Times New Roman" w:eastAsia="Times New Roman" w:hAnsi="Times New Roman" w:cs="Times New Roman"/>
      <w:sz w:val="24"/>
      <w:szCs w:val="24"/>
      <w:lang w:eastAsia="es-ES"/>
    </w:rPr>
  </w:style>
  <w:style w:type="paragraph" w:styleId="Piedepgina">
    <w:name w:val="footer"/>
    <w:basedOn w:val="Normal"/>
    <w:link w:val="PiedepginaCar"/>
    <w:rsid w:val="00373189"/>
    <w:pPr>
      <w:tabs>
        <w:tab w:val="center" w:pos="4419"/>
        <w:tab w:val="right" w:pos="8838"/>
      </w:tabs>
    </w:pPr>
  </w:style>
  <w:style w:type="character" w:customStyle="1" w:styleId="PiedepginaCar">
    <w:name w:val="Pie de página Car"/>
    <w:basedOn w:val="Fuentedeprrafopredeter"/>
    <w:link w:val="Piedepgina"/>
    <w:rsid w:val="00373189"/>
    <w:rPr>
      <w:rFonts w:ascii="Times New Roman" w:eastAsia="Times New Roman" w:hAnsi="Times New Roman" w:cs="Times New Roman"/>
      <w:sz w:val="24"/>
      <w:szCs w:val="24"/>
      <w:lang w:eastAsia="es-ES"/>
    </w:rPr>
  </w:style>
  <w:style w:type="character" w:styleId="Nmerodepgina">
    <w:name w:val="page number"/>
    <w:basedOn w:val="Fuentedeprrafopredeter"/>
    <w:rsid w:val="00373189"/>
  </w:style>
  <w:style w:type="paragraph" w:styleId="Encabezado">
    <w:name w:val="header"/>
    <w:basedOn w:val="Normal"/>
    <w:link w:val="EncabezadoCar"/>
    <w:rsid w:val="00373189"/>
    <w:pPr>
      <w:tabs>
        <w:tab w:val="center" w:pos="4419"/>
        <w:tab w:val="right" w:pos="8838"/>
      </w:tabs>
    </w:pPr>
  </w:style>
  <w:style w:type="character" w:customStyle="1" w:styleId="EncabezadoCar">
    <w:name w:val="Encabezado Car"/>
    <w:basedOn w:val="Fuentedeprrafopredeter"/>
    <w:link w:val="Encabezado"/>
    <w:rsid w:val="0037318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373189"/>
    <w:pPr>
      <w:jc w:val="both"/>
    </w:pPr>
    <w:rPr>
      <w:rFonts w:ascii="Arial" w:hAnsi="Arial" w:cs="Arial"/>
      <w:bCs/>
      <w:color w:val="CCFFCC"/>
      <w:sz w:val="22"/>
      <w:szCs w:val="22"/>
    </w:rPr>
  </w:style>
  <w:style w:type="character" w:customStyle="1" w:styleId="TextoindependienteCar">
    <w:name w:val="Texto independiente Car"/>
    <w:basedOn w:val="Fuentedeprrafopredeter"/>
    <w:link w:val="Textoindependiente"/>
    <w:rsid w:val="00373189"/>
    <w:rPr>
      <w:rFonts w:ascii="Arial" w:eastAsia="Times New Roman" w:hAnsi="Arial" w:cs="Arial"/>
      <w:bCs/>
      <w:color w:val="CCFFCC"/>
      <w:lang w:eastAsia="es-ES"/>
    </w:rPr>
  </w:style>
  <w:style w:type="paragraph" w:styleId="Textoindependiente2">
    <w:name w:val="Body Text 2"/>
    <w:basedOn w:val="Normal"/>
    <w:link w:val="Textoindependiente2Car"/>
    <w:rsid w:val="00373189"/>
    <w:pPr>
      <w:jc w:val="both"/>
    </w:pPr>
    <w:rPr>
      <w:rFonts w:ascii="Arial" w:hAnsi="Arial" w:cs="Arial"/>
      <w:sz w:val="22"/>
      <w:szCs w:val="22"/>
    </w:rPr>
  </w:style>
  <w:style w:type="character" w:customStyle="1" w:styleId="Textoindependiente2Car">
    <w:name w:val="Texto independiente 2 Car"/>
    <w:basedOn w:val="Fuentedeprrafopredeter"/>
    <w:link w:val="Textoindependiente2"/>
    <w:rsid w:val="00373189"/>
    <w:rPr>
      <w:rFonts w:ascii="Arial" w:eastAsia="Times New Roman" w:hAnsi="Arial" w:cs="Arial"/>
      <w:lang w:eastAsia="es-ES"/>
    </w:rPr>
  </w:style>
  <w:style w:type="paragraph" w:styleId="Sangra3detindependiente">
    <w:name w:val="Body Text Indent 3"/>
    <w:basedOn w:val="Normal"/>
    <w:link w:val="Sangra3detindependienteCar"/>
    <w:rsid w:val="00373189"/>
    <w:pPr>
      <w:ind w:firstLine="360"/>
      <w:jc w:val="both"/>
    </w:pPr>
    <w:rPr>
      <w:rFonts w:ascii="Arial" w:hAnsi="Arial"/>
      <w:sz w:val="22"/>
    </w:rPr>
  </w:style>
  <w:style w:type="character" w:customStyle="1" w:styleId="Sangra3detindependienteCar">
    <w:name w:val="Sangría 3 de t. independiente Car"/>
    <w:basedOn w:val="Fuentedeprrafopredeter"/>
    <w:link w:val="Sangra3detindependiente"/>
    <w:rsid w:val="00373189"/>
    <w:rPr>
      <w:rFonts w:ascii="Arial" w:eastAsia="Times New Roman" w:hAnsi="Arial" w:cs="Times New Roman"/>
      <w:szCs w:val="24"/>
      <w:lang w:eastAsia="es-ES"/>
    </w:rPr>
  </w:style>
  <w:style w:type="paragraph" w:styleId="Textoindependiente3">
    <w:name w:val="Body Text 3"/>
    <w:basedOn w:val="Normal"/>
    <w:link w:val="Textoindependiente3Car"/>
    <w:rsid w:val="00373189"/>
    <w:pPr>
      <w:jc w:val="both"/>
    </w:pPr>
    <w:rPr>
      <w:rFonts w:ascii="Arial" w:hAnsi="Arial"/>
      <w:sz w:val="18"/>
    </w:rPr>
  </w:style>
  <w:style w:type="character" w:customStyle="1" w:styleId="Textoindependiente3Car">
    <w:name w:val="Texto independiente 3 Car"/>
    <w:basedOn w:val="Fuentedeprrafopredeter"/>
    <w:link w:val="Textoindependiente3"/>
    <w:rsid w:val="00373189"/>
    <w:rPr>
      <w:rFonts w:ascii="Arial" w:eastAsia="Times New Roman" w:hAnsi="Arial" w:cs="Times New Roman"/>
      <w:sz w:val="18"/>
      <w:szCs w:val="24"/>
      <w:lang w:eastAsia="es-ES"/>
    </w:rPr>
  </w:style>
  <w:style w:type="paragraph" w:styleId="Textodeglobo">
    <w:name w:val="Balloon Text"/>
    <w:basedOn w:val="Normal"/>
    <w:link w:val="TextodegloboCar"/>
    <w:semiHidden/>
    <w:rsid w:val="00373189"/>
    <w:rPr>
      <w:rFonts w:ascii="Tahoma" w:hAnsi="Tahoma" w:cs="Tahoma"/>
      <w:sz w:val="16"/>
      <w:szCs w:val="16"/>
    </w:rPr>
  </w:style>
  <w:style w:type="character" w:customStyle="1" w:styleId="TextodegloboCar">
    <w:name w:val="Texto de globo Car"/>
    <w:basedOn w:val="Fuentedeprrafopredeter"/>
    <w:link w:val="Textodeglobo"/>
    <w:semiHidden/>
    <w:rsid w:val="00373189"/>
    <w:rPr>
      <w:rFonts w:ascii="Tahoma" w:eastAsia="Times New Roman" w:hAnsi="Tahoma" w:cs="Tahoma"/>
      <w:sz w:val="16"/>
      <w:szCs w:val="16"/>
      <w:lang w:eastAsia="es-ES"/>
    </w:rPr>
  </w:style>
  <w:style w:type="table" w:styleId="Tablaconcuadrcula">
    <w:name w:val="Table Grid"/>
    <w:basedOn w:val="Tablanormal"/>
    <w:rsid w:val="00373189"/>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asEEFF">
    <w:name w:val="Notas EEFF"/>
    <w:basedOn w:val="Normal"/>
    <w:next w:val="Normal"/>
    <w:link w:val="NotasEEFFCar"/>
    <w:autoRedefine/>
    <w:rsid w:val="00373189"/>
    <w:pPr>
      <w:numPr>
        <w:numId w:val="8"/>
      </w:numPr>
      <w:pBdr>
        <w:top w:val="thinThickLargeGap" w:sz="24" w:space="5" w:color="auto"/>
        <w:left w:val="thinThickLargeGap" w:sz="24" w:space="5" w:color="auto"/>
        <w:bottom w:val="thickThinLargeGap" w:sz="24" w:space="4" w:color="auto"/>
        <w:right w:val="thickThinLargeGap" w:sz="24" w:space="5" w:color="auto"/>
      </w:pBdr>
      <w:spacing w:before="120" w:after="120"/>
      <w:jc w:val="center"/>
    </w:pPr>
    <w:rPr>
      <w:rFonts w:ascii="Eras Medium ITC" w:hAnsi="Eras Medium ITC" w:cs="Tahoma"/>
      <w:bCs/>
      <w:smallCaps/>
    </w:rPr>
  </w:style>
  <w:style w:type="character" w:customStyle="1" w:styleId="NotasEEFFCar">
    <w:name w:val="Notas EEFF Car"/>
    <w:link w:val="NotasEEFF"/>
    <w:rsid w:val="00373189"/>
    <w:rPr>
      <w:rFonts w:ascii="Eras Medium ITC" w:eastAsia="Times New Roman" w:hAnsi="Eras Medium ITC" w:cs="Tahoma"/>
      <w:bCs/>
      <w:smallCaps/>
      <w:sz w:val="24"/>
      <w:szCs w:val="24"/>
      <w:lang w:eastAsia="es-ES"/>
    </w:rPr>
  </w:style>
  <w:style w:type="paragraph" w:styleId="Prrafodelista">
    <w:name w:val="List Paragraph"/>
    <w:basedOn w:val="Normal"/>
    <w:uiPriority w:val="34"/>
    <w:qFormat/>
    <w:rsid w:val="00373189"/>
    <w:pPr>
      <w:ind w:left="720"/>
      <w:contextualSpacing/>
    </w:pPr>
  </w:style>
  <w:style w:type="character" w:customStyle="1" w:styleId="EstiloCorreo30">
    <w:name w:val="EstiloCorreo30"/>
    <w:semiHidden/>
    <w:rsid w:val="00373189"/>
    <w:rPr>
      <w:rFonts w:ascii="Arial" w:hAnsi="Arial" w:cs="Arial"/>
      <w:color w:val="auto"/>
      <w:sz w:val="20"/>
      <w:szCs w:val="20"/>
    </w:rPr>
  </w:style>
  <w:style w:type="paragraph" w:styleId="NormalWeb">
    <w:name w:val="Normal (Web)"/>
    <w:basedOn w:val="Normal"/>
    <w:uiPriority w:val="99"/>
    <w:unhideWhenUsed/>
    <w:rsid w:val="00373189"/>
    <w:pPr>
      <w:spacing w:before="100" w:beforeAutospacing="1" w:after="100" w:afterAutospacing="1"/>
    </w:pPr>
    <w:rPr>
      <w:lang w:eastAsia="es-MX"/>
    </w:rPr>
  </w:style>
  <w:style w:type="paragraph" w:styleId="Revisin">
    <w:name w:val="Revision"/>
    <w:hidden/>
    <w:uiPriority w:val="99"/>
    <w:semiHidden/>
    <w:rsid w:val="00373189"/>
    <w:pPr>
      <w:spacing w:after="0"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18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73189"/>
    <w:pPr>
      <w:keepNext/>
      <w:outlineLvl w:val="0"/>
    </w:pPr>
    <w:rPr>
      <w:b/>
      <w:bCs/>
    </w:rPr>
  </w:style>
  <w:style w:type="paragraph" w:styleId="Ttulo2">
    <w:name w:val="heading 2"/>
    <w:basedOn w:val="Normal"/>
    <w:next w:val="Normal"/>
    <w:link w:val="Ttulo2Car"/>
    <w:qFormat/>
    <w:rsid w:val="00373189"/>
    <w:pPr>
      <w:keepNext/>
      <w:ind w:left="360"/>
      <w:outlineLvl w:val="1"/>
    </w:pPr>
    <w:rPr>
      <w:b/>
      <w:bCs/>
    </w:rPr>
  </w:style>
  <w:style w:type="paragraph" w:styleId="Ttulo5">
    <w:name w:val="heading 5"/>
    <w:basedOn w:val="Normal"/>
    <w:next w:val="Normal"/>
    <w:link w:val="Ttulo5Car"/>
    <w:qFormat/>
    <w:rsid w:val="00373189"/>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link w:val="Ttulo6Car"/>
    <w:qFormat/>
    <w:rsid w:val="00373189"/>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73189"/>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rsid w:val="00373189"/>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rsid w:val="00373189"/>
    <w:rPr>
      <w:rFonts w:ascii="Arial" w:eastAsia="Times New Roman" w:hAnsi="Arial" w:cs="Times New Roman"/>
      <w:b/>
      <w:sz w:val="18"/>
      <w:szCs w:val="24"/>
      <w:lang w:eastAsia="es-ES"/>
    </w:rPr>
  </w:style>
  <w:style w:type="character" w:customStyle="1" w:styleId="Ttulo6Car">
    <w:name w:val="Título 6 Car"/>
    <w:basedOn w:val="Fuentedeprrafopredeter"/>
    <w:link w:val="Ttulo6"/>
    <w:rsid w:val="00373189"/>
    <w:rPr>
      <w:rFonts w:ascii="Arial" w:eastAsia="Times New Roman" w:hAnsi="Arial" w:cs="Times New Roman"/>
      <w:b/>
      <w:szCs w:val="24"/>
      <w:lang w:eastAsia="es-ES"/>
    </w:rPr>
  </w:style>
  <w:style w:type="paragraph" w:styleId="Sangradetextonormal">
    <w:name w:val="Body Text Indent"/>
    <w:basedOn w:val="Normal"/>
    <w:link w:val="SangradetextonormalCar"/>
    <w:rsid w:val="00373189"/>
    <w:pPr>
      <w:ind w:left="180"/>
    </w:pPr>
  </w:style>
  <w:style w:type="character" w:customStyle="1" w:styleId="SangradetextonormalCar">
    <w:name w:val="Sangría de texto normal Car"/>
    <w:basedOn w:val="Fuentedeprrafopredeter"/>
    <w:link w:val="Sangradetextonormal"/>
    <w:rsid w:val="00373189"/>
    <w:rPr>
      <w:rFonts w:ascii="Times New Roman" w:eastAsia="Times New Roman" w:hAnsi="Times New Roman" w:cs="Times New Roman"/>
      <w:sz w:val="24"/>
      <w:szCs w:val="24"/>
      <w:lang w:eastAsia="es-ES"/>
    </w:rPr>
  </w:style>
  <w:style w:type="paragraph" w:styleId="Piedepgina">
    <w:name w:val="footer"/>
    <w:basedOn w:val="Normal"/>
    <w:link w:val="PiedepginaCar"/>
    <w:rsid w:val="00373189"/>
    <w:pPr>
      <w:tabs>
        <w:tab w:val="center" w:pos="4419"/>
        <w:tab w:val="right" w:pos="8838"/>
      </w:tabs>
    </w:pPr>
  </w:style>
  <w:style w:type="character" w:customStyle="1" w:styleId="PiedepginaCar">
    <w:name w:val="Pie de página Car"/>
    <w:basedOn w:val="Fuentedeprrafopredeter"/>
    <w:link w:val="Piedepgina"/>
    <w:rsid w:val="00373189"/>
    <w:rPr>
      <w:rFonts w:ascii="Times New Roman" w:eastAsia="Times New Roman" w:hAnsi="Times New Roman" w:cs="Times New Roman"/>
      <w:sz w:val="24"/>
      <w:szCs w:val="24"/>
      <w:lang w:eastAsia="es-ES"/>
    </w:rPr>
  </w:style>
  <w:style w:type="character" w:styleId="Nmerodepgina">
    <w:name w:val="page number"/>
    <w:basedOn w:val="Fuentedeprrafopredeter"/>
    <w:rsid w:val="00373189"/>
  </w:style>
  <w:style w:type="paragraph" w:styleId="Encabezado">
    <w:name w:val="header"/>
    <w:basedOn w:val="Normal"/>
    <w:link w:val="EncabezadoCar"/>
    <w:rsid w:val="00373189"/>
    <w:pPr>
      <w:tabs>
        <w:tab w:val="center" w:pos="4419"/>
        <w:tab w:val="right" w:pos="8838"/>
      </w:tabs>
    </w:pPr>
  </w:style>
  <w:style w:type="character" w:customStyle="1" w:styleId="EncabezadoCar">
    <w:name w:val="Encabezado Car"/>
    <w:basedOn w:val="Fuentedeprrafopredeter"/>
    <w:link w:val="Encabezado"/>
    <w:rsid w:val="0037318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373189"/>
    <w:pPr>
      <w:jc w:val="both"/>
    </w:pPr>
    <w:rPr>
      <w:rFonts w:ascii="Arial" w:hAnsi="Arial" w:cs="Arial"/>
      <w:bCs/>
      <w:color w:val="CCFFCC"/>
      <w:sz w:val="22"/>
      <w:szCs w:val="22"/>
    </w:rPr>
  </w:style>
  <w:style w:type="character" w:customStyle="1" w:styleId="TextoindependienteCar">
    <w:name w:val="Texto independiente Car"/>
    <w:basedOn w:val="Fuentedeprrafopredeter"/>
    <w:link w:val="Textoindependiente"/>
    <w:rsid w:val="00373189"/>
    <w:rPr>
      <w:rFonts w:ascii="Arial" w:eastAsia="Times New Roman" w:hAnsi="Arial" w:cs="Arial"/>
      <w:bCs/>
      <w:color w:val="CCFFCC"/>
      <w:lang w:eastAsia="es-ES"/>
    </w:rPr>
  </w:style>
  <w:style w:type="paragraph" w:styleId="Textoindependiente2">
    <w:name w:val="Body Text 2"/>
    <w:basedOn w:val="Normal"/>
    <w:link w:val="Textoindependiente2Car"/>
    <w:rsid w:val="00373189"/>
    <w:pPr>
      <w:jc w:val="both"/>
    </w:pPr>
    <w:rPr>
      <w:rFonts w:ascii="Arial" w:hAnsi="Arial" w:cs="Arial"/>
      <w:sz w:val="22"/>
      <w:szCs w:val="22"/>
    </w:rPr>
  </w:style>
  <w:style w:type="character" w:customStyle="1" w:styleId="Textoindependiente2Car">
    <w:name w:val="Texto independiente 2 Car"/>
    <w:basedOn w:val="Fuentedeprrafopredeter"/>
    <w:link w:val="Textoindependiente2"/>
    <w:rsid w:val="00373189"/>
    <w:rPr>
      <w:rFonts w:ascii="Arial" w:eastAsia="Times New Roman" w:hAnsi="Arial" w:cs="Arial"/>
      <w:lang w:eastAsia="es-ES"/>
    </w:rPr>
  </w:style>
  <w:style w:type="paragraph" w:styleId="Sangra3detindependiente">
    <w:name w:val="Body Text Indent 3"/>
    <w:basedOn w:val="Normal"/>
    <w:link w:val="Sangra3detindependienteCar"/>
    <w:rsid w:val="00373189"/>
    <w:pPr>
      <w:ind w:firstLine="360"/>
      <w:jc w:val="both"/>
    </w:pPr>
    <w:rPr>
      <w:rFonts w:ascii="Arial" w:hAnsi="Arial"/>
      <w:sz w:val="22"/>
    </w:rPr>
  </w:style>
  <w:style w:type="character" w:customStyle="1" w:styleId="Sangra3detindependienteCar">
    <w:name w:val="Sangría 3 de t. independiente Car"/>
    <w:basedOn w:val="Fuentedeprrafopredeter"/>
    <w:link w:val="Sangra3detindependiente"/>
    <w:rsid w:val="00373189"/>
    <w:rPr>
      <w:rFonts w:ascii="Arial" w:eastAsia="Times New Roman" w:hAnsi="Arial" w:cs="Times New Roman"/>
      <w:szCs w:val="24"/>
      <w:lang w:eastAsia="es-ES"/>
    </w:rPr>
  </w:style>
  <w:style w:type="paragraph" w:styleId="Textoindependiente3">
    <w:name w:val="Body Text 3"/>
    <w:basedOn w:val="Normal"/>
    <w:link w:val="Textoindependiente3Car"/>
    <w:rsid w:val="00373189"/>
    <w:pPr>
      <w:jc w:val="both"/>
    </w:pPr>
    <w:rPr>
      <w:rFonts w:ascii="Arial" w:hAnsi="Arial"/>
      <w:sz w:val="18"/>
    </w:rPr>
  </w:style>
  <w:style w:type="character" w:customStyle="1" w:styleId="Textoindependiente3Car">
    <w:name w:val="Texto independiente 3 Car"/>
    <w:basedOn w:val="Fuentedeprrafopredeter"/>
    <w:link w:val="Textoindependiente3"/>
    <w:rsid w:val="00373189"/>
    <w:rPr>
      <w:rFonts w:ascii="Arial" w:eastAsia="Times New Roman" w:hAnsi="Arial" w:cs="Times New Roman"/>
      <w:sz w:val="18"/>
      <w:szCs w:val="24"/>
      <w:lang w:eastAsia="es-ES"/>
    </w:rPr>
  </w:style>
  <w:style w:type="paragraph" w:styleId="Textodeglobo">
    <w:name w:val="Balloon Text"/>
    <w:basedOn w:val="Normal"/>
    <w:link w:val="TextodegloboCar"/>
    <w:semiHidden/>
    <w:rsid w:val="00373189"/>
    <w:rPr>
      <w:rFonts w:ascii="Tahoma" w:hAnsi="Tahoma" w:cs="Tahoma"/>
      <w:sz w:val="16"/>
      <w:szCs w:val="16"/>
    </w:rPr>
  </w:style>
  <w:style w:type="character" w:customStyle="1" w:styleId="TextodegloboCar">
    <w:name w:val="Texto de globo Car"/>
    <w:basedOn w:val="Fuentedeprrafopredeter"/>
    <w:link w:val="Textodeglobo"/>
    <w:semiHidden/>
    <w:rsid w:val="00373189"/>
    <w:rPr>
      <w:rFonts w:ascii="Tahoma" w:eastAsia="Times New Roman" w:hAnsi="Tahoma" w:cs="Tahoma"/>
      <w:sz w:val="16"/>
      <w:szCs w:val="16"/>
      <w:lang w:eastAsia="es-ES"/>
    </w:rPr>
  </w:style>
  <w:style w:type="table" w:styleId="Tablaconcuadrcula">
    <w:name w:val="Table Grid"/>
    <w:basedOn w:val="Tablanormal"/>
    <w:rsid w:val="00373189"/>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asEEFF">
    <w:name w:val="Notas EEFF"/>
    <w:basedOn w:val="Normal"/>
    <w:next w:val="Normal"/>
    <w:link w:val="NotasEEFFCar"/>
    <w:autoRedefine/>
    <w:rsid w:val="00373189"/>
    <w:pPr>
      <w:numPr>
        <w:numId w:val="8"/>
      </w:numPr>
      <w:pBdr>
        <w:top w:val="thinThickLargeGap" w:sz="24" w:space="5" w:color="auto"/>
        <w:left w:val="thinThickLargeGap" w:sz="24" w:space="5" w:color="auto"/>
        <w:bottom w:val="thickThinLargeGap" w:sz="24" w:space="4" w:color="auto"/>
        <w:right w:val="thickThinLargeGap" w:sz="24" w:space="5" w:color="auto"/>
      </w:pBdr>
      <w:spacing w:before="120" w:after="120"/>
      <w:jc w:val="center"/>
    </w:pPr>
    <w:rPr>
      <w:rFonts w:ascii="Eras Medium ITC" w:hAnsi="Eras Medium ITC" w:cs="Tahoma"/>
      <w:bCs/>
      <w:smallCaps/>
    </w:rPr>
  </w:style>
  <w:style w:type="character" w:customStyle="1" w:styleId="NotasEEFFCar">
    <w:name w:val="Notas EEFF Car"/>
    <w:link w:val="NotasEEFF"/>
    <w:rsid w:val="00373189"/>
    <w:rPr>
      <w:rFonts w:ascii="Eras Medium ITC" w:eastAsia="Times New Roman" w:hAnsi="Eras Medium ITC" w:cs="Tahoma"/>
      <w:bCs/>
      <w:smallCaps/>
      <w:sz w:val="24"/>
      <w:szCs w:val="24"/>
      <w:lang w:eastAsia="es-ES"/>
    </w:rPr>
  </w:style>
  <w:style w:type="paragraph" w:styleId="Prrafodelista">
    <w:name w:val="List Paragraph"/>
    <w:basedOn w:val="Normal"/>
    <w:uiPriority w:val="34"/>
    <w:qFormat/>
    <w:rsid w:val="00373189"/>
    <w:pPr>
      <w:ind w:left="720"/>
      <w:contextualSpacing/>
    </w:pPr>
  </w:style>
  <w:style w:type="character" w:customStyle="1" w:styleId="EstiloCorreo30">
    <w:name w:val="EstiloCorreo30"/>
    <w:semiHidden/>
    <w:rsid w:val="00373189"/>
    <w:rPr>
      <w:rFonts w:ascii="Arial" w:hAnsi="Arial" w:cs="Arial"/>
      <w:color w:val="auto"/>
      <w:sz w:val="20"/>
      <w:szCs w:val="20"/>
    </w:rPr>
  </w:style>
  <w:style w:type="paragraph" w:styleId="NormalWeb">
    <w:name w:val="Normal (Web)"/>
    <w:basedOn w:val="Normal"/>
    <w:uiPriority w:val="99"/>
    <w:unhideWhenUsed/>
    <w:rsid w:val="00373189"/>
    <w:pPr>
      <w:spacing w:before="100" w:beforeAutospacing="1" w:after="100" w:afterAutospacing="1"/>
    </w:pPr>
    <w:rPr>
      <w:lang w:eastAsia="es-MX"/>
    </w:rPr>
  </w:style>
  <w:style w:type="paragraph" w:styleId="Revisin">
    <w:name w:val="Revision"/>
    <w:hidden/>
    <w:uiPriority w:val="99"/>
    <w:semiHidden/>
    <w:rsid w:val="00373189"/>
    <w:pPr>
      <w:spacing w:after="0"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81798">
      <w:bodyDiv w:val="1"/>
      <w:marLeft w:val="0"/>
      <w:marRight w:val="0"/>
      <w:marTop w:val="0"/>
      <w:marBottom w:val="0"/>
      <w:divBdr>
        <w:top w:val="none" w:sz="0" w:space="0" w:color="auto"/>
        <w:left w:val="none" w:sz="0" w:space="0" w:color="auto"/>
        <w:bottom w:val="none" w:sz="0" w:space="0" w:color="auto"/>
        <w:right w:val="none" w:sz="0" w:space="0" w:color="auto"/>
      </w:divBdr>
    </w:div>
    <w:div w:id="216357390">
      <w:bodyDiv w:val="1"/>
      <w:marLeft w:val="0"/>
      <w:marRight w:val="0"/>
      <w:marTop w:val="0"/>
      <w:marBottom w:val="0"/>
      <w:divBdr>
        <w:top w:val="none" w:sz="0" w:space="0" w:color="auto"/>
        <w:left w:val="none" w:sz="0" w:space="0" w:color="auto"/>
        <w:bottom w:val="none" w:sz="0" w:space="0" w:color="auto"/>
        <w:right w:val="none" w:sz="0" w:space="0" w:color="auto"/>
      </w:divBdr>
    </w:div>
    <w:div w:id="234168124">
      <w:bodyDiv w:val="1"/>
      <w:marLeft w:val="0"/>
      <w:marRight w:val="0"/>
      <w:marTop w:val="0"/>
      <w:marBottom w:val="0"/>
      <w:divBdr>
        <w:top w:val="none" w:sz="0" w:space="0" w:color="auto"/>
        <w:left w:val="none" w:sz="0" w:space="0" w:color="auto"/>
        <w:bottom w:val="none" w:sz="0" w:space="0" w:color="auto"/>
        <w:right w:val="none" w:sz="0" w:space="0" w:color="auto"/>
      </w:divBdr>
    </w:div>
    <w:div w:id="238056141">
      <w:bodyDiv w:val="1"/>
      <w:marLeft w:val="0"/>
      <w:marRight w:val="0"/>
      <w:marTop w:val="0"/>
      <w:marBottom w:val="0"/>
      <w:divBdr>
        <w:top w:val="none" w:sz="0" w:space="0" w:color="auto"/>
        <w:left w:val="none" w:sz="0" w:space="0" w:color="auto"/>
        <w:bottom w:val="none" w:sz="0" w:space="0" w:color="auto"/>
        <w:right w:val="none" w:sz="0" w:space="0" w:color="auto"/>
      </w:divBdr>
    </w:div>
    <w:div w:id="238364542">
      <w:bodyDiv w:val="1"/>
      <w:marLeft w:val="0"/>
      <w:marRight w:val="0"/>
      <w:marTop w:val="0"/>
      <w:marBottom w:val="0"/>
      <w:divBdr>
        <w:top w:val="none" w:sz="0" w:space="0" w:color="auto"/>
        <w:left w:val="none" w:sz="0" w:space="0" w:color="auto"/>
        <w:bottom w:val="none" w:sz="0" w:space="0" w:color="auto"/>
        <w:right w:val="none" w:sz="0" w:space="0" w:color="auto"/>
      </w:divBdr>
    </w:div>
    <w:div w:id="391196187">
      <w:bodyDiv w:val="1"/>
      <w:marLeft w:val="0"/>
      <w:marRight w:val="0"/>
      <w:marTop w:val="0"/>
      <w:marBottom w:val="0"/>
      <w:divBdr>
        <w:top w:val="none" w:sz="0" w:space="0" w:color="auto"/>
        <w:left w:val="none" w:sz="0" w:space="0" w:color="auto"/>
        <w:bottom w:val="none" w:sz="0" w:space="0" w:color="auto"/>
        <w:right w:val="none" w:sz="0" w:space="0" w:color="auto"/>
      </w:divBdr>
    </w:div>
    <w:div w:id="401828633">
      <w:bodyDiv w:val="1"/>
      <w:marLeft w:val="0"/>
      <w:marRight w:val="0"/>
      <w:marTop w:val="0"/>
      <w:marBottom w:val="0"/>
      <w:divBdr>
        <w:top w:val="none" w:sz="0" w:space="0" w:color="auto"/>
        <w:left w:val="none" w:sz="0" w:space="0" w:color="auto"/>
        <w:bottom w:val="none" w:sz="0" w:space="0" w:color="auto"/>
        <w:right w:val="none" w:sz="0" w:space="0" w:color="auto"/>
      </w:divBdr>
    </w:div>
    <w:div w:id="410659890">
      <w:bodyDiv w:val="1"/>
      <w:marLeft w:val="0"/>
      <w:marRight w:val="0"/>
      <w:marTop w:val="0"/>
      <w:marBottom w:val="0"/>
      <w:divBdr>
        <w:top w:val="none" w:sz="0" w:space="0" w:color="auto"/>
        <w:left w:val="none" w:sz="0" w:space="0" w:color="auto"/>
        <w:bottom w:val="none" w:sz="0" w:space="0" w:color="auto"/>
        <w:right w:val="none" w:sz="0" w:space="0" w:color="auto"/>
      </w:divBdr>
    </w:div>
    <w:div w:id="424425086">
      <w:bodyDiv w:val="1"/>
      <w:marLeft w:val="0"/>
      <w:marRight w:val="0"/>
      <w:marTop w:val="0"/>
      <w:marBottom w:val="0"/>
      <w:divBdr>
        <w:top w:val="none" w:sz="0" w:space="0" w:color="auto"/>
        <w:left w:val="none" w:sz="0" w:space="0" w:color="auto"/>
        <w:bottom w:val="none" w:sz="0" w:space="0" w:color="auto"/>
        <w:right w:val="none" w:sz="0" w:space="0" w:color="auto"/>
      </w:divBdr>
    </w:div>
    <w:div w:id="430734982">
      <w:bodyDiv w:val="1"/>
      <w:marLeft w:val="0"/>
      <w:marRight w:val="0"/>
      <w:marTop w:val="0"/>
      <w:marBottom w:val="0"/>
      <w:divBdr>
        <w:top w:val="none" w:sz="0" w:space="0" w:color="auto"/>
        <w:left w:val="none" w:sz="0" w:space="0" w:color="auto"/>
        <w:bottom w:val="none" w:sz="0" w:space="0" w:color="auto"/>
        <w:right w:val="none" w:sz="0" w:space="0" w:color="auto"/>
      </w:divBdr>
    </w:div>
    <w:div w:id="643195429">
      <w:bodyDiv w:val="1"/>
      <w:marLeft w:val="0"/>
      <w:marRight w:val="0"/>
      <w:marTop w:val="0"/>
      <w:marBottom w:val="0"/>
      <w:divBdr>
        <w:top w:val="none" w:sz="0" w:space="0" w:color="auto"/>
        <w:left w:val="none" w:sz="0" w:space="0" w:color="auto"/>
        <w:bottom w:val="none" w:sz="0" w:space="0" w:color="auto"/>
        <w:right w:val="none" w:sz="0" w:space="0" w:color="auto"/>
      </w:divBdr>
    </w:div>
    <w:div w:id="753168283">
      <w:bodyDiv w:val="1"/>
      <w:marLeft w:val="0"/>
      <w:marRight w:val="0"/>
      <w:marTop w:val="0"/>
      <w:marBottom w:val="0"/>
      <w:divBdr>
        <w:top w:val="none" w:sz="0" w:space="0" w:color="auto"/>
        <w:left w:val="none" w:sz="0" w:space="0" w:color="auto"/>
        <w:bottom w:val="none" w:sz="0" w:space="0" w:color="auto"/>
        <w:right w:val="none" w:sz="0" w:space="0" w:color="auto"/>
      </w:divBdr>
    </w:div>
    <w:div w:id="763189075">
      <w:bodyDiv w:val="1"/>
      <w:marLeft w:val="0"/>
      <w:marRight w:val="0"/>
      <w:marTop w:val="0"/>
      <w:marBottom w:val="0"/>
      <w:divBdr>
        <w:top w:val="none" w:sz="0" w:space="0" w:color="auto"/>
        <w:left w:val="none" w:sz="0" w:space="0" w:color="auto"/>
        <w:bottom w:val="none" w:sz="0" w:space="0" w:color="auto"/>
        <w:right w:val="none" w:sz="0" w:space="0" w:color="auto"/>
      </w:divBdr>
    </w:div>
    <w:div w:id="788744660">
      <w:bodyDiv w:val="1"/>
      <w:marLeft w:val="0"/>
      <w:marRight w:val="0"/>
      <w:marTop w:val="0"/>
      <w:marBottom w:val="0"/>
      <w:divBdr>
        <w:top w:val="none" w:sz="0" w:space="0" w:color="auto"/>
        <w:left w:val="none" w:sz="0" w:space="0" w:color="auto"/>
        <w:bottom w:val="none" w:sz="0" w:space="0" w:color="auto"/>
        <w:right w:val="none" w:sz="0" w:space="0" w:color="auto"/>
      </w:divBdr>
    </w:div>
    <w:div w:id="834956494">
      <w:bodyDiv w:val="1"/>
      <w:marLeft w:val="0"/>
      <w:marRight w:val="0"/>
      <w:marTop w:val="0"/>
      <w:marBottom w:val="0"/>
      <w:divBdr>
        <w:top w:val="none" w:sz="0" w:space="0" w:color="auto"/>
        <w:left w:val="none" w:sz="0" w:space="0" w:color="auto"/>
        <w:bottom w:val="none" w:sz="0" w:space="0" w:color="auto"/>
        <w:right w:val="none" w:sz="0" w:space="0" w:color="auto"/>
      </w:divBdr>
    </w:div>
    <w:div w:id="1042830623">
      <w:bodyDiv w:val="1"/>
      <w:marLeft w:val="0"/>
      <w:marRight w:val="0"/>
      <w:marTop w:val="0"/>
      <w:marBottom w:val="0"/>
      <w:divBdr>
        <w:top w:val="none" w:sz="0" w:space="0" w:color="auto"/>
        <w:left w:val="none" w:sz="0" w:space="0" w:color="auto"/>
        <w:bottom w:val="none" w:sz="0" w:space="0" w:color="auto"/>
        <w:right w:val="none" w:sz="0" w:space="0" w:color="auto"/>
      </w:divBdr>
    </w:div>
    <w:div w:id="1044066121">
      <w:bodyDiv w:val="1"/>
      <w:marLeft w:val="0"/>
      <w:marRight w:val="0"/>
      <w:marTop w:val="0"/>
      <w:marBottom w:val="0"/>
      <w:divBdr>
        <w:top w:val="none" w:sz="0" w:space="0" w:color="auto"/>
        <w:left w:val="none" w:sz="0" w:space="0" w:color="auto"/>
        <w:bottom w:val="none" w:sz="0" w:space="0" w:color="auto"/>
        <w:right w:val="none" w:sz="0" w:space="0" w:color="auto"/>
      </w:divBdr>
    </w:div>
    <w:div w:id="1213077438">
      <w:bodyDiv w:val="1"/>
      <w:marLeft w:val="0"/>
      <w:marRight w:val="0"/>
      <w:marTop w:val="0"/>
      <w:marBottom w:val="0"/>
      <w:divBdr>
        <w:top w:val="none" w:sz="0" w:space="0" w:color="auto"/>
        <w:left w:val="none" w:sz="0" w:space="0" w:color="auto"/>
        <w:bottom w:val="none" w:sz="0" w:space="0" w:color="auto"/>
        <w:right w:val="none" w:sz="0" w:space="0" w:color="auto"/>
      </w:divBdr>
    </w:div>
    <w:div w:id="1285039919">
      <w:bodyDiv w:val="1"/>
      <w:marLeft w:val="0"/>
      <w:marRight w:val="0"/>
      <w:marTop w:val="0"/>
      <w:marBottom w:val="0"/>
      <w:divBdr>
        <w:top w:val="none" w:sz="0" w:space="0" w:color="auto"/>
        <w:left w:val="none" w:sz="0" w:space="0" w:color="auto"/>
        <w:bottom w:val="none" w:sz="0" w:space="0" w:color="auto"/>
        <w:right w:val="none" w:sz="0" w:space="0" w:color="auto"/>
      </w:divBdr>
    </w:div>
    <w:div w:id="1358002000">
      <w:bodyDiv w:val="1"/>
      <w:marLeft w:val="0"/>
      <w:marRight w:val="0"/>
      <w:marTop w:val="0"/>
      <w:marBottom w:val="0"/>
      <w:divBdr>
        <w:top w:val="none" w:sz="0" w:space="0" w:color="auto"/>
        <w:left w:val="none" w:sz="0" w:space="0" w:color="auto"/>
        <w:bottom w:val="none" w:sz="0" w:space="0" w:color="auto"/>
        <w:right w:val="none" w:sz="0" w:space="0" w:color="auto"/>
      </w:divBdr>
    </w:div>
    <w:div w:id="1374117061">
      <w:bodyDiv w:val="1"/>
      <w:marLeft w:val="0"/>
      <w:marRight w:val="0"/>
      <w:marTop w:val="0"/>
      <w:marBottom w:val="0"/>
      <w:divBdr>
        <w:top w:val="none" w:sz="0" w:space="0" w:color="auto"/>
        <w:left w:val="none" w:sz="0" w:space="0" w:color="auto"/>
        <w:bottom w:val="none" w:sz="0" w:space="0" w:color="auto"/>
        <w:right w:val="none" w:sz="0" w:space="0" w:color="auto"/>
      </w:divBdr>
    </w:div>
    <w:div w:id="1382972549">
      <w:bodyDiv w:val="1"/>
      <w:marLeft w:val="0"/>
      <w:marRight w:val="0"/>
      <w:marTop w:val="0"/>
      <w:marBottom w:val="0"/>
      <w:divBdr>
        <w:top w:val="none" w:sz="0" w:space="0" w:color="auto"/>
        <w:left w:val="none" w:sz="0" w:space="0" w:color="auto"/>
        <w:bottom w:val="none" w:sz="0" w:space="0" w:color="auto"/>
        <w:right w:val="none" w:sz="0" w:space="0" w:color="auto"/>
      </w:divBdr>
    </w:div>
    <w:div w:id="1521428113">
      <w:bodyDiv w:val="1"/>
      <w:marLeft w:val="0"/>
      <w:marRight w:val="0"/>
      <w:marTop w:val="0"/>
      <w:marBottom w:val="0"/>
      <w:divBdr>
        <w:top w:val="none" w:sz="0" w:space="0" w:color="auto"/>
        <w:left w:val="none" w:sz="0" w:space="0" w:color="auto"/>
        <w:bottom w:val="none" w:sz="0" w:space="0" w:color="auto"/>
        <w:right w:val="none" w:sz="0" w:space="0" w:color="auto"/>
      </w:divBdr>
    </w:div>
    <w:div w:id="1663851396">
      <w:bodyDiv w:val="1"/>
      <w:marLeft w:val="0"/>
      <w:marRight w:val="0"/>
      <w:marTop w:val="0"/>
      <w:marBottom w:val="0"/>
      <w:divBdr>
        <w:top w:val="none" w:sz="0" w:space="0" w:color="auto"/>
        <w:left w:val="none" w:sz="0" w:space="0" w:color="auto"/>
        <w:bottom w:val="none" w:sz="0" w:space="0" w:color="auto"/>
        <w:right w:val="none" w:sz="0" w:space="0" w:color="auto"/>
      </w:divBdr>
    </w:div>
    <w:div w:id="1831367781">
      <w:bodyDiv w:val="1"/>
      <w:marLeft w:val="0"/>
      <w:marRight w:val="0"/>
      <w:marTop w:val="0"/>
      <w:marBottom w:val="0"/>
      <w:divBdr>
        <w:top w:val="none" w:sz="0" w:space="0" w:color="auto"/>
        <w:left w:val="none" w:sz="0" w:space="0" w:color="auto"/>
        <w:bottom w:val="none" w:sz="0" w:space="0" w:color="auto"/>
        <w:right w:val="none" w:sz="0" w:space="0" w:color="auto"/>
      </w:divBdr>
    </w:div>
    <w:div w:id="2015103482">
      <w:bodyDiv w:val="1"/>
      <w:marLeft w:val="0"/>
      <w:marRight w:val="0"/>
      <w:marTop w:val="0"/>
      <w:marBottom w:val="0"/>
      <w:divBdr>
        <w:top w:val="none" w:sz="0" w:space="0" w:color="auto"/>
        <w:left w:val="none" w:sz="0" w:space="0" w:color="auto"/>
        <w:bottom w:val="none" w:sz="0" w:space="0" w:color="auto"/>
        <w:right w:val="none" w:sz="0" w:space="0" w:color="auto"/>
      </w:divBdr>
    </w:div>
    <w:div w:id="2029746023">
      <w:bodyDiv w:val="1"/>
      <w:marLeft w:val="0"/>
      <w:marRight w:val="0"/>
      <w:marTop w:val="0"/>
      <w:marBottom w:val="0"/>
      <w:divBdr>
        <w:top w:val="none" w:sz="0" w:space="0" w:color="auto"/>
        <w:left w:val="none" w:sz="0" w:space="0" w:color="auto"/>
        <w:bottom w:val="none" w:sz="0" w:space="0" w:color="auto"/>
        <w:right w:val="none" w:sz="0" w:space="0" w:color="auto"/>
      </w:divBdr>
    </w:div>
    <w:div w:id="206386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D5D04-BB12-40DF-B8B6-6605B9985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6279</Words>
  <Characters>34536</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Eduar Raul Chi Santana</cp:lastModifiedBy>
  <cp:revision>2</cp:revision>
  <dcterms:created xsi:type="dcterms:W3CDTF">2018-10-31T23:27:00Z</dcterms:created>
  <dcterms:modified xsi:type="dcterms:W3CDTF">2018-10-31T23:27:00Z</dcterms:modified>
</cp:coreProperties>
</file>