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03A7B" w14:textId="77777777" w:rsidR="00D81526" w:rsidRPr="00D81526" w:rsidRDefault="00D81526" w:rsidP="00D81526">
      <w:pPr>
        <w:jc w:val="center"/>
        <w:rPr>
          <w:rFonts w:ascii="Barlow" w:hAnsi="Barlow" w:cs="Arial"/>
          <w:b/>
          <w:sz w:val="26"/>
          <w:szCs w:val="26"/>
        </w:rPr>
      </w:pPr>
      <w:r w:rsidRPr="00D81526">
        <w:rPr>
          <w:rFonts w:ascii="Barlow" w:hAnsi="Barlow" w:cs="Arial"/>
          <w:b/>
          <w:sz w:val="26"/>
          <w:szCs w:val="26"/>
        </w:rPr>
        <w:t>AVISO DE PRIVACIDAD INTEGRAL</w:t>
      </w:r>
    </w:p>
    <w:p w14:paraId="501042FF" w14:textId="77777777" w:rsidR="00D81526" w:rsidRPr="00D81526" w:rsidRDefault="00D81526" w:rsidP="00D81526">
      <w:pPr>
        <w:pStyle w:val="Default"/>
        <w:jc w:val="center"/>
        <w:rPr>
          <w:b/>
          <w:sz w:val="26"/>
          <w:szCs w:val="26"/>
        </w:rPr>
      </w:pPr>
      <w:r w:rsidRPr="00D81526">
        <w:rPr>
          <w:b/>
          <w:sz w:val="26"/>
          <w:szCs w:val="26"/>
        </w:rPr>
        <w:t>OTORGAMIENTO DE ACTOS JURÍDICOS RELACIONADOS CON LOS BIENES INMUEBLES DEL GOBIERNO DEL ESTADO.</w:t>
      </w:r>
    </w:p>
    <w:p w14:paraId="1AE700F6" w14:textId="77777777" w:rsidR="00D81526" w:rsidRPr="00D81526" w:rsidRDefault="00D81526" w:rsidP="00D81526">
      <w:pPr>
        <w:jc w:val="center"/>
        <w:rPr>
          <w:rFonts w:ascii="Barlow" w:hAnsi="Barlow" w:cs="Arial"/>
          <w:b/>
          <w:sz w:val="22"/>
          <w:szCs w:val="22"/>
        </w:rPr>
      </w:pPr>
    </w:p>
    <w:p w14:paraId="2B1CAC6B" w14:textId="05DAFD2E" w:rsidR="00D81526" w:rsidRPr="00D81526" w:rsidRDefault="00D81526" w:rsidP="00D81526">
      <w:pPr>
        <w:rPr>
          <w:rFonts w:ascii="Barlow" w:hAnsi="Barlow"/>
          <w:b/>
          <w:sz w:val="22"/>
          <w:szCs w:val="22"/>
        </w:rPr>
      </w:pPr>
      <w:r w:rsidRPr="00D81526">
        <w:rPr>
          <w:rFonts w:ascii="Barlow" w:hAnsi="Barlow"/>
          <w:b/>
          <w:sz w:val="22"/>
          <w:szCs w:val="22"/>
        </w:rPr>
        <w:t>I. El domicilio del responsable</w:t>
      </w:r>
      <w:r>
        <w:rPr>
          <w:rFonts w:ascii="Barlow" w:hAnsi="Barlow"/>
          <w:b/>
          <w:sz w:val="22"/>
          <w:szCs w:val="22"/>
        </w:rPr>
        <w:t>.</w:t>
      </w:r>
    </w:p>
    <w:p w14:paraId="060F508D"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 xml:space="preserve">La Secretaría de Administración y Finanzas, a través de la Dirección General de Control Patrimonial, Inmobiliario y Almacenes, con domicilio en la </w:t>
      </w:r>
      <w:r w:rsidRPr="00D81526">
        <w:rPr>
          <w:rFonts w:ascii="Barlow" w:eastAsia="Times New Roman" w:hAnsi="Barlow" w:cs="Arial"/>
          <w:sz w:val="22"/>
          <w:szCs w:val="22"/>
        </w:rPr>
        <w:t>86 número 499 C x 59 y 61 interior de la Ex penitenciaría Juárez, en la colonia Centro de la Ciudad de Mérida</w:t>
      </w:r>
      <w:r w:rsidRPr="00D81526">
        <w:rPr>
          <w:rFonts w:ascii="Barlow" w:hAnsi="Barlow" w:cs="Arial"/>
          <w:sz w:val="22"/>
          <w:szCs w:val="22"/>
        </w:rPr>
        <w:t>,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1491F63C" w14:textId="77777777" w:rsidR="00D81526" w:rsidRPr="00D81526" w:rsidRDefault="00D81526" w:rsidP="00D81526">
      <w:pPr>
        <w:jc w:val="both"/>
        <w:rPr>
          <w:rFonts w:ascii="Barlow" w:hAnsi="Barlow" w:cs="Arial"/>
          <w:sz w:val="22"/>
          <w:szCs w:val="22"/>
        </w:rPr>
      </w:pPr>
    </w:p>
    <w:p w14:paraId="3EA01A70" w14:textId="3D2F79D8" w:rsidR="00D81526" w:rsidRPr="00D81526" w:rsidRDefault="00D81526" w:rsidP="00D81526">
      <w:pPr>
        <w:jc w:val="both"/>
        <w:rPr>
          <w:rFonts w:ascii="Barlow" w:hAnsi="Barlow"/>
          <w:b/>
          <w:sz w:val="22"/>
          <w:szCs w:val="22"/>
        </w:rPr>
      </w:pPr>
      <w:r w:rsidRPr="00D81526">
        <w:rPr>
          <w:rFonts w:ascii="Barlow" w:hAnsi="Barlow"/>
          <w:b/>
          <w:sz w:val="22"/>
          <w:szCs w:val="22"/>
        </w:rPr>
        <w:t>II. Datos personales que serán sometidos a tratamiento y su finalidad</w:t>
      </w:r>
      <w:r>
        <w:rPr>
          <w:rFonts w:ascii="Barlow" w:hAnsi="Barlow"/>
          <w:b/>
          <w:sz w:val="22"/>
          <w:szCs w:val="22"/>
        </w:rPr>
        <w:t>.</w:t>
      </w:r>
    </w:p>
    <w:p w14:paraId="1F230ED6" w14:textId="77777777" w:rsidR="00D81526" w:rsidRPr="00D81526" w:rsidRDefault="00D81526" w:rsidP="00D81526">
      <w:pPr>
        <w:jc w:val="both"/>
        <w:rPr>
          <w:rFonts w:ascii="Barlow" w:eastAsia="Times New Roman" w:hAnsi="Barlow" w:cs="Arial"/>
          <w:sz w:val="22"/>
          <w:szCs w:val="22"/>
        </w:rPr>
      </w:pPr>
      <w:r w:rsidRPr="00D81526">
        <w:rPr>
          <w:rFonts w:ascii="Barlow" w:eastAsia="Times New Roman" w:hAnsi="Barlow" w:cs="Arial"/>
          <w:sz w:val="22"/>
          <w:szCs w:val="22"/>
        </w:rPr>
        <w:t xml:space="preserve">Los datos personales que se nos proporciones </w:t>
      </w:r>
      <w:r w:rsidRPr="00D81526">
        <w:rPr>
          <w:rFonts w:ascii="Barlow" w:hAnsi="Barlow"/>
          <w:sz w:val="22"/>
          <w:szCs w:val="22"/>
          <w:lang w:val="es-MX"/>
        </w:rPr>
        <w:t>serán tratados bajo los principios establecidos en la normatividad en materia de datos personales</w:t>
      </w:r>
      <w:r w:rsidRPr="00D81526">
        <w:rPr>
          <w:rFonts w:ascii="Barlow" w:hAnsi="Barlow" w:cs="Arial"/>
          <w:sz w:val="22"/>
          <w:szCs w:val="22"/>
        </w:rPr>
        <w:t xml:space="preserve"> y </w:t>
      </w:r>
      <w:r w:rsidRPr="00D81526">
        <w:rPr>
          <w:rFonts w:ascii="Barlow" w:eastAsia="Times New Roman" w:hAnsi="Barlow" w:cs="Arial"/>
          <w:sz w:val="22"/>
          <w:szCs w:val="22"/>
        </w:rPr>
        <w:t xml:space="preserve">se utilizarán con la finalidad de regularizar o actualizar la documentación jurídica de los Inmuebles Propiedad del Gobierno del Estado. </w:t>
      </w:r>
    </w:p>
    <w:p w14:paraId="1EFCDA8C" w14:textId="77777777" w:rsidR="00D81526" w:rsidRPr="00D81526" w:rsidRDefault="00D81526" w:rsidP="00D81526">
      <w:pPr>
        <w:jc w:val="both"/>
        <w:rPr>
          <w:rFonts w:ascii="Barlow" w:eastAsia="Times New Roman" w:hAnsi="Barlow" w:cs="Arial"/>
          <w:sz w:val="22"/>
          <w:szCs w:val="22"/>
        </w:rPr>
      </w:pPr>
    </w:p>
    <w:p w14:paraId="6558E62D" w14:textId="77777777" w:rsidR="00D81526" w:rsidRPr="00D81526" w:rsidRDefault="00D81526" w:rsidP="00D81526">
      <w:pPr>
        <w:jc w:val="both"/>
        <w:rPr>
          <w:rFonts w:ascii="Barlow" w:eastAsia="Times New Roman" w:hAnsi="Barlow" w:cs="Arial"/>
          <w:sz w:val="22"/>
          <w:szCs w:val="22"/>
        </w:rPr>
      </w:pPr>
      <w:r w:rsidRPr="00D81526">
        <w:rPr>
          <w:rFonts w:ascii="Barlow" w:eastAsia="Times New Roman" w:hAnsi="Barlow" w:cs="Arial"/>
          <w:sz w:val="22"/>
          <w:szCs w:val="22"/>
        </w:rPr>
        <w:t xml:space="preserve">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 </w:t>
      </w:r>
    </w:p>
    <w:p w14:paraId="1E834AD4" w14:textId="77777777" w:rsidR="00D81526" w:rsidRPr="00D81526" w:rsidRDefault="00D81526" w:rsidP="00D81526">
      <w:pPr>
        <w:jc w:val="both"/>
        <w:rPr>
          <w:rFonts w:ascii="Barlow" w:eastAsia="Times New Roman" w:hAnsi="Barlow" w:cs="Arial"/>
          <w:sz w:val="22"/>
          <w:szCs w:val="22"/>
        </w:rPr>
      </w:pPr>
    </w:p>
    <w:p w14:paraId="2DDA71DF" w14:textId="77777777" w:rsidR="00D81526" w:rsidRPr="00D81526" w:rsidRDefault="00D81526" w:rsidP="00D81526">
      <w:pPr>
        <w:jc w:val="both"/>
        <w:rPr>
          <w:rFonts w:ascii="Barlow" w:eastAsia="Times New Roman" w:hAnsi="Barlow" w:cs="Arial"/>
          <w:sz w:val="22"/>
          <w:szCs w:val="22"/>
        </w:rPr>
      </w:pPr>
      <w:r w:rsidRPr="00D81526">
        <w:rPr>
          <w:rFonts w:ascii="Barlow" w:eastAsia="Times New Roman" w:hAnsi="Barlow" w:cs="Arial"/>
          <w:sz w:val="22"/>
          <w:szCs w:val="22"/>
        </w:rPr>
        <w:t xml:space="preserve">Los datos personales que serán sometidos a tratamiento son: Nombre, domicilio, fecha de nacimiento y edad. </w:t>
      </w:r>
    </w:p>
    <w:p w14:paraId="304F3D19" w14:textId="77777777" w:rsidR="00D81526" w:rsidRPr="00D81526" w:rsidRDefault="00D81526" w:rsidP="00D81526">
      <w:pPr>
        <w:jc w:val="both"/>
        <w:rPr>
          <w:rFonts w:ascii="Barlow" w:eastAsia="Times New Roman" w:hAnsi="Barlow" w:cs="Arial"/>
          <w:sz w:val="22"/>
          <w:szCs w:val="22"/>
        </w:rPr>
      </w:pPr>
    </w:p>
    <w:p w14:paraId="6AE7ADB0" w14:textId="77777777" w:rsidR="00D81526" w:rsidRPr="00D81526" w:rsidRDefault="00D81526" w:rsidP="00D81526">
      <w:pPr>
        <w:jc w:val="both"/>
        <w:rPr>
          <w:rFonts w:ascii="Barlow" w:eastAsia="Times New Roman" w:hAnsi="Barlow" w:cs="Arial"/>
          <w:sz w:val="22"/>
          <w:szCs w:val="22"/>
        </w:rPr>
      </w:pPr>
      <w:r w:rsidRPr="00D81526">
        <w:rPr>
          <w:rFonts w:ascii="Barlow" w:eastAsia="Times New Roman" w:hAnsi="Barlow" w:cs="Arial"/>
          <w:sz w:val="22"/>
          <w:szCs w:val="22"/>
        </w:rPr>
        <w:t>Se informa que no se solicitarán datos personales sensibles.</w:t>
      </w:r>
    </w:p>
    <w:p w14:paraId="54FF2F53" w14:textId="77777777" w:rsidR="00D81526" w:rsidRPr="00D81526" w:rsidRDefault="00D81526" w:rsidP="00D81526">
      <w:pPr>
        <w:contextualSpacing/>
        <w:jc w:val="both"/>
        <w:rPr>
          <w:rFonts w:ascii="Barlow" w:eastAsia="Times New Roman" w:hAnsi="Barlow" w:cs="Arial"/>
          <w:b/>
          <w:i/>
          <w:sz w:val="22"/>
          <w:szCs w:val="22"/>
        </w:rPr>
      </w:pPr>
    </w:p>
    <w:p w14:paraId="5CC75CB1" w14:textId="77777777" w:rsidR="00D81526" w:rsidRPr="00D81526" w:rsidRDefault="00D81526" w:rsidP="00D81526">
      <w:pPr>
        <w:jc w:val="both"/>
        <w:rPr>
          <w:rFonts w:ascii="Barlow" w:hAnsi="Barlow"/>
          <w:b/>
          <w:sz w:val="22"/>
          <w:szCs w:val="22"/>
        </w:rPr>
      </w:pPr>
      <w:r w:rsidRPr="00D81526">
        <w:rPr>
          <w:rFonts w:ascii="Barlow" w:hAnsi="Barlow"/>
          <w:b/>
          <w:sz w:val="22"/>
          <w:szCs w:val="22"/>
        </w:rPr>
        <w:t>III. Fundamento Legal que establece la obligación de la Secretaría de Administración y Finanzas, para generar este aviso de privacidad.</w:t>
      </w:r>
    </w:p>
    <w:p w14:paraId="673BCE76"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7C6C6EBD" w14:textId="77777777" w:rsidR="00D81526" w:rsidRPr="00D81526" w:rsidRDefault="00D81526" w:rsidP="00D81526">
      <w:pPr>
        <w:jc w:val="both"/>
        <w:rPr>
          <w:rFonts w:ascii="Barlow" w:hAnsi="Barlow" w:cs="Arial"/>
          <w:sz w:val="22"/>
          <w:szCs w:val="22"/>
        </w:rPr>
      </w:pPr>
    </w:p>
    <w:p w14:paraId="66E13BBF" w14:textId="77777777" w:rsidR="00D81526" w:rsidRPr="00D81526" w:rsidRDefault="00D81526" w:rsidP="00D81526">
      <w:pPr>
        <w:jc w:val="both"/>
        <w:rPr>
          <w:rFonts w:ascii="Barlow" w:hAnsi="Barlow"/>
          <w:b/>
          <w:sz w:val="22"/>
          <w:szCs w:val="22"/>
        </w:rPr>
      </w:pPr>
      <w:r w:rsidRPr="00D81526">
        <w:rPr>
          <w:rFonts w:ascii="Barlow" w:hAnsi="Barlow"/>
          <w:b/>
          <w:sz w:val="22"/>
          <w:szCs w:val="22"/>
        </w:rPr>
        <w:t>IV. El fundamento legal que faculta a la Secretaría de Administración y Finanzas para llevar al cabo el tratamiento.</w:t>
      </w:r>
    </w:p>
    <w:p w14:paraId="69BE0E96"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 xml:space="preserve">Artículo 69 </w:t>
      </w:r>
      <w:proofErr w:type="spellStart"/>
      <w:r w:rsidRPr="00D81526">
        <w:rPr>
          <w:rFonts w:ascii="Barlow" w:hAnsi="Barlow" w:cs="Arial"/>
          <w:sz w:val="22"/>
          <w:szCs w:val="22"/>
        </w:rPr>
        <w:t>Octies</w:t>
      </w:r>
      <w:proofErr w:type="spellEnd"/>
      <w:r w:rsidRPr="00D81526">
        <w:rPr>
          <w:rFonts w:ascii="Barlow" w:hAnsi="Barlow" w:cs="Arial"/>
          <w:sz w:val="22"/>
          <w:szCs w:val="22"/>
        </w:rPr>
        <w:t xml:space="preserve"> Fracciones IV y IX del Reglamento del Código de la Administración Pública de Yucatán.</w:t>
      </w:r>
    </w:p>
    <w:p w14:paraId="3B428887" w14:textId="77777777" w:rsidR="00D81526" w:rsidRPr="00D81526" w:rsidRDefault="00D81526" w:rsidP="00D81526">
      <w:pPr>
        <w:jc w:val="both"/>
        <w:rPr>
          <w:rFonts w:ascii="Barlow" w:hAnsi="Barlow" w:cs="Arial"/>
          <w:sz w:val="22"/>
          <w:szCs w:val="22"/>
        </w:rPr>
      </w:pPr>
    </w:p>
    <w:p w14:paraId="027C7C70" w14:textId="61622CC8" w:rsidR="00D81526" w:rsidRPr="00D81526" w:rsidRDefault="00D81526" w:rsidP="00D81526">
      <w:pPr>
        <w:widowControl w:val="0"/>
        <w:autoSpaceDE w:val="0"/>
        <w:autoSpaceDN w:val="0"/>
        <w:jc w:val="both"/>
        <w:rPr>
          <w:rFonts w:ascii="Barlow" w:hAnsi="Barlow" w:cs="Arial"/>
          <w:b/>
          <w:sz w:val="22"/>
          <w:szCs w:val="22"/>
        </w:rPr>
      </w:pPr>
      <w:r w:rsidRPr="00D81526">
        <w:rPr>
          <w:rFonts w:ascii="Barlow" w:hAnsi="Barlow" w:cs="Arial"/>
          <w:b/>
          <w:sz w:val="22"/>
          <w:szCs w:val="22"/>
        </w:rPr>
        <w:t>V. Mecanismos para manifestar su negativa al tratamiento de datos personales</w:t>
      </w:r>
      <w:r>
        <w:rPr>
          <w:rFonts w:ascii="Barlow" w:hAnsi="Barlow" w:cs="Arial"/>
          <w:b/>
          <w:sz w:val="22"/>
          <w:szCs w:val="22"/>
        </w:rPr>
        <w:t>.</w:t>
      </w:r>
      <w:r w:rsidRPr="00D81526">
        <w:rPr>
          <w:rFonts w:ascii="Barlow" w:hAnsi="Barlow" w:cs="Arial"/>
          <w:b/>
          <w:sz w:val="22"/>
          <w:szCs w:val="22"/>
        </w:rPr>
        <w:t xml:space="preserve"> </w:t>
      </w:r>
    </w:p>
    <w:p w14:paraId="7CBE7C8C"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D81526">
          <w:rPr>
            <w:rFonts w:ascii="Barlow" w:hAnsi="Barlow"/>
            <w:sz w:val="22"/>
            <w:szCs w:val="22"/>
          </w:rPr>
          <w:t>solicitudes.saf@yucatan.gob.mx</w:t>
        </w:r>
      </w:hyperlink>
      <w:r w:rsidRPr="00D81526">
        <w:rPr>
          <w:rFonts w:ascii="Barlow" w:hAnsi="Barlow" w:cs="Arial"/>
          <w:sz w:val="22"/>
          <w:szCs w:val="22"/>
        </w:rPr>
        <w:t>.</w:t>
      </w:r>
    </w:p>
    <w:p w14:paraId="32BCF8FB" w14:textId="77777777" w:rsidR="00D81526" w:rsidRPr="00D81526" w:rsidRDefault="00D81526" w:rsidP="00D81526">
      <w:pPr>
        <w:jc w:val="both"/>
        <w:rPr>
          <w:rFonts w:ascii="Barlow" w:hAnsi="Barlow" w:cs="Arial"/>
          <w:sz w:val="22"/>
          <w:szCs w:val="22"/>
        </w:rPr>
      </w:pPr>
    </w:p>
    <w:p w14:paraId="16A871CE" w14:textId="0E5CE248" w:rsidR="00D81526" w:rsidRPr="00D81526" w:rsidRDefault="00D81526" w:rsidP="00D81526">
      <w:pPr>
        <w:jc w:val="both"/>
        <w:rPr>
          <w:rFonts w:ascii="Barlow" w:hAnsi="Barlow"/>
          <w:b/>
          <w:sz w:val="22"/>
          <w:szCs w:val="22"/>
        </w:rPr>
      </w:pPr>
      <w:r w:rsidRPr="00D81526">
        <w:rPr>
          <w:rFonts w:ascii="Barlow" w:hAnsi="Barlow"/>
          <w:b/>
          <w:sz w:val="22"/>
          <w:szCs w:val="22"/>
        </w:rPr>
        <w:t>VI. Los mecanismos, medios y procedimientos disponibles para ejercer los derechos ARCO</w:t>
      </w:r>
      <w:r>
        <w:rPr>
          <w:rFonts w:ascii="Barlow" w:hAnsi="Barlow"/>
          <w:b/>
          <w:sz w:val="22"/>
          <w:szCs w:val="22"/>
        </w:rPr>
        <w:t>.</w:t>
      </w:r>
    </w:p>
    <w:p w14:paraId="57229D4A" w14:textId="77777777" w:rsidR="00D81526" w:rsidRPr="00D81526" w:rsidRDefault="00D81526" w:rsidP="00D81526">
      <w:pPr>
        <w:widowControl w:val="0"/>
        <w:autoSpaceDE w:val="0"/>
        <w:autoSpaceDN w:val="0"/>
        <w:contextualSpacing/>
        <w:jc w:val="both"/>
        <w:rPr>
          <w:rFonts w:ascii="Barlow" w:eastAsia="Times New Roman" w:hAnsi="Barlow" w:cs="Arial"/>
          <w:sz w:val="22"/>
          <w:szCs w:val="22"/>
        </w:rPr>
      </w:pPr>
      <w:r w:rsidRPr="00D81526">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D81526">
          <w:rPr>
            <w:rStyle w:val="Hipervnculo"/>
            <w:rFonts w:ascii="Barlow" w:eastAsia="Times New Roman" w:hAnsi="Barlow" w:cs="Arial"/>
            <w:sz w:val="22"/>
            <w:szCs w:val="22"/>
          </w:rPr>
          <w:t>http://www.plataformadetransparencia.org.mx/</w:t>
        </w:r>
      </w:hyperlink>
      <w:r w:rsidRPr="00D81526">
        <w:rPr>
          <w:rFonts w:ascii="Barlow" w:eastAsia="Times New Roman" w:hAnsi="Barlow" w:cs="Arial"/>
          <w:sz w:val="22"/>
          <w:szCs w:val="22"/>
        </w:rPr>
        <w:t xml:space="preserve">) o en el correo electrónico </w:t>
      </w:r>
      <w:hyperlink r:id="rId10" w:history="1">
        <w:r w:rsidRPr="00D81526">
          <w:rPr>
            <w:rStyle w:val="Hipervnculo"/>
            <w:rFonts w:ascii="Barlow" w:eastAsia="Times New Roman" w:hAnsi="Barlow" w:cs="Arial"/>
            <w:sz w:val="22"/>
            <w:szCs w:val="22"/>
          </w:rPr>
          <w:t>solicitudes.saf@yucatan.gob.mx</w:t>
        </w:r>
      </w:hyperlink>
      <w:r w:rsidRPr="00D81526">
        <w:rPr>
          <w:rFonts w:ascii="Barlow" w:eastAsia="Times New Roman" w:hAnsi="Barlow" w:cs="Arial"/>
          <w:sz w:val="22"/>
          <w:szCs w:val="22"/>
        </w:rPr>
        <w:t>.</w:t>
      </w:r>
    </w:p>
    <w:p w14:paraId="65F8F539" w14:textId="77777777" w:rsidR="00D81526" w:rsidRPr="00D81526" w:rsidRDefault="00D81526" w:rsidP="00D81526">
      <w:pPr>
        <w:contextualSpacing/>
        <w:jc w:val="both"/>
        <w:rPr>
          <w:rFonts w:ascii="Barlow" w:eastAsia="Times New Roman" w:hAnsi="Barlow" w:cs="Arial"/>
          <w:sz w:val="22"/>
          <w:szCs w:val="22"/>
        </w:rPr>
      </w:pPr>
    </w:p>
    <w:p w14:paraId="1AE487A4" w14:textId="77777777" w:rsidR="00D81526" w:rsidRPr="00D81526" w:rsidRDefault="00D81526" w:rsidP="00D81526">
      <w:pPr>
        <w:contextualSpacing/>
        <w:jc w:val="both"/>
        <w:rPr>
          <w:rFonts w:ascii="Barlow" w:eastAsia="Times New Roman" w:hAnsi="Barlow" w:cs="Arial"/>
          <w:sz w:val="22"/>
          <w:szCs w:val="22"/>
        </w:rPr>
      </w:pPr>
      <w:r w:rsidRPr="00D81526">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4C3462B0"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 xml:space="preserve">    </w:t>
      </w:r>
    </w:p>
    <w:p w14:paraId="10BAD80D" w14:textId="1C618DAB" w:rsidR="00D81526" w:rsidRPr="00D81526" w:rsidRDefault="00D81526" w:rsidP="00D81526">
      <w:pPr>
        <w:jc w:val="both"/>
        <w:rPr>
          <w:rFonts w:ascii="Barlow" w:hAnsi="Barlow" w:cs="Arial"/>
          <w:b/>
          <w:sz w:val="22"/>
          <w:szCs w:val="22"/>
        </w:rPr>
      </w:pPr>
      <w:r w:rsidRPr="00D81526">
        <w:rPr>
          <w:rFonts w:ascii="Barlow" w:hAnsi="Barlow" w:cs="Arial"/>
          <w:b/>
          <w:sz w:val="22"/>
          <w:szCs w:val="22"/>
        </w:rPr>
        <w:t>VII. Transferencia de datos personales</w:t>
      </w:r>
      <w:r>
        <w:rPr>
          <w:rFonts w:ascii="Barlow" w:hAnsi="Barlow" w:cs="Arial"/>
          <w:b/>
          <w:sz w:val="22"/>
          <w:szCs w:val="22"/>
        </w:rPr>
        <w:t>.</w:t>
      </w:r>
      <w:bookmarkStart w:id="0" w:name="_GoBack"/>
      <w:bookmarkEnd w:id="0"/>
      <w:r w:rsidRPr="00D81526">
        <w:rPr>
          <w:rFonts w:ascii="Barlow" w:hAnsi="Barlow" w:cs="Arial"/>
          <w:b/>
          <w:sz w:val="22"/>
          <w:szCs w:val="22"/>
        </w:rPr>
        <w:t xml:space="preserve">  </w:t>
      </w:r>
    </w:p>
    <w:p w14:paraId="6AFF2397" w14:textId="77777777" w:rsidR="00D81526" w:rsidRPr="00D81526" w:rsidRDefault="00D81526" w:rsidP="00D81526">
      <w:pPr>
        <w:jc w:val="both"/>
        <w:rPr>
          <w:rFonts w:ascii="Barlow" w:hAnsi="Barlow" w:cs="Arial"/>
          <w:sz w:val="22"/>
          <w:szCs w:val="22"/>
        </w:rPr>
      </w:pPr>
      <w:r w:rsidRPr="00D81526">
        <w:rPr>
          <w:rFonts w:ascii="Barlow" w:hAnsi="Barlow" w:cs="Arial"/>
          <w:sz w:val="22"/>
          <w:szCs w:val="22"/>
        </w:rPr>
        <w:t>Se informa que no se realizarán transferencias de datos personales.</w:t>
      </w:r>
    </w:p>
    <w:p w14:paraId="590552E3" w14:textId="77777777" w:rsidR="00D81526" w:rsidRPr="00D81526" w:rsidRDefault="00D81526" w:rsidP="00D81526">
      <w:pPr>
        <w:jc w:val="both"/>
        <w:rPr>
          <w:rFonts w:ascii="Barlow" w:hAnsi="Barlow" w:cs="Arial"/>
          <w:sz w:val="22"/>
          <w:szCs w:val="22"/>
          <w:lang w:val="es-MX"/>
        </w:rPr>
      </w:pPr>
    </w:p>
    <w:p w14:paraId="3C49B232" w14:textId="77777777" w:rsidR="00D81526" w:rsidRPr="00D81526" w:rsidRDefault="00D81526" w:rsidP="00D81526">
      <w:pPr>
        <w:jc w:val="both"/>
        <w:rPr>
          <w:rFonts w:ascii="Barlow" w:hAnsi="Barlow" w:cs="Arial"/>
          <w:sz w:val="22"/>
          <w:szCs w:val="22"/>
          <w:lang w:val="es-MX"/>
        </w:rPr>
      </w:pPr>
      <w:r w:rsidRPr="00D81526">
        <w:rPr>
          <w:rFonts w:ascii="Barlow" w:hAnsi="Barlow" w:cs="Arial"/>
          <w:sz w:val="22"/>
          <w:szCs w:val="22"/>
          <w:lang w:val="es-MX"/>
        </w:rPr>
        <w:t xml:space="preserve">No </w:t>
      </w:r>
      <w:proofErr w:type="gramStart"/>
      <w:r w:rsidRPr="00D81526">
        <w:rPr>
          <w:rFonts w:ascii="Barlow" w:hAnsi="Barlow" w:cs="Arial"/>
          <w:sz w:val="22"/>
          <w:szCs w:val="22"/>
          <w:lang w:val="es-MX"/>
        </w:rPr>
        <w:t>obstante</w:t>
      </w:r>
      <w:proofErr w:type="gramEnd"/>
      <w:r w:rsidRPr="00D81526">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7245F8EF" w14:textId="77777777" w:rsidR="00D81526" w:rsidRPr="00D81526" w:rsidRDefault="00D81526" w:rsidP="00D81526">
      <w:pPr>
        <w:jc w:val="both"/>
        <w:rPr>
          <w:rFonts w:ascii="Barlow" w:hAnsi="Barlow" w:cs="Arial"/>
          <w:sz w:val="22"/>
          <w:szCs w:val="22"/>
        </w:rPr>
      </w:pPr>
    </w:p>
    <w:p w14:paraId="016BE1B0" w14:textId="77777777" w:rsidR="00D81526" w:rsidRPr="00D81526" w:rsidRDefault="00D81526" w:rsidP="00D81526">
      <w:pPr>
        <w:jc w:val="both"/>
        <w:rPr>
          <w:rFonts w:ascii="Barlow" w:hAnsi="Barlow"/>
          <w:b/>
          <w:sz w:val="22"/>
          <w:szCs w:val="22"/>
        </w:rPr>
      </w:pPr>
      <w:r w:rsidRPr="00D81526">
        <w:rPr>
          <w:rFonts w:ascii="Barlow" w:hAnsi="Barlow"/>
          <w:b/>
          <w:sz w:val="22"/>
          <w:szCs w:val="22"/>
        </w:rPr>
        <w:t>VIII. Los medios a través de los cuales el responsable comunicará a los titulares los cambios al aviso de privacidad.</w:t>
      </w:r>
    </w:p>
    <w:p w14:paraId="22BDCFF7" w14:textId="77777777" w:rsidR="00D81526" w:rsidRPr="00D81526" w:rsidRDefault="00D81526" w:rsidP="00D81526">
      <w:pPr>
        <w:jc w:val="both"/>
        <w:rPr>
          <w:rFonts w:ascii="Barlow" w:hAnsi="Barlow"/>
          <w:sz w:val="22"/>
          <w:szCs w:val="22"/>
        </w:rPr>
      </w:pPr>
      <w:r w:rsidRPr="00D81526">
        <w:rPr>
          <w:rFonts w:ascii="Barlow" w:hAnsi="Barlow"/>
          <w:sz w:val="22"/>
          <w:szCs w:val="22"/>
        </w:rPr>
        <w:t xml:space="preserve">La Secretaría de Administración y Finanzas a través de la </w:t>
      </w:r>
      <w:r w:rsidRPr="00D81526">
        <w:rPr>
          <w:rFonts w:ascii="Barlow" w:hAnsi="Barlow" w:cs="Arial"/>
          <w:sz w:val="22"/>
          <w:szCs w:val="22"/>
        </w:rPr>
        <w:t>Dirección General de Control Patrimonial, Inmobiliario y Almacenes</w:t>
      </w:r>
      <w:r w:rsidRPr="00D81526">
        <w:rPr>
          <w:rFonts w:ascii="Barlow" w:hAnsi="Barlow"/>
          <w:sz w:val="22"/>
          <w:szCs w:val="22"/>
        </w:rPr>
        <w:t xml:space="preserve">, </w:t>
      </w:r>
      <w:r w:rsidRPr="00D81526">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D81526">
          <w:rPr>
            <w:rStyle w:val="Hipervnculo"/>
            <w:rFonts w:ascii="Barlow" w:hAnsi="Barlow"/>
            <w:sz w:val="22"/>
            <w:szCs w:val="22"/>
          </w:rPr>
          <w:t>https://transparencia.yucatan.gob.mx/saf/avisos-privacidad</w:t>
        </w:r>
      </w:hyperlink>
      <w:r w:rsidRPr="00D81526">
        <w:rPr>
          <w:rFonts w:ascii="Barlow" w:hAnsi="Barlow"/>
          <w:sz w:val="22"/>
          <w:szCs w:val="22"/>
        </w:rPr>
        <w:t xml:space="preserve"> </w:t>
      </w:r>
    </w:p>
    <w:p w14:paraId="66E004F4" w14:textId="77777777" w:rsidR="00D81526" w:rsidRPr="00D81526" w:rsidRDefault="00D81526" w:rsidP="00D81526">
      <w:pPr>
        <w:widowControl w:val="0"/>
        <w:autoSpaceDE w:val="0"/>
        <w:autoSpaceDN w:val="0"/>
        <w:jc w:val="both"/>
        <w:rPr>
          <w:rFonts w:ascii="Barlow" w:hAnsi="Barlow" w:cs="Arial"/>
          <w:b/>
          <w:sz w:val="22"/>
          <w:szCs w:val="22"/>
        </w:rPr>
      </w:pPr>
    </w:p>
    <w:p w14:paraId="3B2B0242" w14:textId="77777777" w:rsidR="00D81526" w:rsidRPr="00D81526" w:rsidRDefault="00D81526" w:rsidP="00D81526">
      <w:pPr>
        <w:jc w:val="both"/>
        <w:rPr>
          <w:rFonts w:ascii="Barlow" w:hAnsi="Barlow" w:cs="Arial"/>
          <w:b/>
          <w:sz w:val="22"/>
          <w:szCs w:val="22"/>
        </w:rPr>
      </w:pPr>
      <w:r w:rsidRPr="00D81526">
        <w:rPr>
          <w:rFonts w:ascii="Barlow" w:hAnsi="Barlow" w:cs="Arial"/>
          <w:b/>
          <w:sz w:val="22"/>
          <w:szCs w:val="22"/>
        </w:rPr>
        <w:t xml:space="preserve">Fecha de actualización </w:t>
      </w:r>
    </w:p>
    <w:p w14:paraId="7C0278A3" w14:textId="77777777" w:rsidR="00D81526" w:rsidRPr="00D81526" w:rsidRDefault="00D81526" w:rsidP="00D81526">
      <w:pPr>
        <w:widowControl w:val="0"/>
        <w:autoSpaceDE w:val="0"/>
        <w:autoSpaceDN w:val="0"/>
        <w:jc w:val="both"/>
        <w:rPr>
          <w:rFonts w:ascii="Barlow" w:hAnsi="Barlow" w:cs="Arial"/>
          <w:sz w:val="22"/>
          <w:szCs w:val="22"/>
        </w:rPr>
      </w:pPr>
      <w:r w:rsidRPr="00D81526">
        <w:rPr>
          <w:rFonts w:ascii="Barlow" w:hAnsi="Barlow" w:cs="Arial"/>
          <w:sz w:val="22"/>
          <w:szCs w:val="22"/>
        </w:rPr>
        <w:t>17 de diciembre de 2020</w:t>
      </w:r>
    </w:p>
    <w:p w14:paraId="64E408FF" w14:textId="0B16F7E6" w:rsidR="00E06B5E" w:rsidRPr="00D81526" w:rsidRDefault="00E06B5E" w:rsidP="00D81526"/>
    <w:sectPr w:rsidR="00E06B5E" w:rsidRPr="00D81526"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D81526">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D81526">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80487"/>
    <w:rsid w:val="005C07B4"/>
    <w:rsid w:val="0062342A"/>
    <w:rsid w:val="006265E3"/>
    <w:rsid w:val="00642D59"/>
    <w:rsid w:val="00645A3B"/>
    <w:rsid w:val="006B42C9"/>
    <w:rsid w:val="006B795C"/>
    <w:rsid w:val="006C72C5"/>
    <w:rsid w:val="006E0CFA"/>
    <w:rsid w:val="006F610B"/>
    <w:rsid w:val="007246F0"/>
    <w:rsid w:val="00725F7A"/>
    <w:rsid w:val="00787DCC"/>
    <w:rsid w:val="007D2EBF"/>
    <w:rsid w:val="007F1E20"/>
    <w:rsid w:val="007F70C2"/>
    <w:rsid w:val="007F70FB"/>
    <w:rsid w:val="00803906"/>
    <w:rsid w:val="008953BB"/>
    <w:rsid w:val="008978BA"/>
    <w:rsid w:val="008D722A"/>
    <w:rsid w:val="008E49B4"/>
    <w:rsid w:val="008F2788"/>
    <w:rsid w:val="009021CA"/>
    <w:rsid w:val="00906342"/>
    <w:rsid w:val="00936764"/>
    <w:rsid w:val="009C385F"/>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4CD6-FB97-470A-9EBC-003EE6E9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2021-05-19T19:26:00Z</dcterms:created>
  <dcterms:modified xsi:type="dcterms:W3CDTF">2021-05-19T19:26:00Z</dcterms:modified>
</cp:coreProperties>
</file>