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9EC1" w14:textId="0B3BEC0B" w:rsidR="0042445D" w:rsidRPr="00FD6E0A" w:rsidRDefault="00B522C0" w:rsidP="004C0514">
      <w:pPr>
        <w:spacing w:before="100" w:beforeAutospacing="1" w:after="100" w:afterAutospacing="1" w:line="360" w:lineRule="auto"/>
        <w:jc w:val="both"/>
        <w:rPr>
          <w:rFonts w:ascii="Arial" w:eastAsia="Batang" w:hAnsi="Arial" w:cs="Arial"/>
          <w:b/>
        </w:rPr>
      </w:pPr>
      <w:r w:rsidRPr="00FD6E0A">
        <w:rPr>
          <w:rFonts w:ascii="Arial" w:eastAsia="Batang" w:hAnsi="Arial" w:cs="Arial"/>
          <w:b/>
          <w:noProof/>
        </w:rPr>
        <w:drawing>
          <wp:anchor distT="0" distB="0" distL="114300" distR="114300" simplePos="0" relativeHeight="251653632" behindDoc="0" locked="0" layoutInCell="1" allowOverlap="1" wp14:anchorId="594160AA" wp14:editId="06231727">
            <wp:simplePos x="0" y="0"/>
            <wp:positionH relativeFrom="column">
              <wp:posOffset>-67945</wp:posOffset>
            </wp:positionH>
            <wp:positionV relativeFrom="paragraph">
              <wp:posOffset>-386080</wp:posOffset>
            </wp:positionV>
            <wp:extent cx="2343150" cy="1781175"/>
            <wp:effectExtent l="0" t="0" r="0" b="0"/>
            <wp:wrapSquare wrapText="bothSides"/>
            <wp:docPr id="35"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bierno del Estado de Yucat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F29" w:rsidRPr="00FD6E0A">
        <w:rPr>
          <w:rFonts w:ascii="Arial" w:eastAsia="Batang" w:hAnsi="Arial" w:cs="Arial"/>
          <w:b/>
        </w:rPr>
        <w:t xml:space="preserve"> </w:t>
      </w:r>
      <w:r w:rsidR="00CF1684" w:rsidRPr="00FD6E0A">
        <w:rPr>
          <w:rFonts w:ascii="Arial" w:eastAsia="Batang" w:hAnsi="Arial" w:cs="Arial"/>
          <w:b/>
        </w:rPr>
        <w:t xml:space="preserve">                                        </w:t>
      </w:r>
      <w:r w:rsidRPr="00FD6E0A">
        <w:rPr>
          <w:noProof/>
        </w:rPr>
        <w:drawing>
          <wp:inline distT="0" distB="0" distL="0" distR="0" wp14:anchorId="3C26334C" wp14:editId="361B77E6">
            <wp:extent cx="2278380" cy="1066800"/>
            <wp:effectExtent l="0" t="0" r="7620" b="0"/>
            <wp:docPr id="23" name="Imagen 35" descr="C:\Users\apreciadom\AppData\Local\Microsoft\Windows\Temporary Internet Files\Content.Outlook\PL418394\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C:\Users\apreciadom\AppData\Local\Microsoft\Windows\Temporary Internet Files\Content.Outlook\PL418394\indetec_2025x84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380" cy="1066800"/>
                    </a:xfrm>
                    <a:prstGeom prst="rect">
                      <a:avLst/>
                    </a:prstGeom>
                    <a:noFill/>
                    <a:ln>
                      <a:noFill/>
                    </a:ln>
                  </pic:spPr>
                </pic:pic>
              </a:graphicData>
            </a:graphic>
          </wp:inline>
        </w:drawing>
      </w:r>
    </w:p>
    <w:p w14:paraId="735E359E" w14:textId="235BEB44" w:rsidR="00F91889" w:rsidRPr="00FD6E0A" w:rsidRDefault="00B522C0" w:rsidP="004C0514">
      <w:pPr>
        <w:spacing w:before="100" w:beforeAutospacing="1" w:after="120" w:afterAutospacing="1" w:line="360" w:lineRule="auto"/>
        <w:jc w:val="both"/>
        <w:rPr>
          <w:rFonts w:ascii="Arial" w:eastAsia="Batang" w:hAnsi="Arial" w:cs="Arial"/>
          <w:b/>
        </w:rPr>
      </w:pPr>
      <w:r w:rsidRPr="00FD6E0A">
        <w:rPr>
          <w:noProof/>
        </w:rPr>
        <mc:AlternateContent>
          <mc:Choice Requires="wps">
            <w:drawing>
              <wp:anchor distT="0" distB="0" distL="114300" distR="114300" simplePos="0" relativeHeight="251652608" behindDoc="0" locked="0" layoutInCell="0" allowOverlap="1" wp14:anchorId="208AC6C6" wp14:editId="7560F31F">
                <wp:simplePos x="0" y="0"/>
                <wp:positionH relativeFrom="page">
                  <wp:posOffset>705485</wp:posOffset>
                </wp:positionH>
                <wp:positionV relativeFrom="page">
                  <wp:posOffset>2522220</wp:posOffset>
                </wp:positionV>
                <wp:extent cx="6552565" cy="4607560"/>
                <wp:effectExtent l="0" t="0" r="0" b="0"/>
                <wp:wrapNone/>
                <wp:docPr id="34"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52565" cy="4607560"/>
                        </a:xfrm>
                        <a:prstGeom prst="rect">
                          <a:avLst/>
                        </a:prstGeom>
                        <a:noFill/>
                        <a:ln>
                          <a:noFill/>
                        </a:ln>
                        <a:effectLst/>
                        <a:extLst/>
                      </wps:spPr>
                      <wps:txbx>
                        <w:txbxContent>
                          <w:p w14:paraId="657D5B36" w14:textId="77777777" w:rsidR="00E61408" w:rsidRPr="000253DA" w:rsidRDefault="00E61408" w:rsidP="000253DA">
                            <w:pPr>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15211909" w14:textId="77777777" w:rsidR="00E61408" w:rsidRDefault="00E61408" w:rsidP="00F91889">
                            <w:pPr>
                              <w:pStyle w:val="Sombreadomedio1-nfasis11"/>
                              <w:jc w:val="center"/>
                              <w:rPr>
                                <w:rFonts w:ascii="Arial" w:hAnsi="Arial" w:cs="Arial"/>
                                <w:b/>
                                <w:bCs/>
                                <w:color w:val="000000"/>
                                <w:sz w:val="56"/>
                                <w:szCs w:val="72"/>
                              </w:rPr>
                            </w:pPr>
                          </w:p>
                          <w:p w14:paraId="31CA2FC2" w14:textId="77777777" w:rsidR="00E61408" w:rsidRPr="000871AC" w:rsidRDefault="00E61408" w:rsidP="00F91889">
                            <w:pPr>
                              <w:pStyle w:val="Sombreadomedio1-nfasis11"/>
                              <w:jc w:val="center"/>
                              <w:rPr>
                                <w:rFonts w:ascii="Arial" w:hAnsi="Arial" w:cs="Arial"/>
                                <w:b/>
                                <w:bCs/>
                                <w:color w:val="000000"/>
                                <w:sz w:val="56"/>
                                <w:szCs w:val="72"/>
                              </w:rPr>
                            </w:pPr>
                          </w:p>
                          <w:p w14:paraId="3496F5E0" w14:textId="77777777" w:rsidR="00E61408" w:rsidRPr="00770392" w:rsidRDefault="00E61408" w:rsidP="00F91889">
                            <w:pPr>
                              <w:pStyle w:val="Sombreadomedio1-nfasis11"/>
                              <w:jc w:val="center"/>
                              <w:rPr>
                                <w:rFonts w:ascii="Arial" w:hAnsi="Arial" w:cs="Arial"/>
                                <w:b/>
                                <w:bCs/>
                                <w:sz w:val="40"/>
                                <w:szCs w:val="40"/>
                              </w:rPr>
                            </w:pPr>
                            <w:r w:rsidRPr="00770392">
                              <w:rPr>
                                <w:rFonts w:ascii="Arial" w:hAnsi="Arial" w:cs="Arial"/>
                                <w:b/>
                                <w:bCs/>
                                <w:sz w:val="40"/>
                                <w:szCs w:val="40"/>
                              </w:rPr>
                              <w:t xml:space="preserve">Evaluación Complementaria del </w:t>
                            </w:r>
                            <w:r>
                              <w:rPr>
                                <w:rFonts w:ascii="Arial" w:hAnsi="Arial" w:cs="Arial"/>
                                <w:b/>
                                <w:bCs/>
                                <w:sz w:val="40"/>
                                <w:szCs w:val="40"/>
                              </w:rPr>
                              <w:t>programa de cobertura con equidad en Educación Básica que ejerce recursos del fondo de aportaciones múltiples FAM</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8AC6C6" id="Rectangle 26" o:spid="_x0000_s1026" style="position:absolute;left:0;text-align:left;margin-left:55.55pt;margin-top:198.6pt;width:515.95pt;height:362.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NdAgIAAPADAAAOAAAAZHJzL2Uyb0RvYy54bWysU9tu2zAMfR+wfxD0vjjxYjcw4hRFiw4D&#10;uq1otw9gZDk2ZosapcTuvn6UnGTN9jbsRRAvOuQ5pNbXY9+JgybXoinlYjaXQhuFVWt2pfz29f7d&#10;SgrnwVTQodGlfNFOXm/evlkPttApNthVmgSDGFcMtpSN97ZIEqca3YObodWGgzVSD55N2iUVwcDo&#10;fZek83meDEiVJVTaOfbeTUG5ifh1rZX/UtdOe9GVknvz8aR4bsOZbNZQ7Ahs06pjG/APXfTQGi56&#10;hroDD2JP7V9QfasIHdZ+prBPsK5bpSMHZrOY/8HmuQGrIxcWx9mzTO7/warPh0cSbVXK90spDPQ8&#10;oydWDcyu0yLNg0CDdQXnPdtHChSdfUD13QmDtw2n6Rtn+QEPn9+fXEQ4NBoq7nQRIJILjGA4RhPb&#10;4RNWXBH2HqN8Y019qMHCiDFO6eU8JT16odiZZ1ma5ZkUimPLfH6V5XGOCRSn55ac/6CxF+FSSuL+&#10;IjwcHpwP7UBxSgnVDN63XRdXoTMXDk6cPDru0vQaCm7lCHSiMqnkx+14FGyL1QszJJxWjr8IXxqk&#10;n1IMvG6ldD/2QFqK7qMJKq3S1SosaLSW2VXKBl2Etq9DYBSDlVJ5kmIybv2013tL7a6JA5m43LC6&#10;dRt5h3anzo4z4bWKchy/QNjb13bM+v1RN78AAAD//wMAUEsDBBQABgAIAAAAIQBVB0v93wAAAA0B&#10;AAAPAAAAZHJzL2Rvd25yZXYueG1sTI/BTsMwEETvSPyDtUjcqBMX0TbEqVAlTqhCBBBXNzZxhL2O&#10;Yrd1/57NCfa0ox3Nvqm32Tt2MlMcAkooFwUwg13QA/YSPt6f79bAYlKolQtoJFxMhG1zfVWrSocz&#10;vplTm3pGIRgrJcGmNFacx84ar+IijAbp9h0mrxLJqed6UmcK946LonjgXg1IH6wazc6a7qc9egn7&#10;i3vdbcrPPO6/XlZDbjPXwkp5e5OfHoElk9OfGWZ8QoeGmA7hiDoyR5qGrBKWm5UANjvK+yXVO8yb&#10;EGvgTc3/t2h+AQAA//8DAFBLAQItABQABgAIAAAAIQC2gziS/gAAAOEBAAATAAAAAAAAAAAAAAAA&#10;AAAAAABbQ29udGVudF9UeXBlc10ueG1sUEsBAi0AFAAGAAgAAAAhADj9If/WAAAAlAEAAAsAAAAA&#10;AAAAAAAAAAAALwEAAF9yZWxzLy5yZWxzUEsBAi0AFAAGAAgAAAAhAMznU10CAgAA8AMAAA4AAAAA&#10;AAAAAAAAAAAALgIAAGRycy9lMm9Eb2MueG1sUEsBAi0AFAAGAAgAAAAhAFUHS/3fAAAADQEAAA8A&#10;AAAAAAAAAAAAAAAAXAQAAGRycy9kb3ducmV2LnhtbFBLBQYAAAAABAAEAPMAAABoBQAAAAA=&#10;" o:allowincell="f" filled="f" stroked="f">
                <o:lock v:ext="edit" aspectratio="t"/>
                <v:textbox inset="14.4pt,,14.4pt">
                  <w:txbxContent>
                    <w:p w14:paraId="657D5B36" w14:textId="77777777" w:rsidR="00E61408" w:rsidRPr="000253DA" w:rsidRDefault="00E61408" w:rsidP="000253DA">
                      <w:pPr>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15211909" w14:textId="77777777" w:rsidR="00E61408" w:rsidRDefault="00E61408" w:rsidP="00F91889">
                      <w:pPr>
                        <w:pStyle w:val="Sombreadomedio1-nfasis11"/>
                        <w:jc w:val="center"/>
                        <w:rPr>
                          <w:rFonts w:ascii="Arial" w:hAnsi="Arial" w:cs="Arial"/>
                          <w:b/>
                          <w:bCs/>
                          <w:color w:val="000000"/>
                          <w:sz w:val="56"/>
                          <w:szCs w:val="72"/>
                        </w:rPr>
                      </w:pPr>
                    </w:p>
                    <w:p w14:paraId="31CA2FC2" w14:textId="77777777" w:rsidR="00E61408" w:rsidRPr="000871AC" w:rsidRDefault="00E61408" w:rsidP="00F91889">
                      <w:pPr>
                        <w:pStyle w:val="Sombreadomedio1-nfasis11"/>
                        <w:jc w:val="center"/>
                        <w:rPr>
                          <w:rFonts w:ascii="Arial" w:hAnsi="Arial" w:cs="Arial"/>
                          <w:b/>
                          <w:bCs/>
                          <w:color w:val="000000"/>
                          <w:sz w:val="56"/>
                          <w:szCs w:val="72"/>
                        </w:rPr>
                      </w:pPr>
                    </w:p>
                    <w:p w14:paraId="3496F5E0" w14:textId="77777777" w:rsidR="00E61408" w:rsidRPr="00770392" w:rsidRDefault="00E61408" w:rsidP="00F91889">
                      <w:pPr>
                        <w:pStyle w:val="Sombreadomedio1-nfasis11"/>
                        <w:jc w:val="center"/>
                        <w:rPr>
                          <w:rFonts w:ascii="Arial" w:hAnsi="Arial" w:cs="Arial"/>
                          <w:b/>
                          <w:bCs/>
                          <w:sz w:val="40"/>
                          <w:szCs w:val="40"/>
                        </w:rPr>
                      </w:pPr>
                      <w:r w:rsidRPr="00770392">
                        <w:rPr>
                          <w:rFonts w:ascii="Arial" w:hAnsi="Arial" w:cs="Arial"/>
                          <w:b/>
                          <w:bCs/>
                          <w:sz w:val="40"/>
                          <w:szCs w:val="40"/>
                        </w:rPr>
                        <w:t xml:space="preserve">Evaluación Complementaria del </w:t>
                      </w:r>
                      <w:r>
                        <w:rPr>
                          <w:rFonts w:ascii="Arial" w:hAnsi="Arial" w:cs="Arial"/>
                          <w:b/>
                          <w:bCs/>
                          <w:sz w:val="40"/>
                          <w:szCs w:val="40"/>
                        </w:rPr>
                        <w:t>programa de cobertura con equidad en Educación Básica que ejerce recursos del fondo de aportaciones múltiples FAM</w:t>
                      </w:r>
                    </w:p>
                  </w:txbxContent>
                </v:textbox>
                <w10:wrap anchorx="page" anchory="page"/>
              </v:rect>
            </w:pict>
          </mc:Fallback>
        </mc:AlternateContent>
      </w:r>
    </w:p>
    <w:p w14:paraId="003BD0A2" w14:textId="77777777" w:rsidR="00E00D66" w:rsidRPr="00FD6E0A" w:rsidRDefault="00E00D66" w:rsidP="004C0514">
      <w:pPr>
        <w:spacing w:before="100" w:beforeAutospacing="1" w:after="120" w:afterAutospacing="1" w:line="360" w:lineRule="auto"/>
        <w:jc w:val="both"/>
        <w:rPr>
          <w:rFonts w:ascii="Arial" w:eastAsia="Batang" w:hAnsi="Arial" w:cs="Arial"/>
          <w:b/>
        </w:rPr>
      </w:pPr>
    </w:p>
    <w:p w14:paraId="11BF8F6D" w14:textId="77777777" w:rsidR="00E00D66" w:rsidRPr="00FD6E0A" w:rsidRDefault="00E00D66" w:rsidP="004C0514">
      <w:pPr>
        <w:spacing w:before="100" w:beforeAutospacing="1" w:after="120" w:afterAutospacing="1" w:line="360" w:lineRule="auto"/>
        <w:jc w:val="both"/>
        <w:rPr>
          <w:rFonts w:ascii="Arial" w:eastAsia="Batang" w:hAnsi="Arial" w:cs="Arial"/>
          <w:b/>
        </w:rPr>
      </w:pPr>
    </w:p>
    <w:p w14:paraId="7CEE0164" w14:textId="77777777" w:rsidR="00F91889" w:rsidRPr="00FD6E0A" w:rsidRDefault="00F91889" w:rsidP="004C0514">
      <w:pPr>
        <w:spacing w:before="100" w:beforeAutospacing="1" w:after="120" w:afterAutospacing="1" w:line="360" w:lineRule="auto"/>
        <w:jc w:val="both"/>
        <w:rPr>
          <w:rFonts w:ascii="Arial" w:eastAsia="Batang" w:hAnsi="Arial" w:cs="Arial"/>
          <w:b/>
        </w:rPr>
      </w:pPr>
    </w:p>
    <w:p w14:paraId="51B85BC2" w14:textId="77777777" w:rsidR="00F91889" w:rsidRPr="00FD6E0A" w:rsidRDefault="00F91889" w:rsidP="004C0514">
      <w:pPr>
        <w:spacing w:before="100" w:beforeAutospacing="1" w:after="120" w:afterAutospacing="1" w:line="360" w:lineRule="auto"/>
        <w:jc w:val="both"/>
        <w:rPr>
          <w:rFonts w:ascii="Arial" w:eastAsia="Batang" w:hAnsi="Arial" w:cs="Arial"/>
          <w:b/>
        </w:rPr>
      </w:pPr>
    </w:p>
    <w:p w14:paraId="28A50C40" w14:textId="77777777" w:rsidR="00F91889" w:rsidRPr="00FD6E0A" w:rsidRDefault="00F91889" w:rsidP="004C0514">
      <w:pPr>
        <w:spacing w:before="100" w:beforeAutospacing="1" w:after="120" w:afterAutospacing="1" w:line="360" w:lineRule="auto"/>
        <w:jc w:val="both"/>
        <w:rPr>
          <w:rFonts w:ascii="Arial" w:eastAsia="Batang" w:hAnsi="Arial" w:cs="Arial"/>
          <w:b/>
        </w:rPr>
      </w:pPr>
    </w:p>
    <w:p w14:paraId="5ED3C6DE" w14:textId="77777777" w:rsidR="00F91889" w:rsidRPr="00FD6E0A" w:rsidRDefault="00F91889" w:rsidP="004C0514">
      <w:pPr>
        <w:spacing w:before="100" w:beforeAutospacing="1" w:after="120" w:afterAutospacing="1" w:line="360" w:lineRule="auto"/>
        <w:jc w:val="both"/>
        <w:rPr>
          <w:rFonts w:ascii="Arial" w:eastAsia="Batang" w:hAnsi="Arial" w:cs="Arial"/>
          <w:b/>
        </w:rPr>
      </w:pPr>
    </w:p>
    <w:p w14:paraId="7D8127C2" w14:textId="77777777" w:rsidR="00F91889" w:rsidRPr="00FD6E0A" w:rsidRDefault="00F91889" w:rsidP="004C0514">
      <w:pPr>
        <w:spacing w:before="100" w:beforeAutospacing="1" w:after="120" w:afterAutospacing="1" w:line="360" w:lineRule="auto"/>
        <w:jc w:val="both"/>
        <w:rPr>
          <w:rFonts w:ascii="Arial" w:eastAsia="Batang" w:hAnsi="Arial" w:cs="Arial"/>
          <w:b/>
        </w:rPr>
      </w:pPr>
    </w:p>
    <w:p w14:paraId="5EDF3A01" w14:textId="77777777" w:rsidR="00F91889" w:rsidRPr="00FD6E0A" w:rsidRDefault="00F91889" w:rsidP="004C0514">
      <w:pPr>
        <w:spacing w:before="100" w:beforeAutospacing="1" w:after="100" w:afterAutospacing="1" w:line="360" w:lineRule="auto"/>
        <w:jc w:val="both"/>
        <w:rPr>
          <w:rFonts w:ascii="Arial" w:hAnsi="Arial" w:cs="Arial"/>
          <w:sz w:val="16"/>
        </w:rPr>
      </w:pPr>
    </w:p>
    <w:p w14:paraId="34C1345F" w14:textId="77777777" w:rsidR="00332B09" w:rsidRPr="00FD6E0A" w:rsidRDefault="00332B09" w:rsidP="004C0514">
      <w:pPr>
        <w:rPr>
          <w:rFonts w:ascii="Arial" w:hAnsi="Arial" w:cs="Arial"/>
          <w:sz w:val="16"/>
        </w:rPr>
      </w:pPr>
    </w:p>
    <w:p w14:paraId="7302EB96" w14:textId="77777777" w:rsidR="00332B09" w:rsidRPr="00FD6E0A" w:rsidRDefault="00332B09" w:rsidP="004C0514">
      <w:pPr>
        <w:rPr>
          <w:rFonts w:ascii="Arial" w:hAnsi="Arial" w:cs="Arial"/>
          <w:sz w:val="16"/>
        </w:rPr>
      </w:pPr>
    </w:p>
    <w:p w14:paraId="5214D9D8" w14:textId="77777777" w:rsidR="00332B09" w:rsidRPr="00FD6E0A" w:rsidRDefault="00332B09" w:rsidP="004C0514">
      <w:pPr>
        <w:rPr>
          <w:rFonts w:ascii="Arial" w:hAnsi="Arial" w:cs="Arial"/>
          <w:sz w:val="16"/>
        </w:rPr>
      </w:pPr>
    </w:p>
    <w:p w14:paraId="04F61328" w14:textId="77777777" w:rsidR="00332B09" w:rsidRPr="00FD6E0A" w:rsidRDefault="00332B09" w:rsidP="004C0514">
      <w:pPr>
        <w:rPr>
          <w:rFonts w:ascii="Arial" w:hAnsi="Arial" w:cs="Arial"/>
          <w:sz w:val="16"/>
        </w:rPr>
      </w:pPr>
    </w:p>
    <w:p w14:paraId="6F499748" w14:textId="77777777" w:rsidR="00770392" w:rsidRPr="00FD6E0A" w:rsidRDefault="00770392" w:rsidP="004C0514">
      <w:pPr>
        <w:rPr>
          <w:rFonts w:ascii="Arial" w:hAnsi="Arial" w:cs="Arial"/>
          <w:sz w:val="16"/>
        </w:rPr>
      </w:pPr>
    </w:p>
    <w:p w14:paraId="753D965F" w14:textId="77777777" w:rsidR="00770392" w:rsidRPr="00FD6E0A" w:rsidRDefault="00770392" w:rsidP="004C0514">
      <w:pPr>
        <w:rPr>
          <w:rFonts w:ascii="Arial" w:hAnsi="Arial" w:cs="Arial"/>
          <w:sz w:val="16"/>
        </w:rPr>
      </w:pPr>
    </w:p>
    <w:p w14:paraId="56BEA608" w14:textId="77777777" w:rsidR="00770392" w:rsidRPr="00FD6E0A" w:rsidRDefault="00770392" w:rsidP="004C0514">
      <w:pPr>
        <w:rPr>
          <w:rFonts w:ascii="Arial" w:hAnsi="Arial" w:cs="Arial"/>
          <w:sz w:val="16"/>
        </w:rPr>
      </w:pPr>
    </w:p>
    <w:p w14:paraId="6AF473EB" w14:textId="77777777" w:rsidR="00770392" w:rsidRPr="00FD6E0A" w:rsidRDefault="00770392" w:rsidP="004C0514">
      <w:pPr>
        <w:rPr>
          <w:rFonts w:ascii="Arial" w:hAnsi="Arial" w:cs="Arial"/>
          <w:sz w:val="16"/>
        </w:rPr>
      </w:pPr>
    </w:p>
    <w:p w14:paraId="3F0FF79B" w14:textId="77777777" w:rsidR="00770392" w:rsidRPr="00FD6E0A" w:rsidRDefault="00770392" w:rsidP="004C0514">
      <w:pPr>
        <w:rPr>
          <w:rFonts w:ascii="Arial" w:hAnsi="Arial" w:cs="Arial"/>
          <w:sz w:val="16"/>
        </w:rPr>
      </w:pPr>
    </w:p>
    <w:p w14:paraId="629ACB40" w14:textId="77777777" w:rsidR="00770392" w:rsidRPr="00FD6E0A" w:rsidRDefault="00770392" w:rsidP="004C0514">
      <w:pPr>
        <w:rPr>
          <w:rFonts w:ascii="Arial" w:hAnsi="Arial" w:cs="Arial"/>
          <w:sz w:val="16"/>
        </w:rPr>
      </w:pPr>
    </w:p>
    <w:p w14:paraId="67743D33" w14:textId="77777777" w:rsidR="00770392" w:rsidRPr="00FD6E0A" w:rsidRDefault="00770392" w:rsidP="004C0514">
      <w:pPr>
        <w:rPr>
          <w:rFonts w:ascii="Arial" w:hAnsi="Arial" w:cs="Arial"/>
          <w:sz w:val="16"/>
        </w:rPr>
      </w:pPr>
    </w:p>
    <w:p w14:paraId="715CBD65" w14:textId="77777777" w:rsidR="00770392" w:rsidRPr="00FD6E0A" w:rsidRDefault="00770392" w:rsidP="004C0514">
      <w:pPr>
        <w:rPr>
          <w:rFonts w:ascii="Arial" w:hAnsi="Arial" w:cs="Arial"/>
          <w:sz w:val="16"/>
        </w:rPr>
      </w:pPr>
    </w:p>
    <w:p w14:paraId="0DDAACCD" w14:textId="77777777" w:rsidR="00770392" w:rsidRPr="00FD6E0A" w:rsidRDefault="00770392" w:rsidP="004C0514">
      <w:pPr>
        <w:rPr>
          <w:rFonts w:ascii="Arial" w:hAnsi="Arial" w:cs="Arial"/>
          <w:sz w:val="16"/>
        </w:rPr>
      </w:pPr>
    </w:p>
    <w:p w14:paraId="1923F789" w14:textId="77777777" w:rsidR="00770392" w:rsidRPr="00FD6E0A" w:rsidRDefault="00770392" w:rsidP="004C0514">
      <w:pPr>
        <w:rPr>
          <w:rFonts w:ascii="Arial" w:hAnsi="Arial" w:cs="Arial"/>
          <w:sz w:val="16"/>
        </w:rPr>
      </w:pPr>
    </w:p>
    <w:p w14:paraId="13DC0C0D" w14:textId="77777777" w:rsidR="00770392" w:rsidRPr="00FD6E0A" w:rsidRDefault="00770392" w:rsidP="004C0514">
      <w:pPr>
        <w:rPr>
          <w:rFonts w:ascii="Arial" w:hAnsi="Arial" w:cs="Arial"/>
          <w:sz w:val="16"/>
        </w:rPr>
      </w:pPr>
    </w:p>
    <w:p w14:paraId="7BC71AEC" w14:textId="77777777" w:rsidR="00770392" w:rsidRPr="00FD6E0A" w:rsidRDefault="00770392" w:rsidP="004C0514">
      <w:pPr>
        <w:rPr>
          <w:rFonts w:ascii="Arial" w:hAnsi="Arial" w:cs="Arial"/>
          <w:sz w:val="16"/>
        </w:rPr>
      </w:pPr>
    </w:p>
    <w:p w14:paraId="2060C586" w14:textId="77777777" w:rsidR="00770392" w:rsidRPr="00FD6E0A" w:rsidRDefault="00770392" w:rsidP="004C0514">
      <w:pPr>
        <w:rPr>
          <w:rFonts w:ascii="Arial" w:hAnsi="Arial" w:cs="Arial"/>
          <w:sz w:val="16"/>
        </w:rPr>
      </w:pPr>
    </w:p>
    <w:p w14:paraId="3B866DD6" w14:textId="77777777" w:rsidR="00770392" w:rsidRPr="00FD6E0A" w:rsidRDefault="00770392" w:rsidP="004C0514">
      <w:pPr>
        <w:rPr>
          <w:rFonts w:ascii="Arial" w:hAnsi="Arial" w:cs="Arial"/>
          <w:sz w:val="16"/>
        </w:rPr>
      </w:pPr>
    </w:p>
    <w:p w14:paraId="2F308183" w14:textId="77777777" w:rsidR="00770392" w:rsidRPr="00FD6E0A" w:rsidRDefault="00770392" w:rsidP="004C0514">
      <w:pPr>
        <w:rPr>
          <w:rFonts w:ascii="Arial" w:hAnsi="Arial" w:cs="Arial"/>
          <w:sz w:val="16"/>
        </w:rPr>
      </w:pPr>
    </w:p>
    <w:p w14:paraId="72E53F1A" w14:textId="77777777" w:rsidR="00770392" w:rsidRPr="00FD6E0A" w:rsidRDefault="00770392" w:rsidP="004C0514">
      <w:pPr>
        <w:rPr>
          <w:rFonts w:ascii="Arial" w:hAnsi="Arial" w:cs="Arial"/>
          <w:sz w:val="16"/>
        </w:rPr>
      </w:pPr>
    </w:p>
    <w:p w14:paraId="088967C9" w14:textId="77777777" w:rsidR="00770392" w:rsidRPr="00FD6E0A" w:rsidRDefault="00770392" w:rsidP="004C0514">
      <w:pPr>
        <w:rPr>
          <w:rFonts w:ascii="Arial" w:hAnsi="Arial" w:cs="Arial"/>
          <w:sz w:val="16"/>
        </w:rPr>
      </w:pPr>
    </w:p>
    <w:p w14:paraId="1A5F448B" w14:textId="4671A387" w:rsidR="00E00D66" w:rsidRPr="00FD6E0A" w:rsidRDefault="00770392" w:rsidP="00C721B6">
      <w:pPr>
        <w:tabs>
          <w:tab w:val="left" w:pos="7410"/>
          <w:tab w:val="right" w:pos="12411"/>
        </w:tabs>
        <w:jc w:val="right"/>
        <w:rPr>
          <w:rFonts w:ascii="Arial" w:hAnsi="Arial" w:cs="Arial"/>
          <w:b/>
        </w:rPr>
      </w:pPr>
      <w:r w:rsidRPr="00FD6E0A">
        <w:rPr>
          <w:rFonts w:ascii="Arial" w:hAnsi="Arial" w:cs="Arial"/>
        </w:rPr>
        <w:tab/>
      </w:r>
    </w:p>
    <w:p w14:paraId="53D536A7" w14:textId="509434F0" w:rsidR="00E00D66" w:rsidRPr="000D04EF" w:rsidRDefault="00D477DA" w:rsidP="00C721B6">
      <w:pPr>
        <w:tabs>
          <w:tab w:val="left" w:pos="7410"/>
          <w:tab w:val="right" w:pos="12411"/>
        </w:tabs>
        <w:jc w:val="right"/>
        <w:rPr>
          <w:rFonts w:ascii="Arial" w:hAnsi="Arial" w:cs="Arial"/>
          <w:b/>
          <w:color w:val="0D0D0D" w:themeColor="text1" w:themeTint="F2"/>
          <w:u w:val="single"/>
        </w:rPr>
      </w:pPr>
      <w:r w:rsidRPr="000D04EF">
        <w:rPr>
          <w:rFonts w:ascii="Arial" w:hAnsi="Arial" w:cs="Arial"/>
          <w:b/>
          <w:color w:val="0D0D0D" w:themeColor="text1" w:themeTint="F2"/>
          <w:u w:val="single"/>
        </w:rPr>
        <w:t>MARZO 2016</w:t>
      </w:r>
    </w:p>
    <w:p w14:paraId="359E7A50" w14:textId="77777777" w:rsidR="00E00D66" w:rsidRPr="00FD6E0A" w:rsidRDefault="00E00D66" w:rsidP="00C721B6">
      <w:pPr>
        <w:tabs>
          <w:tab w:val="left" w:pos="7410"/>
          <w:tab w:val="right" w:pos="12411"/>
        </w:tabs>
        <w:jc w:val="right"/>
        <w:rPr>
          <w:rFonts w:ascii="Arial" w:hAnsi="Arial" w:cs="Arial"/>
          <w:b/>
        </w:rPr>
      </w:pPr>
    </w:p>
    <w:p w14:paraId="1BC71A25" w14:textId="77777777" w:rsidR="00E00D66" w:rsidRPr="00FD6E0A" w:rsidRDefault="00E00D66" w:rsidP="00C721B6">
      <w:pPr>
        <w:tabs>
          <w:tab w:val="left" w:pos="7410"/>
          <w:tab w:val="right" w:pos="12411"/>
        </w:tabs>
        <w:jc w:val="right"/>
        <w:rPr>
          <w:rFonts w:ascii="Arial" w:hAnsi="Arial" w:cs="Arial"/>
          <w:b/>
        </w:rPr>
      </w:pPr>
    </w:p>
    <w:p w14:paraId="4042B111" w14:textId="77777777" w:rsidR="000364DE" w:rsidRPr="00FD6E0A" w:rsidRDefault="00E63324" w:rsidP="002E366D">
      <w:pPr>
        <w:tabs>
          <w:tab w:val="left" w:pos="7410"/>
          <w:tab w:val="right" w:pos="12411"/>
        </w:tabs>
        <w:spacing w:after="120" w:line="360" w:lineRule="auto"/>
        <w:rPr>
          <w:rFonts w:ascii="Arial" w:hAnsi="Arial" w:cs="Arial"/>
        </w:rPr>
      </w:pPr>
      <w:r w:rsidRPr="00FD6E0A">
        <w:rPr>
          <w:rFonts w:ascii="Arial" w:hAnsi="Arial" w:cs="Arial"/>
          <w:b/>
        </w:rPr>
        <w:t>RESUMEN EJECUTIVO</w:t>
      </w:r>
    </w:p>
    <w:p w14:paraId="1416FA72" w14:textId="1FFA09E4" w:rsidR="009339F5" w:rsidRPr="00FD6E0A" w:rsidRDefault="002E366D" w:rsidP="002E366D">
      <w:pPr>
        <w:spacing w:after="120" w:line="360" w:lineRule="auto"/>
        <w:jc w:val="both"/>
        <w:rPr>
          <w:rFonts w:ascii="Arial" w:hAnsi="Arial" w:cs="Arial"/>
        </w:rPr>
      </w:pPr>
      <w:r w:rsidRPr="00FD6E0A">
        <w:rPr>
          <w:rFonts w:ascii="Arial" w:hAnsi="Arial" w:cs="Arial"/>
        </w:rPr>
        <w:t>La evaluación es una herramienta técnica</w:t>
      </w:r>
      <w:r w:rsidR="0007113D" w:rsidRPr="00FD6E0A">
        <w:rPr>
          <w:rFonts w:ascii="Arial" w:hAnsi="Arial" w:cs="Arial"/>
        </w:rPr>
        <w:t>-metodológica</w:t>
      </w:r>
      <w:r w:rsidRPr="00FD6E0A">
        <w:rPr>
          <w:rFonts w:ascii="Arial" w:hAnsi="Arial" w:cs="Arial"/>
        </w:rPr>
        <w:t xml:space="preserve"> </w:t>
      </w:r>
      <w:r w:rsidR="0007113D" w:rsidRPr="00FD6E0A">
        <w:rPr>
          <w:rFonts w:ascii="Arial" w:hAnsi="Arial" w:cs="Arial"/>
        </w:rPr>
        <w:t xml:space="preserve">que </w:t>
      </w:r>
      <w:r w:rsidR="004401AE" w:rsidRPr="00FD6E0A">
        <w:rPr>
          <w:rFonts w:ascii="Arial" w:hAnsi="Arial" w:cs="Arial"/>
        </w:rPr>
        <w:t>busca</w:t>
      </w:r>
      <w:r w:rsidR="00C25ABB" w:rsidRPr="00FD6E0A">
        <w:rPr>
          <w:rFonts w:ascii="Arial" w:hAnsi="Arial" w:cs="Arial"/>
        </w:rPr>
        <w:t xml:space="preserve"> </w:t>
      </w:r>
      <w:r w:rsidR="0007113D" w:rsidRPr="00FD6E0A">
        <w:rPr>
          <w:rFonts w:ascii="Arial" w:hAnsi="Arial" w:cs="Arial"/>
        </w:rPr>
        <w:t xml:space="preserve">la </w:t>
      </w:r>
      <w:r w:rsidRPr="00FD6E0A">
        <w:rPr>
          <w:rFonts w:ascii="Arial" w:hAnsi="Arial" w:cs="Arial"/>
        </w:rPr>
        <w:t>eficiencia y la efi</w:t>
      </w:r>
      <w:r w:rsidR="00DC57D5" w:rsidRPr="00FD6E0A">
        <w:rPr>
          <w:rFonts w:ascii="Arial" w:hAnsi="Arial" w:cs="Arial"/>
        </w:rPr>
        <w:t>cacia de las políticas públicas.</w:t>
      </w:r>
      <w:r w:rsidR="00C25ABB" w:rsidRPr="00FD6E0A">
        <w:rPr>
          <w:rFonts w:ascii="Arial" w:hAnsi="Arial" w:cs="Arial"/>
          <w:lang w:val="es-ES"/>
        </w:rPr>
        <w:t xml:space="preserve"> </w:t>
      </w:r>
      <w:r w:rsidR="00DC57D5" w:rsidRPr="00FD6E0A">
        <w:rPr>
          <w:rFonts w:ascii="Arial" w:hAnsi="Arial" w:cs="Arial"/>
        </w:rPr>
        <w:t>El fin de este</w:t>
      </w:r>
      <w:r w:rsidR="0007113D" w:rsidRPr="00FD6E0A">
        <w:rPr>
          <w:rFonts w:ascii="Arial" w:hAnsi="Arial" w:cs="Arial"/>
        </w:rPr>
        <w:t xml:space="preserve"> método</w:t>
      </w:r>
      <w:r w:rsidR="00C25ABB" w:rsidRPr="00FD6E0A">
        <w:rPr>
          <w:rFonts w:ascii="Arial" w:hAnsi="Arial" w:cs="Arial"/>
        </w:rPr>
        <w:t xml:space="preserve"> </w:t>
      </w:r>
      <w:r w:rsidR="00DC57D5" w:rsidRPr="00FD6E0A">
        <w:rPr>
          <w:rFonts w:ascii="Arial" w:hAnsi="Arial" w:cs="Arial"/>
        </w:rPr>
        <w:t xml:space="preserve">es </w:t>
      </w:r>
      <w:r w:rsidRPr="00FD6E0A">
        <w:rPr>
          <w:rFonts w:ascii="Arial" w:hAnsi="Arial" w:cs="Arial"/>
        </w:rPr>
        <w:t xml:space="preserve">medir los efectos directos e indirectos </w:t>
      </w:r>
      <w:r w:rsidR="00497DB5" w:rsidRPr="00FD6E0A">
        <w:rPr>
          <w:rFonts w:ascii="Arial" w:hAnsi="Arial" w:cs="Arial"/>
        </w:rPr>
        <w:t>que resultan</w:t>
      </w:r>
      <w:r w:rsidRPr="00FD6E0A">
        <w:rPr>
          <w:rFonts w:ascii="Arial" w:hAnsi="Arial" w:cs="Arial"/>
        </w:rPr>
        <w:t xml:space="preserve"> de la implementación de Programas</w:t>
      </w:r>
      <w:r w:rsidR="0007113D" w:rsidRPr="00FD6E0A">
        <w:rPr>
          <w:rFonts w:ascii="Arial" w:hAnsi="Arial" w:cs="Arial"/>
        </w:rPr>
        <w:t>;</w:t>
      </w:r>
      <w:r w:rsidRPr="00FD6E0A">
        <w:rPr>
          <w:rFonts w:ascii="Arial" w:hAnsi="Arial" w:cs="Arial"/>
        </w:rPr>
        <w:t xml:space="preserve"> </w:t>
      </w:r>
      <w:r w:rsidR="0007113D" w:rsidRPr="00FD6E0A">
        <w:rPr>
          <w:rFonts w:ascii="Arial" w:hAnsi="Arial" w:cs="Arial"/>
        </w:rPr>
        <w:t xml:space="preserve">puede ser </w:t>
      </w:r>
      <w:r w:rsidRPr="00FD6E0A">
        <w:rPr>
          <w:rFonts w:ascii="Arial" w:hAnsi="Arial" w:cs="Arial"/>
        </w:rPr>
        <w:t>cualitativa o cuantitativa</w:t>
      </w:r>
      <w:r w:rsidR="00DC57D5" w:rsidRPr="00FD6E0A">
        <w:rPr>
          <w:rFonts w:ascii="Arial" w:hAnsi="Arial" w:cs="Arial"/>
        </w:rPr>
        <w:t>,</w:t>
      </w:r>
      <w:r w:rsidRPr="00FD6E0A">
        <w:rPr>
          <w:rFonts w:ascii="Arial" w:hAnsi="Arial" w:cs="Arial"/>
        </w:rPr>
        <w:t xml:space="preserve"> según el enfoque </w:t>
      </w:r>
      <w:r w:rsidR="0007113D" w:rsidRPr="00FD6E0A">
        <w:rPr>
          <w:rFonts w:ascii="Arial" w:hAnsi="Arial" w:cs="Arial"/>
        </w:rPr>
        <w:t>que se le establezca.</w:t>
      </w:r>
      <w:r w:rsidR="00430CC5" w:rsidRPr="00FD6E0A">
        <w:rPr>
          <w:rFonts w:ascii="Arial" w:hAnsi="Arial" w:cs="Arial"/>
          <w:lang w:val="es-ES"/>
        </w:rPr>
        <w:t xml:space="preserve"> </w:t>
      </w:r>
      <w:r w:rsidR="0007113D" w:rsidRPr="00FD6E0A">
        <w:rPr>
          <w:rFonts w:ascii="Arial" w:hAnsi="Arial" w:cs="Arial"/>
        </w:rPr>
        <w:t>En este sentido, la evaluación</w:t>
      </w:r>
      <w:r w:rsidRPr="00FD6E0A">
        <w:rPr>
          <w:rFonts w:ascii="Arial" w:hAnsi="Arial" w:cs="Arial"/>
        </w:rPr>
        <w:t xml:space="preserve"> </w:t>
      </w:r>
      <w:r w:rsidR="0007113D" w:rsidRPr="00FD6E0A">
        <w:rPr>
          <w:rFonts w:ascii="Arial" w:hAnsi="Arial" w:cs="Arial"/>
        </w:rPr>
        <w:t xml:space="preserve">permitirá </w:t>
      </w:r>
      <w:r w:rsidRPr="00FD6E0A">
        <w:rPr>
          <w:rFonts w:ascii="Arial" w:hAnsi="Arial" w:cs="Arial"/>
        </w:rPr>
        <w:t>dar una mayor factibilidad y viabilidad “Ex ante, Ex dure y Ex post” de las acciones realizadas por las administraciones públicas</w:t>
      </w:r>
      <w:r w:rsidRPr="00FD6E0A">
        <w:rPr>
          <w:rStyle w:val="Refdenotaalpie"/>
          <w:rFonts w:ascii="Arial" w:hAnsi="Arial" w:cs="Arial"/>
        </w:rPr>
        <w:footnoteReference w:id="1"/>
      </w:r>
      <w:r w:rsidRPr="00FD6E0A">
        <w:rPr>
          <w:rFonts w:ascii="Arial" w:hAnsi="Arial" w:cs="Arial"/>
        </w:rPr>
        <w:t>.</w:t>
      </w:r>
      <w:r w:rsidR="00AC3C39" w:rsidRPr="00FD6E0A">
        <w:rPr>
          <w:rFonts w:ascii="Arial" w:hAnsi="Arial" w:cs="Arial"/>
        </w:rPr>
        <w:t xml:space="preserve">El Fondo de Aportaciones Múltiples (FAM) en su </w:t>
      </w:r>
      <w:r w:rsidRPr="00FD6E0A">
        <w:rPr>
          <w:rFonts w:ascii="Arial" w:hAnsi="Arial" w:cs="Arial"/>
        </w:rPr>
        <w:t>vertient</w:t>
      </w:r>
      <w:r w:rsidR="00AC3C39" w:rsidRPr="00FD6E0A">
        <w:rPr>
          <w:rFonts w:ascii="Arial" w:hAnsi="Arial" w:cs="Arial"/>
        </w:rPr>
        <w:t>e</w:t>
      </w:r>
      <w:r w:rsidRPr="00FD6E0A">
        <w:rPr>
          <w:rFonts w:ascii="Arial" w:hAnsi="Arial" w:cs="Arial"/>
        </w:rPr>
        <w:t xml:space="preserve"> de</w:t>
      </w:r>
      <w:r w:rsidR="00AC3C39" w:rsidRPr="00FD6E0A">
        <w:rPr>
          <w:rFonts w:ascii="Arial" w:hAnsi="Arial" w:cs="Arial"/>
        </w:rPr>
        <w:t xml:space="preserve"> Infraestructura Educativa</w:t>
      </w:r>
      <w:r w:rsidRPr="00FD6E0A">
        <w:rPr>
          <w:rFonts w:ascii="Arial" w:hAnsi="Arial" w:cs="Arial"/>
        </w:rPr>
        <w:t xml:space="preserve"> B</w:t>
      </w:r>
      <w:r w:rsidR="002B47EA" w:rsidRPr="00FD6E0A">
        <w:rPr>
          <w:rFonts w:ascii="Arial" w:hAnsi="Arial" w:cs="Arial"/>
        </w:rPr>
        <w:t>ásica</w:t>
      </w:r>
      <w:r w:rsidR="00AC3C39" w:rsidRPr="00FD6E0A">
        <w:rPr>
          <w:rFonts w:ascii="Arial" w:hAnsi="Arial" w:cs="Arial"/>
        </w:rPr>
        <w:t xml:space="preserve"> tiene </w:t>
      </w:r>
      <w:r w:rsidR="00AC3C39" w:rsidRPr="00FD6E0A">
        <w:rPr>
          <w:rFonts w:ascii="Arial" w:eastAsia="Times New Roman" w:hAnsi="Arial" w:cs="Arial"/>
          <w:lang w:val="es-ES" w:eastAsia="es-MX"/>
        </w:rPr>
        <w:t>como propósito la construcción, equipamiento y rehabilitación de infraestructura física de los niveles de educación básica y superior en su modalidad universitaria</w:t>
      </w:r>
      <w:r w:rsidR="002B47EA" w:rsidRPr="00FD6E0A">
        <w:rPr>
          <w:rFonts w:ascii="Arial" w:eastAsia="Times New Roman" w:hAnsi="Arial" w:cs="Arial"/>
          <w:lang w:val="es-ES" w:eastAsia="es-MX"/>
        </w:rPr>
        <w:t>.</w:t>
      </w:r>
      <w:r w:rsidR="002B47EA" w:rsidRPr="00FD6E0A">
        <w:rPr>
          <w:rFonts w:ascii="Bitter" w:eastAsia="Times New Roman" w:hAnsi="Bitter"/>
          <w:color w:val="C00000"/>
          <w:lang w:val="es-ES" w:eastAsia="es-MX"/>
        </w:rPr>
        <w:t xml:space="preserve"> </w:t>
      </w:r>
      <w:r w:rsidR="002B47EA" w:rsidRPr="00FD6E0A">
        <w:rPr>
          <w:rFonts w:ascii="Arial" w:hAnsi="Arial" w:cs="Arial"/>
          <w:bCs/>
        </w:rPr>
        <w:t xml:space="preserve">La </w:t>
      </w:r>
      <w:r w:rsidR="002B47EA" w:rsidRPr="00FD6E0A">
        <w:rPr>
          <w:rFonts w:ascii="Arial" w:hAnsi="Arial" w:cs="Arial"/>
        </w:rPr>
        <w:t>Secretaría de Educación del Gobierno del Estado de Yucatán</w:t>
      </w:r>
      <w:r w:rsidR="002B47EA" w:rsidRPr="00FD6E0A">
        <w:rPr>
          <w:rFonts w:ascii="Arial" w:hAnsi="Arial" w:cs="Arial"/>
          <w:bCs/>
        </w:rPr>
        <w:t xml:space="preserve"> </w:t>
      </w:r>
      <w:r w:rsidR="00272918" w:rsidRPr="00FD6E0A">
        <w:rPr>
          <w:rFonts w:ascii="Arial" w:hAnsi="Arial" w:cs="Arial"/>
          <w:bCs/>
        </w:rPr>
        <w:t xml:space="preserve">es </w:t>
      </w:r>
      <w:r w:rsidR="002B47EA" w:rsidRPr="00FD6E0A">
        <w:rPr>
          <w:rFonts w:ascii="Arial" w:hAnsi="Arial" w:cs="Arial"/>
          <w:bCs/>
        </w:rPr>
        <w:t xml:space="preserve">quien funge como dependencia coordinadora del </w:t>
      </w:r>
      <w:r w:rsidR="002B47EA" w:rsidRPr="00FD6E0A">
        <w:rPr>
          <w:rFonts w:ascii="Arial" w:hAnsi="Arial" w:cs="Arial"/>
        </w:rPr>
        <w:t>Fondo</w:t>
      </w:r>
      <w:r w:rsidRPr="00FD6E0A">
        <w:rPr>
          <w:rFonts w:ascii="Arial" w:hAnsi="Arial" w:cs="Arial"/>
        </w:rPr>
        <w:t>,</w:t>
      </w:r>
      <w:r w:rsidR="002B47EA" w:rsidRPr="00FD6E0A">
        <w:rPr>
          <w:rFonts w:ascii="Arial" w:hAnsi="Arial" w:cs="Arial"/>
        </w:rPr>
        <w:t xml:space="preserve"> </w:t>
      </w:r>
      <w:r w:rsidR="00272918" w:rsidRPr="00FD6E0A">
        <w:rPr>
          <w:rFonts w:ascii="Arial" w:hAnsi="Arial" w:cs="Arial"/>
          <w:bCs/>
        </w:rPr>
        <w:t xml:space="preserve">que por mandato de la Ley de Coordinación Fiscal </w:t>
      </w:r>
      <w:r w:rsidRPr="00FD6E0A">
        <w:rPr>
          <w:rFonts w:ascii="Arial" w:hAnsi="Arial" w:cs="Arial"/>
          <w:bCs/>
        </w:rPr>
        <w:t xml:space="preserve">(LCF) </w:t>
      </w:r>
      <w:r w:rsidR="00272918" w:rsidRPr="00FD6E0A">
        <w:rPr>
          <w:rFonts w:ascii="Arial" w:hAnsi="Arial" w:cs="Arial"/>
          <w:bCs/>
        </w:rPr>
        <w:t>destina sus recursos</w:t>
      </w:r>
      <w:r w:rsidR="002B47EA" w:rsidRPr="00FD6E0A">
        <w:rPr>
          <w:rFonts w:ascii="Arial" w:hAnsi="Arial" w:cs="Arial"/>
        </w:rPr>
        <w:t xml:space="preserve"> a la construcción, equipamiento y rehabilitación de infraestructura física del nivel de educación básica</w:t>
      </w:r>
      <w:r w:rsidR="00DC57D5" w:rsidRPr="00FD6E0A">
        <w:rPr>
          <w:rFonts w:ascii="Arial" w:hAnsi="Arial" w:cs="Arial"/>
        </w:rPr>
        <w:t>, de acuerdo con</w:t>
      </w:r>
      <w:r w:rsidR="002B47EA" w:rsidRPr="00FD6E0A">
        <w:rPr>
          <w:rFonts w:ascii="Arial" w:hAnsi="Arial" w:cs="Arial"/>
        </w:rPr>
        <w:t xml:space="preserve"> las neces</w:t>
      </w:r>
      <w:r w:rsidR="00DC57D5" w:rsidRPr="00FD6E0A">
        <w:rPr>
          <w:rFonts w:ascii="Arial" w:hAnsi="Arial" w:cs="Arial"/>
        </w:rPr>
        <w:t xml:space="preserve">idades y </w:t>
      </w:r>
      <w:r w:rsidR="002B47EA" w:rsidRPr="00FD6E0A">
        <w:rPr>
          <w:rFonts w:ascii="Arial" w:hAnsi="Arial" w:cs="Arial"/>
        </w:rPr>
        <w:t xml:space="preserve">en términos de lo establecido en la Ley.  </w:t>
      </w:r>
    </w:p>
    <w:p w14:paraId="5092981E" w14:textId="51248BE0" w:rsidR="00DD5D66" w:rsidRPr="00FD6E0A" w:rsidRDefault="00AC3C39" w:rsidP="002E366D">
      <w:pPr>
        <w:spacing w:after="120" w:line="360" w:lineRule="auto"/>
        <w:jc w:val="both"/>
        <w:rPr>
          <w:rFonts w:ascii="Arial" w:hAnsi="Arial" w:cs="Arial"/>
        </w:rPr>
      </w:pPr>
      <w:r w:rsidRPr="00FD6E0A">
        <w:rPr>
          <w:rFonts w:ascii="Arial" w:hAnsi="Arial" w:cs="Arial"/>
        </w:rPr>
        <w:t xml:space="preserve">La presente evaluación </w:t>
      </w:r>
      <w:r w:rsidR="00DD5D66" w:rsidRPr="00FD6E0A">
        <w:rPr>
          <w:rFonts w:ascii="Arial" w:hAnsi="Arial" w:cs="Arial"/>
        </w:rPr>
        <w:t>complementaria del desempeño del programa presupue</w:t>
      </w:r>
      <w:r w:rsidR="00DC57D5" w:rsidRPr="00FD6E0A">
        <w:rPr>
          <w:rFonts w:ascii="Arial" w:hAnsi="Arial" w:cs="Arial"/>
        </w:rPr>
        <w:t>stario que ejerce recursos del Fondo de Aportaciones M</w:t>
      </w:r>
      <w:r w:rsidR="00DD5D66" w:rsidRPr="00FD6E0A">
        <w:rPr>
          <w:rFonts w:ascii="Arial" w:hAnsi="Arial" w:cs="Arial"/>
        </w:rPr>
        <w:t xml:space="preserve">últiples para la infraestructura básica (FAM) </w:t>
      </w:r>
      <w:r w:rsidRPr="00FD6E0A">
        <w:rPr>
          <w:rFonts w:ascii="Arial" w:hAnsi="Arial" w:cs="Arial"/>
        </w:rPr>
        <w:t xml:space="preserve">aborda los aspectos </w:t>
      </w:r>
      <w:r w:rsidR="00DD5D66" w:rsidRPr="00FD6E0A">
        <w:rPr>
          <w:rFonts w:ascii="Arial" w:hAnsi="Arial" w:cs="Arial"/>
        </w:rPr>
        <w:t>característicos</w:t>
      </w:r>
      <w:r w:rsidR="00B71900" w:rsidRPr="00FD6E0A">
        <w:rPr>
          <w:rFonts w:ascii="Arial" w:hAnsi="Arial" w:cs="Arial"/>
        </w:rPr>
        <w:t xml:space="preserve"> del programa</w:t>
      </w:r>
      <w:r w:rsidR="00DD5D66" w:rsidRPr="00FD6E0A">
        <w:rPr>
          <w:rFonts w:ascii="Arial" w:hAnsi="Arial" w:cs="Arial"/>
        </w:rPr>
        <w:t xml:space="preserve"> identificado como: “La población en edad escolar accede a la educación básica de manera Oportuna”</w:t>
      </w:r>
      <w:r w:rsidR="00B71900" w:rsidRPr="00FD6E0A">
        <w:rPr>
          <w:rFonts w:ascii="Arial" w:hAnsi="Arial" w:cs="Arial"/>
        </w:rPr>
        <w:t xml:space="preserve">, </w:t>
      </w:r>
      <w:r w:rsidR="00DD5D66" w:rsidRPr="00FD6E0A">
        <w:rPr>
          <w:rFonts w:ascii="Arial" w:hAnsi="Arial" w:cs="Arial"/>
        </w:rPr>
        <w:t xml:space="preserve">en sus apartados de: </w:t>
      </w:r>
      <w:r w:rsidR="00B71900" w:rsidRPr="00FD6E0A">
        <w:rPr>
          <w:rFonts w:ascii="Arial" w:hAnsi="Arial" w:cs="Arial"/>
        </w:rPr>
        <w:t>planeación estratégica</w:t>
      </w:r>
      <w:r w:rsidR="00DD5D66" w:rsidRPr="00FD6E0A">
        <w:rPr>
          <w:rFonts w:ascii="Arial" w:hAnsi="Arial" w:cs="Arial"/>
        </w:rPr>
        <w:t>;</w:t>
      </w:r>
      <w:r w:rsidR="00B71900" w:rsidRPr="00FD6E0A">
        <w:rPr>
          <w:rFonts w:ascii="Arial" w:hAnsi="Arial" w:cs="Arial"/>
        </w:rPr>
        <w:t xml:space="preserve"> cobertura de atenci</w:t>
      </w:r>
      <w:r w:rsidR="00DD5D66" w:rsidRPr="00FD6E0A">
        <w:rPr>
          <w:rFonts w:ascii="Arial" w:hAnsi="Arial" w:cs="Arial"/>
        </w:rPr>
        <w:t>ón;</w:t>
      </w:r>
      <w:r w:rsidR="00B71900" w:rsidRPr="00FD6E0A">
        <w:rPr>
          <w:rFonts w:ascii="Arial" w:hAnsi="Arial" w:cs="Arial"/>
        </w:rPr>
        <w:t xml:space="preserve"> operación</w:t>
      </w:r>
      <w:r w:rsidR="00DD5D66" w:rsidRPr="00FD6E0A">
        <w:rPr>
          <w:rFonts w:ascii="Arial" w:hAnsi="Arial" w:cs="Arial"/>
        </w:rPr>
        <w:t xml:space="preserve"> del fondo;</w:t>
      </w:r>
      <w:r w:rsidR="00B71900" w:rsidRPr="00FD6E0A">
        <w:rPr>
          <w:rFonts w:ascii="Arial" w:hAnsi="Arial" w:cs="Arial"/>
        </w:rPr>
        <w:t xml:space="preserve"> administración financiera</w:t>
      </w:r>
      <w:r w:rsidR="00DD5D66" w:rsidRPr="00FD6E0A">
        <w:rPr>
          <w:rFonts w:ascii="Arial" w:hAnsi="Arial" w:cs="Arial"/>
        </w:rPr>
        <w:t>;</w:t>
      </w:r>
      <w:r w:rsidRPr="00FD6E0A">
        <w:rPr>
          <w:rFonts w:ascii="Arial" w:hAnsi="Arial" w:cs="Arial"/>
        </w:rPr>
        <w:t xml:space="preserve"> y ejercicio de los recursos</w:t>
      </w:r>
      <w:r w:rsidR="00DD5D66" w:rsidRPr="00FD6E0A">
        <w:rPr>
          <w:rFonts w:ascii="Arial" w:hAnsi="Arial" w:cs="Arial"/>
        </w:rPr>
        <w:t>,</w:t>
      </w:r>
      <w:r w:rsidRPr="00FD6E0A">
        <w:rPr>
          <w:rFonts w:ascii="Arial" w:hAnsi="Arial" w:cs="Arial"/>
        </w:rPr>
        <w:t xml:space="preserve"> exclusivamente en lo regi</w:t>
      </w:r>
      <w:r w:rsidR="003D35B5" w:rsidRPr="00FD6E0A">
        <w:rPr>
          <w:rFonts w:ascii="Arial" w:hAnsi="Arial" w:cs="Arial"/>
        </w:rPr>
        <w:t>strado para el ejercicio de 2014</w:t>
      </w:r>
      <w:r w:rsidRPr="00FD6E0A">
        <w:rPr>
          <w:rFonts w:ascii="Arial" w:hAnsi="Arial" w:cs="Arial"/>
        </w:rPr>
        <w:t xml:space="preserve">.  </w:t>
      </w:r>
    </w:p>
    <w:p w14:paraId="22E2934A" w14:textId="4224C6E5" w:rsidR="009339F5" w:rsidRPr="00FD6E0A" w:rsidRDefault="00DC57D5" w:rsidP="002E366D">
      <w:pPr>
        <w:autoSpaceDE w:val="0"/>
        <w:autoSpaceDN w:val="0"/>
        <w:adjustRightInd w:val="0"/>
        <w:spacing w:after="120" w:line="360" w:lineRule="auto"/>
        <w:jc w:val="both"/>
        <w:rPr>
          <w:rFonts w:ascii="Arial" w:hAnsi="Arial" w:cs="Arial"/>
        </w:rPr>
      </w:pPr>
      <w:r w:rsidRPr="00FD6E0A">
        <w:rPr>
          <w:rFonts w:ascii="Arial" w:hAnsi="Arial" w:cs="Arial"/>
        </w:rPr>
        <w:t>También</w:t>
      </w:r>
      <w:r w:rsidR="002E366D" w:rsidRPr="00FD6E0A">
        <w:rPr>
          <w:rFonts w:ascii="Arial" w:hAnsi="Arial" w:cs="Arial"/>
        </w:rPr>
        <w:t xml:space="preserve"> </w:t>
      </w:r>
      <w:r w:rsidR="00DD5D66" w:rsidRPr="00FD6E0A">
        <w:rPr>
          <w:rFonts w:ascii="Arial" w:hAnsi="Arial" w:cs="Arial"/>
        </w:rPr>
        <w:t>s</w:t>
      </w:r>
      <w:r w:rsidR="00AC3C39" w:rsidRPr="00FD6E0A">
        <w:rPr>
          <w:rFonts w:ascii="Arial" w:hAnsi="Arial" w:cs="Arial"/>
        </w:rPr>
        <w:t>e atiende a la normatividad federal y estatal en cuanto a la naturaleza d</w:t>
      </w:r>
      <w:r w:rsidRPr="00FD6E0A">
        <w:rPr>
          <w:rFonts w:ascii="Arial" w:hAnsi="Arial" w:cs="Arial"/>
        </w:rPr>
        <w:t>e gasto que se tiene establecido</w:t>
      </w:r>
      <w:r w:rsidR="00AC3C39" w:rsidRPr="00FD6E0A">
        <w:rPr>
          <w:rFonts w:ascii="Arial" w:hAnsi="Arial" w:cs="Arial"/>
        </w:rPr>
        <w:t xml:space="preserve"> para el </w:t>
      </w:r>
      <w:r w:rsidR="000D47A6" w:rsidRPr="00FD6E0A">
        <w:rPr>
          <w:rFonts w:ascii="Arial" w:hAnsi="Arial" w:cs="Arial"/>
        </w:rPr>
        <w:t>programa</w:t>
      </w:r>
      <w:r w:rsidR="00F50FFF" w:rsidRPr="00FD6E0A">
        <w:rPr>
          <w:rFonts w:ascii="Arial" w:hAnsi="Arial" w:cs="Arial"/>
        </w:rPr>
        <w:t>. A</w:t>
      </w:r>
      <w:r w:rsidRPr="00FD6E0A">
        <w:rPr>
          <w:rFonts w:ascii="Arial" w:hAnsi="Arial" w:cs="Arial"/>
        </w:rPr>
        <w:t>sí</w:t>
      </w:r>
      <w:r w:rsidR="00AC3C39" w:rsidRPr="00FD6E0A">
        <w:rPr>
          <w:rFonts w:ascii="Arial" w:hAnsi="Arial" w:cs="Arial"/>
        </w:rPr>
        <w:t xml:space="preserve"> también</w:t>
      </w:r>
      <w:r w:rsidR="00F50FFF" w:rsidRPr="00FD6E0A">
        <w:rPr>
          <w:rFonts w:ascii="Arial" w:hAnsi="Arial" w:cs="Arial"/>
        </w:rPr>
        <w:t>,</w:t>
      </w:r>
      <w:r w:rsidRPr="00FD6E0A">
        <w:rPr>
          <w:rFonts w:ascii="Arial" w:hAnsi="Arial" w:cs="Arial"/>
        </w:rPr>
        <w:t xml:space="preserve"> se observó que tanto el Fin como el P</w:t>
      </w:r>
      <w:r w:rsidR="00AC3C39" w:rsidRPr="00FD6E0A">
        <w:rPr>
          <w:rFonts w:ascii="Arial" w:hAnsi="Arial" w:cs="Arial"/>
        </w:rPr>
        <w:t xml:space="preserve">ropósito </w:t>
      </w:r>
      <w:r w:rsidR="000D47A6" w:rsidRPr="00FD6E0A">
        <w:rPr>
          <w:rFonts w:ascii="Arial" w:hAnsi="Arial" w:cs="Arial"/>
        </w:rPr>
        <w:t xml:space="preserve">del programa </w:t>
      </w:r>
      <w:r w:rsidR="00F50FFF" w:rsidRPr="00FD6E0A">
        <w:rPr>
          <w:rFonts w:ascii="Arial" w:hAnsi="Arial" w:cs="Arial"/>
        </w:rPr>
        <w:t>se encuentran</w:t>
      </w:r>
      <w:r w:rsidR="00AC3C39" w:rsidRPr="00FD6E0A">
        <w:rPr>
          <w:rFonts w:ascii="Arial" w:hAnsi="Arial" w:cs="Arial"/>
        </w:rPr>
        <w:t xml:space="preserve"> alineados a los objetivos estratégicos del Plan </w:t>
      </w:r>
      <w:r w:rsidR="00AC3C39" w:rsidRPr="00FD6E0A">
        <w:rPr>
          <w:rFonts w:ascii="Arial" w:hAnsi="Arial" w:cs="Arial"/>
        </w:rPr>
        <w:lastRenderedPageBreak/>
        <w:t xml:space="preserve">Nacional </w:t>
      </w:r>
      <w:r w:rsidRPr="00FD6E0A">
        <w:rPr>
          <w:rFonts w:ascii="Arial" w:hAnsi="Arial" w:cs="Arial"/>
        </w:rPr>
        <w:t xml:space="preserve">de Desarrollo y del </w:t>
      </w:r>
      <w:r w:rsidR="00AC3C39" w:rsidRPr="00FD6E0A">
        <w:rPr>
          <w:rFonts w:ascii="Arial" w:hAnsi="Arial" w:cs="Arial"/>
        </w:rPr>
        <w:t>Plan Estatal de Desarrollo, dentro del</w:t>
      </w:r>
      <w:r w:rsidR="00A14257" w:rsidRPr="00FD6E0A">
        <w:rPr>
          <w:rFonts w:ascii="Arial" w:hAnsi="Arial" w:cs="Arial"/>
        </w:rPr>
        <w:t xml:space="preserve"> eje de Educación con Ca</w:t>
      </w:r>
      <w:r w:rsidR="000D47A6" w:rsidRPr="00FD6E0A">
        <w:rPr>
          <w:rFonts w:ascii="Arial" w:hAnsi="Arial" w:cs="Arial"/>
        </w:rPr>
        <w:t xml:space="preserve">lidad. </w:t>
      </w:r>
      <w:r w:rsidRPr="00FD6E0A">
        <w:rPr>
          <w:rFonts w:ascii="Arial" w:hAnsi="Arial" w:cs="Arial"/>
        </w:rPr>
        <w:t>El programa</w:t>
      </w:r>
      <w:r w:rsidR="00F50FFF" w:rsidRPr="00FD6E0A">
        <w:rPr>
          <w:rFonts w:ascii="Arial" w:hAnsi="Arial" w:cs="Arial"/>
        </w:rPr>
        <w:t xml:space="preserve"> </w:t>
      </w:r>
      <w:r w:rsidR="000D47A6" w:rsidRPr="00FD6E0A">
        <w:rPr>
          <w:rFonts w:ascii="Arial" w:hAnsi="Arial" w:cs="Arial"/>
        </w:rPr>
        <w:t>e</w:t>
      </w:r>
      <w:r w:rsidR="00A14257" w:rsidRPr="00FD6E0A">
        <w:rPr>
          <w:rFonts w:ascii="Arial" w:hAnsi="Arial" w:cs="Arial"/>
        </w:rPr>
        <w:t>stablece 5 bienes y servicios (C</w:t>
      </w:r>
      <w:r w:rsidR="000D47A6" w:rsidRPr="00FD6E0A">
        <w:rPr>
          <w:rFonts w:ascii="Arial" w:hAnsi="Arial" w:cs="Arial"/>
        </w:rPr>
        <w:t xml:space="preserve">omponentes) de la MIR que son los siguientes: Espacios educativos ofertados con calidad; espacios educativos adaptados a las Necesidades Educativas Especiales (NEE); docentes suficientes con asignación oportuna y capacitados en el tema </w:t>
      </w:r>
      <w:r w:rsidR="008A3AEC" w:rsidRPr="00FD6E0A">
        <w:rPr>
          <w:rFonts w:ascii="Arial" w:hAnsi="Arial" w:cs="Arial"/>
        </w:rPr>
        <w:t>de interculturalidad; material didáctico adecuado entregado a los diversos servicios educativos (interculturalidad y NEE);</w:t>
      </w:r>
      <w:r w:rsidR="009339F5" w:rsidRPr="00FD6E0A">
        <w:rPr>
          <w:rFonts w:ascii="Arial" w:hAnsi="Arial" w:cs="Arial"/>
        </w:rPr>
        <w:t xml:space="preserve"> y aulas de cómputo entregadas.</w:t>
      </w:r>
    </w:p>
    <w:p w14:paraId="69392FEF" w14:textId="7FEB091C" w:rsidR="004A6082" w:rsidRPr="00FD6E0A" w:rsidRDefault="00F33CAA" w:rsidP="002E366D">
      <w:pPr>
        <w:autoSpaceDE w:val="0"/>
        <w:autoSpaceDN w:val="0"/>
        <w:adjustRightInd w:val="0"/>
        <w:spacing w:after="120" w:line="360" w:lineRule="auto"/>
        <w:jc w:val="both"/>
        <w:rPr>
          <w:rFonts w:ascii="Arial" w:hAnsi="Arial" w:cs="Arial"/>
        </w:rPr>
      </w:pPr>
      <w:r w:rsidRPr="00FD6E0A">
        <w:rPr>
          <w:rFonts w:ascii="Arial" w:hAnsi="Arial" w:cs="Arial"/>
        </w:rPr>
        <w:t>La evaluación</w:t>
      </w:r>
      <w:r w:rsidR="004A6082" w:rsidRPr="00FD6E0A">
        <w:rPr>
          <w:rFonts w:ascii="Arial" w:hAnsi="Arial" w:cs="Arial"/>
        </w:rPr>
        <w:t xml:space="preserve"> destaca las definiciones de </w:t>
      </w:r>
      <w:r w:rsidR="00F50FFF" w:rsidRPr="00FD6E0A">
        <w:rPr>
          <w:rFonts w:ascii="Arial" w:hAnsi="Arial" w:cs="Arial"/>
        </w:rPr>
        <w:t xml:space="preserve">la </w:t>
      </w:r>
      <w:r w:rsidR="004A6082" w:rsidRPr="00FD6E0A">
        <w:rPr>
          <w:rFonts w:ascii="Arial" w:hAnsi="Arial" w:cs="Arial"/>
        </w:rPr>
        <w:t xml:space="preserve">población </w:t>
      </w:r>
      <w:r w:rsidR="00F50FFF" w:rsidRPr="00FD6E0A">
        <w:rPr>
          <w:rFonts w:ascii="Arial" w:hAnsi="Arial" w:cs="Arial"/>
        </w:rPr>
        <w:t xml:space="preserve">involucrada y aquella </w:t>
      </w:r>
      <w:r w:rsidR="004A6082" w:rsidRPr="00FD6E0A">
        <w:rPr>
          <w:rFonts w:ascii="Arial" w:hAnsi="Arial" w:cs="Arial"/>
        </w:rPr>
        <w:t>que recibe los bienes y servicios del programa como son:</w:t>
      </w:r>
      <w:r w:rsidR="004A6082" w:rsidRPr="00FD6E0A">
        <w:rPr>
          <w:rFonts w:ascii="Arial" w:hAnsi="Arial" w:cs="Arial"/>
          <w:b/>
          <w:color w:val="C00000"/>
        </w:rPr>
        <w:t xml:space="preserve"> </w:t>
      </w:r>
      <w:r w:rsidR="004A6082" w:rsidRPr="00FD6E0A">
        <w:rPr>
          <w:rFonts w:ascii="Arial" w:hAnsi="Arial" w:cs="Arial"/>
        </w:rPr>
        <w:t>la población potencial</w:t>
      </w:r>
      <w:r w:rsidR="003A367D" w:rsidRPr="00FD6E0A">
        <w:rPr>
          <w:rFonts w:ascii="Arial" w:hAnsi="Arial" w:cs="Arial"/>
          <w:lang w:val="es-ES"/>
        </w:rPr>
        <w:t xml:space="preserve"> que</w:t>
      </w:r>
      <w:r w:rsidR="004A6082" w:rsidRPr="00FD6E0A">
        <w:rPr>
          <w:rFonts w:ascii="Arial" w:hAnsi="Arial" w:cs="Arial"/>
        </w:rPr>
        <w:t xml:space="preserve"> es el universo de alumnos de escuelas de educación básica pública en el estado; la población objetivo</w:t>
      </w:r>
      <w:r w:rsidR="003A367D" w:rsidRPr="00FD6E0A">
        <w:rPr>
          <w:rFonts w:ascii="Arial" w:hAnsi="Arial" w:cs="Arial"/>
        </w:rPr>
        <w:t xml:space="preserve"> que</w:t>
      </w:r>
      <w:r w:rsidR="004A6082" w:rsidRPr="00FD6E0A">
        <w:rPr>
          <w:rFonts w:ascii="Arial" w:hAnsi="Arial" w:cs="Arial"/>
        </w:rPr>
        <w:t xml:space="preserve"> son los alumno</w:t>
      </w:r>
      <w:r w:rsidR="00391C82" w:rsidRPr="00FD6E0A">
        <w:rPr>
          <w:rFonts w:ascii="Arial" w:hAnsi="Arial" w:cs="Arial"/>
        </w:rPr>
        <w:t xml:space="preserve">s de </w:t>
      </w:r>
      <w:r w:rsidR="004A6082" w:rsidRPr="00FD6E0A">
        <w:rPr>
          <w:rFonts w:ascii="Arial" w:hAnsi="Arial" w:cs="Arial"/>
        </w:rPr>
        <w:t>las escuelas de educación básica pública que presentan necesidades de</w:t>
      </w:r>
      <w:r w:rsidRPr="00FD6E0A">
        <w:rPr>
          <w:rFonts w:ascii="Arial" w:hAnsi="Arial" w:cs="Arial"/>
        </w:rPr>
        <w:t xml:space="preserve"> construcción</w:t>
      </w:r>
      <w:r w:rsidR="00CB1726" w:rsidRPr="00FD6E0A">
        <w:rPr>
          <w:rFonts w:ascii="Arial" w:hAnsi="Arial" w:cs="Arial"/>
        </w:rPr>
        <w:t xml:space="preserve">, </w:t>
      </w:r>
      <w:r w:rsidR="004A6082" w:rsidRPr="00FD6E0A">
        <w:rPr>
          <w:rFonts w:ascii="Arial" w:hAnsi="Arial" w:cs="Arial"/>
        </w:rPr>
        <w:t>ampliación y rehabilitación de espacios educativos</w:t>
      </w:r>
      <w:r w:rsidRPr="00FD6E0A">
        <w:rPr>
          <w:rFonts w:ascii="Arial" w:hAnsi="Arial" w:cs="Arial"/>
        </w:rPr>
        <w:t>;</w:t>
      </w:r>
      <w:r w:rsidR="00851C7A" w:rsidRPr="00FD6E0A">
        <w:rPr>
          <w:rFonts w:ascii="Arial" w:hAnsi="Arial" w:cs="Arial"/>
        </w:rPr>
        <w:t xml:space="preserve"> y la población atendida que </w:t>
      </w:r>
      <w:r w:rsidR="004A6082" w:rsidRPr="00FD6E0A">
        <w:rPr>
          <w:rFonts w:ascii="Arial" w:hAnsi="Arial" w:cs="Arial"/>
        </w:rPr>
        <w:t>son alumnos de</w:t>
      </w:r>
      <w:r w:rsidR="00391C82" w:rsidRPr="00FD6E0A">
        <w:rPr>
          <w:rFonts w:ascii="Arial" w:hAnsi="Arial" w:cs="Arial"/>
        </w:rPr>
        <w:t xml:space="preserve"> las</w:t>
      </w:r>
      <w:r w:rsidR="004A6082" w:rsidRPr="00FD6E0A">
        <w:rPr>
          <w:rFonts w:ascii="Arial" w:hAnsi="Arial" w:cs="Arial"/>
        </w:rPr>
        <w:t xml:space="preserve"> escuelas de educación básica pública que fueron beneficiadas con recursos del FAM básico.</w:t>
      </w:r>
    </w:p>
    <w:p w14:paraId="5D3D243F" w14:textId="77777777" w:rsidR="00DC57D5" w:rsidRPr="00FD6E0A" w:rsidRDefault="00F50FFF" w:rsidP="002E366D">
      <w:pPr>
        <w:spacing w:after="120" w:line="360" w:lineRule="auto"/>
        <w:jc w:val="both"/>
        <w:rPr>
          <w:rFonts w:ascii="Arial" w:hAnsi="Arial" w:cs="Arial"/>
          <w:color w:val="C00000"/>
        </w:rPr>
      </w:pPr>
      <w:r w:rsidRPr="00FD6E0A">
        <w:rPr>
          <w:rFonts w:ascii="Arial" w:hAnsi="Arial" w:cs="Arial"/>
        </w:rPr>
        <w:t>Se aprecia que el</w:t>
      </w:r>
      <w:r w:rsidR="007E10AE" w:rsidRPr="00FD6E0A">
        <w:rPr>
          <w:rFonts w:ascii="Arial" w:hAnsi="Arial" w:cs="Arial"/>
        </w:rPr>
        <w:t xml:space="preserve"> (FAM)</w:t>
      </w:r>
      <w:r w:rsidRPr="00FD6E0A">
        <w:rPr>
          <w:rFonts w:ascii="Arial" w:hAnsi="Arial" w:cs="Arial"/>
        </w:rPr>
        <w:t xml:space="preserve"> se complementa con otros programas Estatales, que entregan bienes y servicios a los mismos beneficiarios</w:t>
      </w:r>
      <w:r w:rsidR="00DC57D5" w:rsidRPr="00FD6E0A">
        <w:rPr>
          <w:rFonts w:ascii="Arial" w:hAnsi="Arial" w:cs="Arial"/>
          <w:lang w:val="es-ES"/>
        </w:rPr>
        <w:t>;</w:t>
      </w:r>
      <w:r w:rsidRPr="00FD6E0A">
        <w:rPr>
          <w:rFonts w:ascii="Arial" w:hAnsi="Arial" w:cs="Arial"/>
        </w:rPr>
        <w:t xml:space="preserve"> </w:t>
      </w:r>
      <w:r w:rsidR="00674E01" w:rsidRPr="00FD6E0A">
        <w:rPr>
          <w:rFonts w:ascii="Arial" w:hAnsi="Arial" w:cs="Arial"/>
        </w:rPr>
        <w:t xml:space="preserve">los </w:t>
      </w:r>
      <w:r w:rsidRPr="00FD6E0A">
        <w:rPr>
          <w:rFonts w:ascii="Arial" w:hAnsi="Arial" w:cs="Arial"/>
        </w:rPr>
        <w:t>propósito</w:t>
      </w:r>
      <w:r w:rsidR="00E4623F" w:rsidRPr="00FD6E0A">
        <w:rPr>
          <w:rFonts w:ascii="Arial" w:hAnsi="Arial" w:cs="Arial"/>
        </w:rPr>
        <w:t>s</w:t>
      </w:r>
      <w:r w:rsidR="00DC57D5" w:rsidRPr="00FD6E0A">
        <w:rPr>
          <w:rFonts w:ascii="Arial" w:hAnsi="Arial" w:cs="Arial"/>
        </w:rPr>
        <w:t xml:space="preserve"> de e</w:t>
      </w:r>
      <w:r w:rsidRPr="00FD6E0A">
        <w:rPr>
          <w:rFonts w:ascii="Arial" w:hAnsi="Arial" w:cs="Arial"/>
        </w:rPr>
        <w:t xml:space="preserve">stos programas </w:t>
      </w:r>
      <w:r w:rsidR="006A7C22" w:rsidRPr="00FD6E0A">
        <w:rPr>
          <w:rFonts w:ascii="Arial" w:hAnsi="Arial" w:cs="Arial"/>
        </w:rPr>
        <w:t>son los siguientes</w:t>
      </w:r>
      <w:r w:rsidRPr="00FD6E0A">
        <w:rPr>
          <w:rFonts w:ascii="Arial" w:hAnsi="Arial" w:cs="Arial"/>
        </w:rPr>
        <w:t>: “Los alumnos de educación básica desarro</w:t>
      </w:r>
      <w:r w:rsidR="00674E01" w:rsidRPr="00FD6E0A">
        <w:rPr>
          <w:rFonts w:ascii="Arial" w:hAnsi="Arial" w:cs="Arial"/>
        </w:rPr>
        <w:t>llan las competencias esperadas</w:t>
      </w:r>
      <w:r w:rsidRPr="00FD6E0A">
        <w:rPr>
          <w:rFonts w:ascii="Arial" w:hAnsi="Arial" w:cs="Arial"/>
        </w:rPr>
        <w:t xml:space="preserve"> para continuar con su trayecto formativo en los siguientes niveles educativos”; </w:t>
      </w:r>
      <w:r w:rsidR="00C07DEB" w:rsidRPr="00FD6E0A">
        <w:rPr>
          <w:rFonts w:ascii="Arial" w:hAnsi="Arial" w:cs="Arial"/>
          <w:lang w:val="es-ES"/>
        </w:rPr>
        <w:t>“</w:t>
      </w:r>
      <w:r w:rsidRPr="00FD6E0A">
        <w:rPr>
          <w:rFonts w:ascii="Arial" w:hAnsi="Arial" w:cs="Arial"/>
        </w:rPr>
        <w:t>Los estudiantes concluyen la educación básica en el tiempo establecido”; y “Las personas egresadas de secundaria cuentan con servicios de educación media superior en su localidad o próximos a ella”.</w:t>
      </w:r>
    </w:p>
    <w:p w14:paraId="1D975E30" w14:textId="4BBD33E3" w:rsidR="00F50FFF" w:rsidRPr="00FD6E0A" w:rsidRDefault="00DC57D5" w:rsidP="002E366D">
      <w:pPr>
        <w:spacing w:after="120" w:line="360" w:lineRule="auto"/>
        <w:jc w:val="both"/>
        <w:rPr>
          <w:rFonts w:ascii="Arial" w:hAnsi="Arial" w:cs="Arial"/>
          <w:color w:val="C00000"/>
        </w:rPr>
      </w:pPr>
      <w:r w:rsidRPr="0051278F">
        <w:rPr>
          <w:rFonts w:ascii="Arial" w:hAnsi="Arial" w:cs="Arial"/>
        </w:rPr>
        <w:t>E</w:t>
      </w:r>
      <w:r w:rsidR="00674E01" w:rsidRPr="0051278F">
        <w:rPr>
          <w:rFonts w:ascii="Arial" w:hAnsi="Arial" w:cs="Arial"/>
        </w:rPr>
        <w:t xml:space="preserve">n esta evaluación, </w:t>
      </w:r>
      <w:r w:rsidRPr="0051278F">
        <w:rPr>
          <w:rFonts w:ascii="Arial" w:hAnsi="Arial" w:cs="Arial"/>
        </w:rPr>
        <w:t xml:space="preserve">también </w:t>
      </w:r>
      <w:r w:rsidR="00674E01" w:rsidRPr="0051278F">
        <w:rPr>
          <w:rFonts w:ascii="Arial" w:hAnsi="Arial" w:cs="Arial"/>
        </w:rPr>
        <w:t>s</w:t>
      </w:r>
      <w:r w:rsidR="00AC3C39" w:rsidRPr="0051278F">
        <w:rPr>
          <w:rFonts w:ascii="Arial" w:hAnsi="Arial" w:cs="Arial"/>
        </w:rPr>
        <w:t xml:space="preserve">e </w:t>
      </w:r>
      <w:r w:rsidR="00674E01" w:rsidRPr="0051278F">
        <w:rPr>
          <w:rFonts w:ascii="Arial" w:hAnsi="Arial" w:cs="Arial"/>
        </w:rPr>
        <w:t>analiza</w:t>
      </w:r>
      <w:r w:rsidR="00AC3C39" w:rsidRPr="0051278F">
        <w:rPr>
          <w:rFonts w:ascii="Arial" w:hAnsi="Arial" w:cs="Arial"/>
        </w:rPr>
        <w:t xml:space="preserve"> la normatividad </w:t>
      </w:r>
      <w:r w:rsidR="00F50FFF" w:rsidRPr="0051278F">
        <w:rPr>
          <w:rFonts w:ascii="Arial" w:hAnsi="Arial" w:cs="Arial"/>
        </w:rPr>
        <w:t>que refleja</w:t>
      </w:r>
      <w:r w:rsidR="0009681A" w:rsidRPr="0051278F">
        <w:rPr>
          <w:rFonts w:ascii="Arial" w:hAnsi="Arial" w:cs="Arial"/>
        </w:rPr>
        <w:t xml:space="preserve"> las atribuciones de la instancia ejecutora</w:t>
      </w:r>
      <w:r w:rsidRPr="0051278F">
        <w:rPr>
          <w:rFonts w:ascii="Arial" w:hAnsi="Arial" w:cs="Arial"/>
        </w:rPr>
        <w:t>,</w:t>
      </w:r>
      <w:r w:rsidR="0009681A" w:rsidRPr="0051278F">
        <w:rPr>
          <w:rFonts w:ascii="Arial" w:hAnsi="Arial" w:cs="Arial"/>
        </w:rPr>
        <w:t xml:space="preserve"> como lo es </w:t>
      </w:r>
      <w:r w:rsidR="00F50FFF" w:rsidRPr="0051278F">
        <w:rPr>
          <w:rFonts w:ascii="Arial" w:hAnsi="Arial" w:cs="Arial"/>
        </w:rPr>
        <w:t>el</w:t>
      </w:r>
      <w:r w:rsidR="00F50FFF" w:rsidRPr="0051278F">
        <w:rPr>
          <w:rFonts w:ascii="Arial" w:hAnsi="Arial" w:cs="Arial"/>
          <w:shd w:val="clear" w:color="auto" w:fill="FFFFFF"/>
        </w:rPr>
        <w:t xml:space="preserve"> Instituto para el Desarrollo y Certificación de la Infraestructura Física Educativa de Yucatán</w:t>
      </w:r>
      <w:r w:rsidR="00F50FFF" w:rsidRPr="0051278F">
        <w:rPr>
          <w:rFonts w:ascii="Arial" w:hAnsi="Arial" w:cs="Arial"/>
        </w:rPr>
        <w:t xml:space="preserve"> (</w:t>
      </w:r>
      <w:r w:rsidR="0009681A" w:rsidRPr="0051278F">
        <w:rPr>
          <w:rFonts w:ascii="Arial" w:hAnsi="Arial" w:cs="Arial"/>
        </w:rPr>
        <w:t>IDEFEY</w:t>
      </w:r>
      <w:r w:rsidR="00F50FFF" w:rsidRPr="0051278F">
        <w:rPr>
          <w:rFonts w:ascii="Arial" w:hAnsi="Arial" w:cs="Arial"/>
        </w:rPr>
        <w:t>)</w:t>
      </w:r>
      <w:r w:rsidRPr="0051278F">
        <w:rPr>
          <w:rFonts w:ascii="Arial" w:hAnsi="Arial" w:cs="Arial"/>
        </w:rPr>
        <w:t>, el cual</w:t>
      </w:r>
      <w:r w:rsidR="00D477DA" w:rsidRPr="0051278F">
        <w:rPr>
          <w:rFonts w:ascii="Arial" w:hAnsi="Arial" w:cs="Arial"/>
        </w:rPr>
        <w:t xml:space="preserve"> es un organismo público descentralizado</w:t>
      </w:r>
      <w:r w:rsidRPr="0051278F">
        <w:rPr>
          <w:rFonts w:ascii="Arial" w:hAnsi="Arial" w:cs="Arial"/>
        </w:rPr>
        <w:t xml:space="preserve"> y tiene </w:t>
      </w:r>
      <w:r w:rsidR="0051278F" w:rsidRPr="0051278F">
        <w:rPr>
          <w:rFonts w:ascii="Arial" w:hAnsi="Arial" w:cs="Arial"/>
        </w:rPr>
        <w:t>entre otras responsabilidades</w:t>
      </w:r>
      <w:r w:rsidR="00F50FFF" w:rsidRPr="0051278F">
        <w:rPr>
          <w:rFonts w:ascii="Arial" w:hAnsi="Arial" w:cs="Arial"/>
        </w:rPr>
        <w:t xml:space="preserve"> </w:t>
      </w:r>
      <w:r w:rsidR="0009681A" w:rsidRPr="0051278F">
        <w:rPr>
          <w:rFonts w:ascii="Arial" w:hAnsi="Arial" w:cs="Arial"/>
        </w:rPr>
        <w:t>la vigilancia en la aplicación de la norma en el ejercicio del recurso que contribuya al cumplimiento del objetivo estratégico correspondiente al Plan Estatal de Desarrollo para “Mejorar la calidad en el nivel de Educación Básica”.</w:t>
      </w:r>
      <w:r w:rsidR="004816EE" w:rsidRPr="00FD6E0A">
        <w:rPr>
          <w:rFonts w:ascii="Arial" w:hAnsi="Arial" w:cs="Arial"/>
        </w:rPr>
        <w:t xml:space="preserve"> </w:t>
      </w:r>
    </w:p>
    <w:p w14:paraId="53051E8B" w14:textId="1DF982A4" w:rsidR="00AC3C39" w:rsidRPr="00FD6E0A" w:rsidRDefault="00AC3C39" w:rsidP="002E366D">
      <w:pPr>
        <w:spacing w:after="120" w:line="360" w:lineRule="auto"/>
        <w:jc w:val="both"/>
        <w:rPr>
          <w:rFonts w:ascii="Arial" w:hAnsi="Arial" w:cs="Arial"/>
        </w:rPr>
      </w:pPr>
      <w:r w:rsidRPr="00FD6E0A">
        <w:rPr>
          <w:rFonts w:ascii="Arial" w:hAnsi="Arial" w:cs="Arial"/>
        </w:rPr>
        <w:lastRenderedPageBreak/>
        <w:t xml:space="preserve">Se cuenta con los instrumentos y lineamientos para presentar la información de manera pública, siguiendo </w:t>
      </w:r>
      <w:r w:rsidR="00926AEE" w:rsidRPr="00FD6E0A">
        <w:rPr>
          <w:rFonts w:ascii="Arial" w:hAnsi="Arial" w:cs="Arial"/>
        </w:rPr>
        <w:t>los criterios</w:t>
      </w:r>
      <w:r w:rsidRPr="00FD6E0A">
        <w:rPr>
          <w:rFonts w:ascii="Arial" w:hAnsi="Arial" w:cs="Arial"/>
        </w:rPr>
        <w:t xml:space="preserve"> de la ley de transparencia y rendición de cuentas</w:t>
      </w:r>
      <w:r w:rsidR="00E4623F" w:rsidRPr="00FD6E0A">
        <w:rPr>
          <w:rFonts w:ascii="Arial" w:hAnsi="Arial" w:cs="Arial"/>
        </w:rPr>
        <w:t>.</w:t>
      </w:r>
    </w:p>
    <w:p w14:paraId="0671A2CD" w14:textId="77777777" w:rsidR="00B7588B" w:rsidRPr="00FD6E0A" w:rsidRDefault="000364DE" w:rsidP="002E366D">
      <w:pPr>
        <w:spacing w:after="120" w:line="360" w:lineRule="auto"/>
        <w:rPr>
          <w:rFonts w:ascii="Arial" w:hAnsi="Arial" w:cs="Arial"/>
          <w:b/>
        </w:rPr>
      </w:pPr>
      <w:r w:rsidRPr="00FD6E0A">
        <w:rPr>
          <w:rFonts w:ascii="Arial" w:hAnsi="Arial" w:cs="Arial"/>
        </w:rPr>
        <w:br w:type="page"/>
      </w:r>
      <w:r w:rsidR="005B2DC0" w:rsidRPr="00FD6E0A">
        <w:rPr>
          <w:rFonts w:ascii="Arial" w:hAnsi="Arial" w:cs="Arial"/>
          <w:b/>
        </w:rPr>
        <w:lastRenderedPageBreak/>
        <w:t>ÍNDICE</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8695"/>
        <w:gridCol w:w="1074"/>
      </w:tblGrid>
      <w:tr w:rsidR="00100F2D" w:rsidRPr="00FD6E0A" w14:paraId="79B2C869" w14:textId="77777777" w:rsidTr="009C4D2A">
        <w:trPr>
          <w:trHeight w:val="315"/>
        </w:trPr>
        <w:tc>
          <w:tcPr>
            <w:tcW w:w="0" w:type="auto"/>
            <w:shd w:val="clear" w:color="auto" w:fill="auto"/>
            <w:vAlign w:val="center"/>
            <w:hideMark/>
          </w:tcPr>
          <w:p w14:paraId="507F3FF4" w14:textId="77777777" w:rsidR="00100F2D" w:rsidRPr="00FD6E0A" w:rsidRDefault="00100F2D" w:rsidP="00100F2D">
            <w:pPr>
              <w:rPr>
                <w:rFonts w:ascii="Arial" w:eastAsia="Times New Roman" w:hAnsi="Arial" w:cs="Arial"/>
                <w:b/>
                <w:bCs/>
                <w:color w:val="000000"/>
                <w:lang w:eastAsia="es-MX"/>
              </w:rPr>
            </w:pPr>
            <w:r w:rsidRPr="00FD6E0A">
              <w:rPr>
                <w:rFonts w:ascii="Arial" w:eastAsia="Times New Roman" w:hAnsi="Arial" w:cs="Arial"/>
                <w:b/>
                <w:bCs/>
                <w:color w:val="000000"/>
                <w:lang w:eastAsia="es-MX"/>
              </w:rPr>
              <w:t>CONTENIDO</w:t>
            </w:r>
          </w:p>
        </w:tc>
        <w:tc>
          <w:tcPr>
            <w:tcW w:w="0" w:type="auto"/>
            <w:shd w:val="clear" w:color="auto" w:fill="auto"/>
            <w:vAlign w:val="center"/>
            <w:hideMark/>
          </w:tcPr>
          <w:p w14:paraId="3CC5574C" w14:textId="77777777" w:rsidR="00100F2D" w:rsidRPr="00FD6E0A" w:rsidRDefault="00100F2D" w:rsidP="00100F2D">
            <w:pPr>
              <w:rPr>
                <w:rFonts w:ascii="Arial" w:eastAsia="Times New Roman" w:hAnsi="Arial" w:cs="Arial"/>
                <w:b/>
                <w:bCs/>
                <w:color w:val="000000"/>
                <w:lang w:eastAsia="es-MX"/>
              </w:rPr>
            </w:pPr>
            <w:r w:rsidRPr="00FD6E0A">
              <w:rPr>
                <w:rFonts w:ascii="Arial" w:eastAsia="Times New Roman" w:hAnsi="Arial" w:cs="Arial"/>
                <w:b/>
                <w:bCs/>
                <w:color w:val="000000"/>
                <w:lang w:eastAsia="es-MX"/>
              </w:rPr>
              <w:t>PÁGINA</w:t>
            </w:r>
          </w:p>
        </w:tc>
      </w:tr>
      <w:tr w:rsidR="00100F2D" w:rsidRPr="00FD6E0A" w14:paraId="78C34273" w14:textId="77777777" w:rsidTr="009C4D2A">
        <w:trPr>
          <w:trHeight w:val="315"/>
        </w:trPr>
        <w:tc>
          <w:tcPr>
            <w:tcW w:w="0" w:type="auto"/>
            <w:shd w:val="clear" w:color="auto" w:fill="auto"/>
            <w:vAlign w:val="center"/>
            <w:hideMark/>
          </w:tcPr>
          <w:p w14:paraId="5ABF6120" w14:textId="77777777" w:rsidR="00100F2D" w:rsidRPr="00FD6E0A" w:rsidRDefault="00100F2D" w:rsidP="00100F2D">
            <w:pPr>
              <w:rPr>
                <w:rFonts w:ascii="Arial" w:eastAsia="Times New Roman" w:hAnsi="Arial" w:cs="Arial"/>
                <w:color w:val="000000"/>
                <w:lang w:eastAsia="es-MX"/>
              </w:rPr>
            </w:pPr>
            <w:r w:rsidRPr="00FD6E0A">
              <w:rPr>
                <w:rFonts w:ascii="Arial" w:eastAsia="Times New Roman" w:hAnsi="Arial" w:cs="Arial"/>
                <w:color w:val="000000"/>
                <w:lang w:eastAsia="es-MX"/>
              </w:rPr>
              <w:t>I. Introducción</w:t>
            </w:r>
          </w:p>
        </w:tc>
        <w:tc>
          <w:tcPr>
            <w:tcW w:w="0" w:type="auto"/>
            <w:shd w:val="clear" w:color="auto" w:fill="auto"/>
            <w:vAlign w:val="center"/>
            <w:hideMark/>
          </w:tcPr>
          <w:p w14:paraId="7AFDE190" w14:textId="3B0A4673" w:rsidR="00100F2D" w:rsidRPr="00FD6E0A" w:rsidRDefault="007E514E" w:rsidP="00DE30C3">
            <w:pPr>
              <w:jc w:val="center"/>
              <w:rPr>
                <w:rFonts w:ascii="Arial" w:eastAsia="Times New Roman" w:hAnsi="Arial" w:cs="Arial"/>
                <w:color w:val="000000"/>
                <w:lang w:eastAsia="es-MX"/>
              </w:rPr>
            </w:pPr>
            <w:r>
              <w:rPr>
                <w:rFonts w:ascii="Arial" w:eastAsia="Times New Roman" w:hAnsi="Arial" w:cs="Arial"/>
                <w:color w:val="000000"/>
                <w:lang w:eastAsia="es-MX"/>
              </w:rPr>
              <w:t>5</w:t>
            </w:r>
          </w:p>
        </w:tc>
      </w:tr>
      <w:tr w:rsidR="00100F2D" w:rsidRPr="00FD6E0A" w14:paraId="6F1DAE26" w14:textId="77777777" w:rsidTr="009C4D2A">
        <w:trPr>
          <w:trHeight w:val="311"/>
        </w:trPr>
        <w:tc>
          <w:tcPr>
            <w:tcW w:w="0" w:type="auto"/>
            <w:shd w:val="clear" w:color="auto" w:fill="auto"/>
            <w:vAlign w:val="center"/>
            <w:hideMark/>
          </w:tcPr>
          <w:p w14:paraId="75D940C4" w14:textId="77777777" w:rsidR="00100F2D" w:rsidRPr="00FD6E0A" w:rsidRDefault="00100F2D" w:rsidP="00100F2D">
            <w:pPr>
              <w:jc w:val="both"/>
              <w:rPr>
                <w:rFonts w:ascii="Arial" w:eastAsia="Times New Roman" w:hAnsi="Arial" w:cs="Arial"/>
                <w:color w:val="000000"/>
                <w:szCs w:val="32"/>
                <w:lang w:eastAsia="es-MX"/>
              </w:rPr>
            </w:pPr>
            <w:r w:rsidRPr="00FD6E0A">
              <w:rPr>
                <w:rFonts w:ascii="Arial" w:hAnsi="Arial" w:cs="Arial"/>
                <w:color w:val="000000"/>
                <w:szCs w:val="32"/>
                <w:lang w:eastAsia="es-MX"/>
              </w:rPr>
              <w:t xml:space="preserve">II. Características del Programa y del Fondo </w:t>
            </w:r>
          </w:p>
        </w:tc>
        <w:tc>
          <w:tcPr>
            <w:tcW w:w="0" w:type="auto"/>
            <w:shd w:val="clear" w:color="auto" w:fill="auto"/>
            <w:vAlign w:val="center"/>
            <w:hideMark/>
          </w:tcPr>
          <w:p w14:paraId="2A969D4F" w14:textId="7FDC7914" w:rsidR="00100F2D" w:rsidRPr="00FD6E0A" w:rsidRDefault="005C0FAE" w:rsidP="00DE30C3">
            <w:pPr>
              <w:jc w:val="center"/>
              <w:rPr>
                <w:rFonts w:ascii="Arial" w:eastAsia="Times New Roman" w:hAnsi="Arial" w:cs="Arial"/>
                <w:color w:val="000000"/>
                <w:szCs w:val="32"/>
                <w:lang w:eastAsia="es-MX"/>
              </w:rPr>
            </w:pPr>
            <w:r>
              <w:rPr>
                <w:rFonts w:ascii="Arial" w:eastAsia="Times New Roman" w:hAnsi="Arial" w:cs="Arial"/>
                <w:color w:val="000000"/>
                <w:szCs w:val="32"/>
                <w:lang w:eastAsia="es-MX"/>
              </w:rPr>
              <w:t>8</w:t>
            </w:r>
          </w:p>
        </w:tc>
      </w:tr>
      <w:tr w:rsidR="00100F2D" w:rsidRPr="00FD6E0A" w14:paraId="2A29CC38" w14:textId="77777777" w:rsidTr="009C4D2A">
        <w:trPr>
          <w:trHeight w:val="315"/>
        </w:trPr>
        <w:tc>
          <w:tcPr>
            <w:tcW w:w="0" w:type="auto"/>
            <w:shd w:val="clear" w:color="auto" w:fill="auto"/>
            <w:vAlign w:val="center"/>
            <w:hideMark/>
          </w:tcPr>
          <w:p w14:paraId="60AEC876" w14:textId="77777777" w:rsidR="00100F2D" w:rsidRPr="00FD6E0A" w:rsidRDefault="00100F2D" w:rsidP="00100F2D">
            <w:pPr>
              <w:jc w:val="both"/>
              <w:rPr>
                <w:rFonts w:ascii="Arial" w:eastAsia="Times New Roman" w:hAnsi="Arial" w:cs="Arial"/>
                <w:color w:val="000000"/>
                <w:szCs w:val="32"/>
                <w:lang w:eastAsia="es-MX"/>
              </w:rPr>
            </w:pPr>
            <w:r w:rsidRPr="00FD6E0A">
              <w:rPr>
                <w:rFonts w:ascii="Arial" w:hAnsi="Arial" w:cs="Arial"/>
                <w:color w:val="000000"/>
                <w:szCs w:val="32"/>
                <w:lang w:eastAsia="es-MX"/>
              </w:rPr>
              <w:t>III. Planeación Estratégica</w:t>
            </w:r>
          </w:p>
        </w:tc>
        <w:tc>
          <w:tcPr>
            <w:tcW w:w="0" w:type="auto"/>
            <w:shd w:val="clear" w:color="auto" w:fill="auto"/>
            <w:vAlign w:val="center"/>
            <w:hideMark/>
          </w:tcPr>
          <w:p w14:paraId="2C4D3CFF" w14:textId="3E1929DC" w:rsidR="00100F2D" w:rsidRPr="00FD6E0A" w:rsidRDefault="005C0FAE" w:rsidP="00DE30C3">
            <w:pPr>
              <w:jc w:val="center"/>
              <w:rPr>
                <w:rFonts w:ascii="Arial" w:eastAsia="Times New Roman" w:hAnsi="Arial" w:cs="Arial"/>
                <w:color w:val="000000"/>
                <w:szCs w:val="32"/>
                <w:lang w:eastAsia="es-MX"/>
              </w:rPr>
            </w:pPr>
            <w:r>
              <w:rPr>
                <w:rFonts w:ascii="Arial" w:eastAsia="Times New Roman" w:hAnsi="Arial" w:cs="Arial"/>
                <w:color w:val="000000"/>
                <w:szCs w:val="32"/>
                <w:lang w:eastAsia="es-MX"/>
              </w:rPr>
              <w:t>14</w:t>
            </w:r>
          </w:p>
        </w:tc>
      </w:tr>
      <w:tr w:rsidR="00100F2D" w:rsidRPr="00FD6E0A" w14:paraId="021BDDFD" w14:textId="77777777" w:rsidTr="009C4D2A">
        <w:trPr>
          <w:trHeight w:val="315"/>
        </w:trPr>
        <w:tc>
          <w:tcPr>
            <w:tcW w:w="0" w:type="auto"/>
            <w:shd w:val="clear" w:color="auto" w:fill="auto"/>
            <w:vAlign w:val="center"/>
            <w:hideMark/>
          </w:tcPr>
          <w:p w14:paraId="208C420F" w14:textId="77777777" w:rsidR="00100F2D" w:rsidRPr="00FD6E0A" w:rsidRDefault="00100F2D" w:rsidP="00100F2D">
            <w:pPr>
              <w:jc w:val="both"/>
              <w:rPr>
                <w:rFonts w:ascii="Arial" w:eastAsia="Times New Roman" w:hAnsi="Arial" w:cs="Arial"/>
                <w:color w:val="000000"/>
                <w:szCs w:val="32"/>
                <w:lang w:eastAsia="es-MX"/>
              </w:rPr>
            </w:pPr>
            <w:r w:rsidRPr="00FD6E0A">
              <w:rPr>
                <w:rFonts w:ascii="Arial" w:hAnsi="Arial" w:cs="Arial"/>
                <w:color w:val="000000"/>
                <w:szCs w:val="32"/>
                <w:lang w:eastAsia="es-MX"/>
              </w:rPr>
              <w:t>IV. Cobertura de atención</w:t>
            </w:r>
          </w:p>
        </w:tc>
        <w:tc>
          <w:tcPr>
            <w:tcW w:w="0" w:type="auto"/>
            <w:shd w:val="clear" w:color="auto" w:fill="auto"/>
            <w:vAlign w:val="center"/>
            <w:hideMark/>
          </w:tcPr>
          <w:p w14:paraId="3FCEF864" w14:textId="31DE5F67" w:rsidR="00100F2D" w:rsidRPr="00FD6E0A" w:rsidRDefault="005C0FAE" w:rsidP="00DE30C3">
            <w:pPr>
              <w:jc w:val="center"/>
              <w:rPr>
                <w:rFonts w:ascii="Arial" w:eastAsia="Times New Roman" w:hAnsi="Arial" w:cs="Arial"/>
                <w:color w:val="000000"/>
                <w:szCs w:val="32"/>
                <w:lang w:eastAsia="es-MX"/>
              </w:rPr>
            </w:pPr>
            <w:r>
              <w:rPr>
                <w:rFonts w:ascii="Arial" w:eastAsia="Times New Roman" w:hAnsi="Arial" w:cs="Arial"/>
                <w:color w:val="000000"/>
                <w:szCs w:val="32"/>
                <w:lang w:eastAsia="es-MX"/>
              </w:rPr>
              <w:t>20</w:t>
            </w:r>
          </w:p>
        </w:tc>
      </w:tr>
      <w:tr w:rsidR="00100F2D" w:rsidRPr="00FD6E0A" w14:paraId="3BD7E5A4" w14:textId="77777777" w:rsidTr="009C4D2A">
        <w:trPr>
          <w:trHeight w:val="315"/>
        </w:trPr>
        <w:tc>
          <w:tcPr>
            <w:tcW w:w="0" w:type="auto"/>
            <w:shd w:val="clear" w:color="auto" w:fill="auto"/>
            <w:vAlign w:val="center"/>
            <w:hideMark/>
          </w:tcPr>
          <w:p w14:paraId="021FD53B" w14:textId="77777777" w:rsidR="00100F2D" w:rsidRPr="00FD6E0A" w:rsidRDefault="00100F2D" w:rsidP="00100F2D">
            <w:pPr>
              <w:rPr>
                <w:rFonts w:ascii="Arial" w:eastAsia="Times New Roman" w:hAnsi="Arial" w:cs="Arial"/>
                <w:color w:val="000000"/>
                <w:lang w:eastAsia="es-MX"/>
              </w:rPr>
            </w:pPr>
            <w:r w:rsidRPr="00FD6E0A">
              <w:rPr>
                <w:rFonts w:ascii="Arial" w:hAnsi="Arial" w:cs="Arial"/>
                <w:color w:val="000000"/>
                <w:lang w:eastAsia="es-MX"/>
              </w:rPr>
              <w:t>V. Indicadores</w:t>
            </w:r>
          </w:p>
        </w:tc>
        <w:tc>
          <w:tcPr>
            <w:tcW w:w="0" w:type="auto"/>
            <w:shd w:val="clear" w:color="auto" w:fill="auto"/>
            <w:vAlign w:val="center"/>
            <w:hideMark/>
          </w:tcPr>
          <w:p w14:paraId="1A43F342" w14:textId="5BF1B185" w:rsidR="00100F2D" w:rsidRPr="00FD6E0A" w:rsidRDefault="005C0FAE" w:rsidP="00DE30C3">
            <w:pPr>
              <w:jc w:val="center"/>
              <w:rPr>
                <w:rFonts w:ascii="Arial" w:eastAsia="Times New Roman" w:hAnsi="Arial" w:cs="Arial"/>
                <w:color w:val="000000"/>
                <w:lang w:eastAsia="es-MX"/>
              </w:rPr>
            </w:pPr>
            <w:r>
              <w:rPr>
                <w:rFonts w:ascii="Arial" w:eastAsia="Times New Roman" w:hAnsi="Arial" w:cs="Arial"/>
                <w:color w:val="000000"/>
                <w:lang w:eastAsia="es-MX"/>
              </w:rPr>
              <w:t>24</w:t>
            </w:r>
          </w:p>
        </w:tc>
      </w:tr>
      <w:tr w:rsidR="00100F2D" w:rsidRPr="00FD6E0A" w14:paraId="4C1830F8" w14:textId="77777777" w:rsidTr="009C4D2A">
        <w:trPr>
          <w:trHeight w:val="315"/>
        </w:trPr>
        <w:tc>
          <w:tcPr>
            <w:tcW w:w="0" w:type="auto"/>
            <w:shd w:val="clear" w:color="auto" w:fill="auto"/>
            <w:vAlign w:val="center"/>
            <w:hideMark/>
          </w:tcPr>
          <w:p w14:paraId="64919F68" w14:textId="77777777" w:rsidR="00100F2D" w:rsidRPr="00FD6E0A" w:rsidRDefault="00100F2D" w:rsidP="00100F2D">
            <w:pPr>
              <w:rPr>
                <w:rFonts w:ascii="Arial" w:eastAsia="Times New Roman" w:hAnsi="Arial" w:cs="Arial"/>
                <w:color w:val="000000"/>
                <w:lang w:eastAsia="es-MX"/>
              </w:rPr>
            </w:pPr>
            <w:r w:rsidRPr="00FD6E0A">
              <w:rPr>
                <w:rFonts w:ascii="Arial" w:hAnsi="Arial" w:cs="Arial"/>
                <w:color w:val="000000"/>
                <w:lang w:eastAsia="es-MX"/>
              </w:rPr>
              <w:t xml:space="preserve">VI. Operación del Fondo </w:t>
            </w:r>
          </w:p>
        </w:tc>
        <w:tc>
          <w:tcPr>
            <w:tcW w:w="0" w:type="auto"/>
            <w:shd w:val="clear" w:color="auto" w:fill="auto"/>
            <w:vAlign w:val="center"/>
            <w:hideMark/>
          </w:tcPr>
          <w:p w14:paraId="419D56D0" w14:textId="16CC97A0" w:rsidR="00100F2D" w:rsidRPr="00FD6E0A" w:rsidRDefault="007E514E" w:rsidP="00DE30C3">
            <w:pPr>
              <w:jc w:val="center"/>
              <w:rPr>
                <w:rFonts w:ascii="Arial" w:eastAsia="Times New Roman" w:hAnsi="Arial" w:cs="Arial"/>
                <w:color w:val="000000"/>
                <w:lang w:eastAsia="es-MX"/>
              </w:rPr>
            </w:pPr>
            <w:r>
              <w:rPr>
                <w:rFonts w:ascii="Arial" w:eastAsia="Times New Roman" w:hAnsi="Arial" w:cs="Arial"/>
                <w:color w:val="000000"/>
                <w:lang w:eastAsia="es-MX"/>
              </w:rPr>
              <w:t>36</w:t>
            </w:r>
          </w:p>
        </w:tc>
      </w:tr>
      <w:tr w:rsidR="00100F2D" w:rsidRPr="00FD6E0A" w14:paraId="7DDEF2BA" w14:textId="77777777" w:rsidTr="009C4D2A">
        <w:trPr>
          <w:trHeight w:val="193"/>
        </w:trPr>
        <w:tc>
          <w:tcPr>
            <w:tcW w:w="0" w:type="auto"/>
            <w:shd w:val="clear" w:color="auto" w:fill="auto"/>
            <w:vAlign w:val="center"/>
            <w:hideMark/>
          </w:tcPr>
          <w:p w14:paraId="571B77E7" w14:textId="77777777" w:rsidR="00100F2D" w:rsidRPr="00FD6E0A" w:rsidRDefault="00100F2D" w:rsidP="00100F2D">
            <w:pPr>
              <w:rPr>
                <w:rFonts w:ascii="Arial" w:eastAsia="Times New Roman" w:hAnsi="Arial" w:cs="Arial"/>
                <w:color w:val="000000"/>
                <w:lang w:eastAsia="es-MX"/>
              </w:rPr>
            </w:pPr>
            <w:r w:rsidRPr="00FD6E0A">
              <w:rPr>
                <w:rFonts w:ascii="Arial" w:hAnsi="Arial" w:cs="Arial"/>
                <w:color w:val="000000"/>
                <w:lang w:eastAsia="es-MX"/>
              </w:rPr>
              <w:t>VII. Administración Financiera</w:t>
            </w:r>
          </w:p>
        </w:tc>
        <w:tc>
          <w:tcPr>
            <w:tcW w:w="0" w:type="auto"/>
            <w:shd w:val="clear" w:color="auto" w:fill="auto"/>
            <w:vAlign w:val="center"/>
            <w:hideMark/>
          </w:tcPr>
          <w:p w14:paraId="53D3C2A4" w14:textId="05DA7B42" w:rsidR="00100F2D" w:rsidRPr="00FD6E0A" w:rsidRDefault="007E514E" w:rsidP="00DE30C3">
            <w:pPr>
              <w:jc w:val="center"/>
              <w:rPr>
                <w:rFonts w:ascii="Arial" w:eastAsia="Times New Roman" w:hAnsi="Arial" w:cs="Arial"/>
                <w:color w:val="000000"/>
                <w:lang w:eastAsia="es-MX"/>
              </w:rPr>
            </w:pPr>
            <w:r>
              <w:rPr>
                <w:rFonts w:ascii="Arial" w:eastAsia="Times New Roman" w:hAnsi="Arial" w:cs="Arial"/>
                <w:color w:val="000000"/>
                <w:lang w:eastAsia="es-MX"/>
              </w:rPr>
              <w:t>41</w:t>
            </w:r>
          </w:p>
        </w:tc>
      </w:tr>
      <w:tr w:rsidR="00100F2D" w:rsidRPr="00FD6E0A" w14:paraId="238A8741" w14:textId="77777777" w:rsidTr="009C4D2A">
        <w:trPr>
          <w:trHeight w:val="353"/>
        </w:trPr>
        <w:tc>
          <w:tcPr>
            <w:tcW w:w="0" w:type="auto"/>
            <w:shd w:val="clear" w:color="auto" w:fill="auto"/>
            <w:vAlign w:val="center"/>
            <w:hideMark/>
          </w:tcPr>
          <w:p w14:paraId="6D12D203" w14:textId="77777777" w:rsidR="00100F2D" w:rsidRPr="00FD6E0A" w:rsidRDefault="00100F2D" w:rsidP="00100F2D">
            <w:pPr>
              <w:rPr>
                <w:rFonts w:ascii="Arial" w:eastAsia="Times New Roman" w:hAnsi="Arial" w:cs="Arial"/>
                <w:color w:val="000000"/>
                <w:lang w:eastAsia="es-MX"/>
              </w:rPr>
            </w:pPr>
            <w:r w:rsidRPr="00FD6E0A">
              <w:rPr>
                <w:rFonts w:ascii="Arial" w:hAnsi="Arial" w:cs="Arial"/>
                <w:color w:val="000000"/>
                <w:lang w:eastAsia="es-MX"/>
              </w:rPr>
              <w:t>VIII. Ejercicio de los Recursos</w:t>
            </w:r>
          </w:p>
        </w:tc>
        <w:tc>
          <w:tcPr>
            <w:tcW w:w="0" w:type="auto"/>
            <w:shd w:val="clear" w:color="auto" w:fill="auto"/>
            <w:vAlign w:val="center"/>
            <w:hideMark/>
          </w:tcPr>
          <w:p w14:paraId="060FB474" w14:textId="758FB366" w:rsidR="00100F2D" w:rsidRPr="00FD6E0A" w:rsidRDefault="007E514E" w:rsidP="00DE30C3">
            <w:pPr>
              <w:jc w:val="center"/>
              <w:rPr>
                <w:rFonts w:ascii="Arial" w:eastAsia="Times New Roman" w:hAnsi="Arial" w:cs="Arial"/>
                <w:color w:val="000000"/>
                <w:lang w:eastAsia="es-MX"/>
              </w:rPr>
            </w:pPr>
            <w:r>
              <w:rPr>
                <w:rFonts w:ascii="Arial" w:eastAsia="Times New Roman" w:hAnsi="Arial" w:cs="Arial"/>
                <w:color w:val="000000"/>
                <w:lang w:eastAsia="es-MX"/>
              </w:rPr>
              <w:t>47</w:t>
            </w:r>
          </w:p>
        </w:tc>
      </w:tr>
      <w:tr w:rsidR="00100F2D" w:rsidRPr="00FD6E0A" w14:paraId="34601097" w14:textId="77777777" w:rsidTr="009C4D2A">
        <w:trPr>
          <w:trHeight w:val="315"/>
        </w:trPr>
        <w:tc>
          <w:tcPr>
            <w:tcW w:w="0" w:type="auto"/>
            <w:shd w:val="clear" w:color="auto" w:fill="auto"/>
            <w:vAlign w:val="center"/>
            <w:hideMark/>
          </w:tcPr>
          <w:p w14:paraId="14739C89" w14:textId="77777777" w:rsidR="00100F2D" w:rsidRPr="00FD6E0A" w:rsidRDefault="00100F2D" w:rsidP="00100F2D">
            <w:pPr>
              <w:rPr>
                <w:rFonts w:ascii="Arial" w:eastAsia="Times New Roman" w:hAnsi="Arial" w:cs="Arial"/>
                <w:color w:val="000000"/>
                <w:lang w:eastAsia="es-MX"/>
              </w:rPr>
            </w:pPr>
            <w:r w:rsidRPr="00FD6E0A">
              <w:rPr>
                <w:rFonts w:ascii="Arial" w:hAnsi="Arial" w:cs="Arial"/>
                <w:color w:val="000000"/>
                <w:lang w:eastAsia="es-MX"/>
              </w:rPr>
              <w:t>IX. Hallazgos</w:t>
            </w:r>
          </w:p>
        </w:tc>
        <w:tc>
          <w:tcPr>
            <w:tcW w:w="0" w:type="auto"/>
            <w:shd w:val="clear" w:color="auto" w:fill="auto"/>
            <w:vAlign w:val="center"/>
            <w:hideMark/>
          </w:tcPr>
          <w:p w14:paraId="3248F808" w14:textId="16DDA05E" w:rsidR="00100F2D" w:rsidRPr="00FD6E0A" w:rsidRDefault="007E514E" w:rsidP="00DE30C3">
            <w:pPr>
              <w:jc w:val="center"/>
              <w:rPr>
                <w:rFonts w:ascii="Arial" w:eastAsia="Times New Roman" w:hAnsi="Arial" w:cs="Arial"/>
                <w:color w:val="000000"/>
                <w:lang w:eastAsia="es-MX"/>
              </w:rPr>
            </w:pPr>
            <w:r>
              <w:rPr>
                <w:rFonts w:ascii="Arial" w:eastAsia="Times New Roman" w:hAnsi="Arial" w:cs="Arial"/>
                <w:color w:val="000000"/>
                <w:lang w:eastAsia="es-MX"/>
              </w:rPr>
              <w:t>50</w:t>
            </w:r>
          </w:p>
        </w:tc>
      </w:tr>
      <w:tr w:rsidR="00100F2D" w:rsidRPr="00FD6E0A" w14:paraId="3EFFE4C9" w14:textId="77777777" w:rsidTr="009C4D2A">
        <w:trPr>
          <w:trHeight w:val="315"/>
        </w:trPr>
        <w:tc>
          <w:tcPr>
            <w:tcW w:w="0" w:type="auto"/>
            <w:shd w:val="clear" w:color="auto" w:fill="auto"/>
            <w:vAlign w:val="center"/>
            <w:hideMark/>
          </w:tcPr>
          <w:p w14:paraId="646947D8" w14:textId="77777777" w:rsidR="00100F2D" w:rsidRPr="00FD6E0A" w:rsidRDefault="00100F2D" w:rsidP="00100F2D">
            <w:pPr>
              <w:rPr>
                <w:rFonts w:ascii="Arial" w:eastAsia="Times New Roman" w:hAnsi="Arial" w:cs="Arial"/>
                <w:color w:val="000000"/>
                <w:lang w:eastAsia="es-MX"/>
              </w:rPr>
            </w:pPr>
            <w:r w:rsidRPr="00FD6E0A">
              <w:rPr>
                <w:rFonts w:ascii="Arial" w:eastAsia="Times New Roman" w:hAnsi="Arial" w:cs="Arial"/>
                <w:color w:val="000000"/>
                <w:lang w:eastAsia="es-MX"/>
              </w:rPr>
              <w:t>X. Conclusiones</w:t>
            </w:r>
          </w:p>
        </w:tc>
        <w:tc>
          <w:tcPr>
            <w:tcW w:w="0" w:type="auto"/>
            <w:shd w:val="clear" w:color="auto" w:fill="auto"/>
            <w:vAlign w:val="center"/>
            <w:hideMark/>
          </w:tcPr>
          <w:p w14:paraId="35F62540" w14:textId="62903D02" w:rsidR="00100F2D" w:rsidRPr="00FD6E0A" w:rsidRDefault="007E514E" w:rsidP="00570949">
            <w:pPr>
              <w:jc w:val="center"/>
              <w:rPr>
                <w:rFonts w:ascii="Arial" w:eastAsia="Times New Roman" w:hAnsi="Arial" w:cs="Arial"/>
                <w:color w:val="000000"/>
                <w:lang w:eastAsia="es-MX"/>
              </w:rPr>
            </w:pPr>
            <w:r>
              <w:rPr>
                <w:rFonts w:ascii="Arial" w:eastAsia="Times New Roman" w:hAnsi="Arial" w:cs="Arial"/>
                <w:color w:val="000000"/>
                <w:lang w:eastAsia="es-MX"/>
              </w:rPr>
              <w:t>53</w:t>
            </w:r>
          </w:p>
        </w:tc>
      </w:tr>
      <w:tr w:rsidR="00100F2D" w:rsidRPr="00FD6E0A" w14:paraId="5D7EE56C" w14:textId="77777777" w:rsidTr="009C4D2A">
        <w:trPr>
          <w:trHeight w:val="315"/>
        </w:trPr>
        <w:tc>
          <w:tcPr>
            <w:tcW w:w="0" w:type="auto"/>
            <w:shd w:val="clear" w:color="auto" w:fill="auto"/>
            <w:vAlign w:val="center"/>
            <w:hideMark/>
          </w:tcPr>
          <w:p w14:paraId="79F8D95E" w14:textId="77777777" w:rsidR="00100F2D" w:rsidRPr="00FD6E0A" w:rsidRDefault="00100F2D" w:rsidP="00100F2D">
            <w:pPr>
              <w:rPr>
                <w:rFonts w:ascii="Arial" w:eastAsia="Times New Roman" w:hAnsi="Arial" w:cs="Arial"/>
                <w:color w:val="000000"/>
                <w:lang w:eastAsia="es-MX"/>
              </w:rPr>
            </w:pPr>
            <w:r w:rsidRPr="00FD6E0A">
              <w:rPr>
                <w:rFonts w:ascii="Arial" w:eastAsia="Times New Roman" w:hAnsi="Arial" w:cs="Arial"/>
                <w:color w:val="000000"/>
                <w:lang w:eastAsia="es-MX"/>
              </w:rPr>
              <w:t>ANEXOS</w:t>
            </w:r>
          </w:p>
        </w:tc>
        <w:tc>
          <w:tcPr>
            <w:tcW w:w="0" w:type="auto"/>
            <w:shd w:val="clear" w:color="auto" w:fill="auto"/>
            <w:vAlign w:val="center"/>
            <w:hideMark/>
          </w:tcPr>
          <w:p w14:paraId="5AB7EFFF" w14:textId="4903BAC0" w:rsidR="00100F2D" w:rsidRPr="00FD6E0A" w:rsidRDefault="007E514E" w:rsidP="00570949">
            <w:pPr>
              <w:jc w:val="center"/>
              <w:rPr>
                <w:rFonts w:ascii="Arial" w:eastAsia="Times New Roman" w:hAnsi="Arial" w:cs="Arial"/>
                <w:color w:val="000000"/>
                <w:lang w:eastAsia="es-MX"/>
              </w:rPr>
            </w:pPr>
            <w:r>
              <w:rPr>
                <w:rFonts w:ascii="Arial" w:eastAsia="Times New Roman" w:hAnsi="Arial" w:cs="Arial"/>
                <w:color w:val="000000"/>
                <w:lang w:eastAsia="es-MX"/>
              </w:rPr>
              <w:t>56</w:t>
            </w:r>
          </w:p>
        </w:tc>
      </w:tr>
      <w:tr w:rsidR="00100F2D" w:rsidRPr="00FD6E0A" w14:paraId="56AD2241" w14:textId="77777777" w:rsidTr="009C4D2A">
        <w:trPr>
          <w:trHeight w:val="387"/>
        </w:trPr>
        <w:tc>
          <w:tcPr>
            <w:tcW w:w="0" w:type="auto"/>
            <w:shd w:val="clear" w:color="auto" w:fill="auto"/>
            <w:vAlign w:val="center"/>
            <w:hideMark/>
          </w:tcPr>
          <w:p w14:paraId="68344DA1" w14:textId="77777777" w:rsidR="00100F2D" w:rsidRPr="00FD6E0A" w:rsidRDefault="00100F2D" w:rsidP="00100F2D">
            <w:pPr>
              <w:rPr>
                <w:rFonts w:ascii="Arial" w:eastAsia="Times New Roman" w:hAnsi="Arial" w:cs="Arial"/>
                <w:color w:val="000000"/>
                <w:lang w:eastAsia="es-MX"/>
              </w:rPr>
            </w:pPr>
            <w:r w:rsidRPr="00FD6E0A">
              <w:rPr>
                <w:rFonts w:ascii="Arial" w:hAnsi="Arial" w:cs="Arial"/>
                <w:color w:val="000000"/>
                <w:lang w:eastAsia="es-MX"/>
              </w:rPr>
              <w:t>Anexo I. Base de datos de gabinete utilizadas para el análisis en formato electrónico</w:t>
            </w:r>
          </w:p>
        </w:tc>
        <w:tc>
          <w:tcPr>
            <w:tcW w:w="0" w:type="auto"/>
            <w:shd w:val="clear" w:color="auto" w:fill="auto"/>
            <w:vAlign w:val="center"/>
            <w:hideMark/>
          </w:tcPr>
          <w:p w14:paraId="3992FAD2" w14:textId="7EBCBAD0" w:rsidR="00100F2D" w:rsidRPr="00FD6E0A" w:rsidRDefault="007E514E" w:rsidP="00570949">
            <w:pPr>
              <w:jc w:val="center"/>
              <w:rPr>
                <w:rFonts w:ascii="Arial" w:eastAsia="Times New Roman" w:hAnsi="Arial" w:cs="Arial"/>
                <w:color w:val="000000"/>
                <w:lang w:eastAsia="es-MX"/>
              </w:rPr>
            </w:pPr>
            <w:r>
              <w:rPr>
                <w:rFonts w:ascii="Arial" w:eastAsia="Times New Roman" w:hAnsi="Arial" w:cs="Arial"/>
                <w:color w:val="000000"/>
                <w:lang w:eastAsia="es-MX"/>
              </w:rPr>
              <w:t>57</w:t>
            </w:r>
          </w:p>
        </w:tc>
      </w:tr>
      <w:tr w:rsidR="00100F2D" w:rsidRPr="00FD6E0A" w14:paraId="4C87E32D" w14:textId="77777777" w:rsidTr="009C4D2A">
        <w:trPr>
          <w:trHeight w:val="405"/>
        </w:trPr>
        <w:tc>
          <w:tcPr>
            <w:tcW w:w="0" w:type="auto"/>
            <w:shd w:val="clear" w:color="auto" w:fill="auto"/>
            <w:vAlign w:val="center"/>
            <w:hideMark/>
          </w:tcPr>
          <w:p w14:paraId="4B07FAE5" w14:textId="77777777" w:rsidR="00100F2D" w:rsidRPr="00FD6E0A" w:rsidRDefault="00100F2D" w:rsidP="00100F2D">
            <w:pPr>
              <w:rPr>
                <w:rFonts w:ascii="Arial" w:eastAsia="Times New Roman" w:hAnsi="Arial" w:cs="Arial"/>
                <w:color w:val="000000"/>
                <w:lang w:eastAsia="es-MX"/>
              </w:rPr>
            </w:pPr>
            <w:r w:rsidRPr="00FD6E0A">
              <w:rPr>
                <w:rFonts w:ascii="Arial" w:hAnsi="Arial" w:cs="Arial"/>
                <w:color w:val="000000"/>
                <w:lang w:eastAsia="es-MX"/>
              </w:rPr>
              <w:t>Anexo II. Descripción del Fondo</w:t>
            </w:r>
          </w:p>
        </w:tc>
        <w:tc>
          <w:tcPr>
            <w:tcW w:w="0" w:type="auto"/>
            <w:shd w:val="clear" w:color="auto" w:fill="auto"/>
            <w:vAlign w:val="center"/>
            <w:hideMark/>
          </w:tcPr>
          <w:p w14:paraId="0C30F085" w14:textId="241B10EB" w:rsidR="00100F2D" w:rsidRPr="00FD6E0A" w:rsidRDefault="007E514E" w:rsidP="00570949">
            <w:pPr>
              <w:jc w:val="center"/>
              <w:rPr>
                <w:rFonts w:ascii="Arial" w:eastAsia="Times New Roman" w:hAnsi="Arial" w:cs="Arial"/>
                <w:color w:val="000000"/>
                <w:lang w:eastAsia="es-MX"/>
              </w:rPr>
            </w:pPr>
            <w:r>
              <w:rPr>
                <w:rFonts w:ascii="Arial" w:eastAsia="Times New Roman" w:hAnsi="Arial" w:cs="Arial"/>
                <w:color w:val="000000"/>
                <w:lang w:eastAsia="es-MX"/>
              </w:rPr>
              <w:t>65</w:t>
            </w:r>
          </w:p>
        </w:tc>
      </w:tr>
      <w:tr w:rsidR="00100F2D" w:rsidRPr="00FD6E0A" w14:paraId="5C349B9B" w14:textId="77777777" w:rsidTr="009C4D2A">
        <w:trPr>
          <w:trHeight w:val="397"/>
        </w:trPr>
        <w:tc>
          <w:tcPr>
            <w:tcW w:w="0" w:type="auto"/>
            <w:shd w:val="clear" w:color="auto" w:fill="auto"/>
            <w:vAlign w:val="center"/>
            <w:hideMark/>
          </w:tcPr>
          <w:p w14:paraId="14230C6B" w14:textId="77777777" w:rsidR="00100F2D" w:rsidRPr="00FD6E0A" w:rsidRDefault="00100F2D" w:rsidP="009D0E7A">
            <w:pPr>
              <w:rPr>
                <w:rFonts w:ascii="Arial" w:eastAsia="Times New Roman" w:hAnsi="Arial" w:cs="Arial"/>
                <w:color w:val="000000"/>
                <w:lang w:eastAsia="es-MX"/>
              </w:rPr>
            </w:pPr>
            <w:r w:rsidRPr="00FD6E0A">
              <w:rPr>
                <w:rFonts w:ascii="Arial" w:hAnsi="Arial" w:cs="Arial"/>
                <w:color w:val="000000"/>
                <w:lang w:eastAsia="es-MX"/>
              </w:rPr>
              <w:t>Anexo III. Análisis Interno que incluya: Fortalezas, Retos y Recomendaciones</w:t>
            </w:r>
          </w:p>
        </w:tc>
        <w:tc>
          <w:tcPr>
            <w:tcW w:w="0" w:type="auto"/>
            <w:shd w:val="clear" w:color="auto" w:fill="auto"/>
            <w:vAlign w:val="center"/>
            <w:hideMark/>
          </w:tcPr>
          <w:p w14:paraId="1FA01AE6" w14:textId="5E7A7052" w:rsidR="00100F2D" w:rsidRPr="00FD6E0A" w:rsidRDefault="007E514E" w:rsidP="00570949">
            <w:pPr>
              <w:jc w:val="center"/>
              <w:rPr>
                <w:rFonts w:ascii="Arial" w:eastAsia="Times New Roman" w:hAnsi="Arial" w:cs="Arial"/>
                <w:color w:val="000000"/>
                <w:lang w:eastAsia="es-MX"/>
              </w:rPr>
            </w:pPr>
            <w:r>
              <w:rPr>
                <w:rFonts w:ascii="Arial" w:eastAsia="Times New Roman" w:hAnsi="Arial" w:cs="Arial"/>
                <w:color w:val="000000"/>
                <w:lang w:eastAsia="es-MX"/>
              </w:rPr>
              <w:t>67</w:t>
            </w:r>
          </w:p>
        </w:tc>
      </w:tr>
      <w:tr w:rsidR="00100F2D" w:rsidRPr="00FD6E0A" w14:paraId="4CD098E7" w14:textId="77777777" w:rsidTr="009C4D2A">
        <w:trPr>
          <w:trHeight w:val="275"/>
        </w:trPr>
        <w:tc>
          <w:tcPr>
            <w:tcW w:w="0" w:type="auto"/>
            <w:shd w:val="clear" w:color="auto" w:fill="auto"/>
            <w:vAlign w:val="center"/>
            <w:hideMark/>
          </w:tcPr>
          <w:p w14:paraId="69427008" w14:textId="77777777" w:rsidR="00100F2D" w:rsidRPr="00FD6E0A" w:rsidRDefault="00100F2D" w:rsidP="00100F2D">
            <w:pPr>
              <w:rPr>
                <w:rFonts w:ascii="Arial" w:eastAsia="Times New Roman" w:hAnsi="Arial" w:cs="Arial"/>
                <w:i/>
                <w:iCs/>
                <w:color w:val="000000"/>
                <w:lang w:eastAsia="es-MX"/>
              </w:rPr>
            </w:pPr>
            <w:r w:rsidRPr="00FD6E0A">
              <w:rPr>
                <w:rFonts w:ascii="Arial" w:hAnsi="Arial" w:cs="Arial"/>
                <w:i/>
                <w:iCs/>
                <w:color w:val="000000"/>
                <w:lang w:eastAsia="es-MX"/>
              </w:rPr>
              <w:t>Anexo IV. Datos generales de la instancia técnica evaluadora y el Costo de la Evaluación</w:t>
            </w:r>
          </w:p>
        </w:tc>
        <w:tc>
          <w:tcPr>
            <w:tcW w:w="0" w:type="auto"/>
            <w:shd w:val="clear" w:color="auto" w:fill="auto"/>
            <w:vAlign w:val="center"/>
            <w:hideMark/>
          </w:tcPr>
          <w:p w14:paraId="34D0E43C" w14:textId="50B7FFC1" w:rsidR="00100F2D" w:rsidRPr="00FD6E0A" w:rsidRDefault="007E514E" w:rsidP="00570949">
            <w:pPr>
              <w:jc w:val="center"/>
              <w:rPr>
                <w:rFonts w:ascii="Arial" w:eastAsia="Times New Roman" w:hAnsi="Arial" w:cs="Arial"/>
                <w:color w:val="000000"/>
                <w:lang w:eastAsia="es-MX"/>
              </w:rPr>
            </w:pPr>
            <w:r>
              <w:rPr>
                <w:rFonts w:ascii="Arial" w:eastAsia="Times New Roman" w:hAnsi="Arial" w:cs="Arial"/>
                <w:color w:val="000000"/>
                <w:lang w:eastAsia="es-MX"/>
              </w:rPr>
              <w:t>75</w:t>
            </w:r>
          </w:p>
        </w:tc>
      </w:tr>
      <w:tr w:rsidR="009C4D2A" w:rsidRPr="00FD6E0A" w14:paraId="3F2A9B2B" w14:textId="77777777" w:rsidTr="009C4D2A">
        <w:trPr>
          <w:trHeight w:val="275"/>
        </w:trPr>
        <w:tc>
          <w:tcPr>
            <w:tcW w:w="0" w:type="auto"/>
            <w:shd w:val="clear" w:color="auto" w:fill="auto"/>
            <w:vAlign w:val="center"/>
          </w:tcPr>
          <w:p w14:paraId="7986BE37" w14:textId="77777777" w:rsidR="009C4D2A" w:rsidRPr="00FD6E0A" w:rsidRDefault="009C4D2A" w:rsidP="009C4D2A">
            <w:pPr>
              <w:rPr>
                <w:rFonts w:ascii="Arial" w:hAnsi="Arial" w:cs="Arial"/>
              </w:rPr>
            </w:pPr>
            <w:r w:rsidRPr="00FD6E0A">
              <w:rPr>
                <w:rFonts w:ascii="Arial" w:hAnsi="Arial" w:cs="Arial"/>
                <w:i/>
                <w:iCs/>
                <w:color w:val="000000"/>
                <w:lang w:eastAsia="es-MX"/>
              </w:rPr>
              <w:t xml:space="preserve">Anexo V. </w:t>
            </w:r>
            <w:r w:rsidRPr="00FD6E0A">
              <w:rPr>
                <w:rFonts w:ascii="Arial" w:hAnsi="Arial" w:cs="Arial"/>
              </w:rPr>
              <w:t>Aspectos susceptibles de mejora</w:t>
            </w:r>
          </w:p>
        </w:tc>
        <w:tc>
          <w:tcPr>
            <w:tcW w:w="0" w:type="auto"/>
            <w:shd w:val="clear" w:color="auto" w:fill="auto"/>
            <w:vAlign w:val="center"/>
          </w:tcPr>
          <w:p w14:paraId="413C3E30" w14:textId="28052B68" w:rsidR="009C4D2A" w:rsidRPr="00FD6E0A" w:rsidRDefault="007E514E" w:rsidP="00570949">
            <w:pPr>
              <w:jc w:val="center"/>
              <w:rPr>
                <w:rFonts w:ascii="Arial" w:eastAsia="Times New Roman" w:hAnsi="Arial" w:cs="Arial"/>
                <w:color w:val="000000"/>
                <w:lang w:eastAsia="es-MX"/>
              </w:rPr>
            </w:pPr>
            <w:r>
              <w:rPr>
                <w:rFonts w:ascii="Arial" w:eastAsia="Times New Roman" w:hAnsi="Arial" w:cs="Arial"/>
                <w:color w:val="000000"/>
                <w:lang w:eastAsia="es-MX"/>
              </w:rPr>
              <w:t>77</w:t>
            </w:r>
          </w:p>
        </w:tc>
      </w:tr>
    </w:tbl>
    <w:p w14:paraId="608F9164" w14:textId="77777777" w:rsidR="005B2DC0" w:rsidRPr="00FD6E0A" w:rsidRDefault="005B2DC0" w:rsidP="004C0514">
      <w:pPr>
        <w:spacing w:line="360" w:lineRule="auto"/>
        <w:rPr>
          <w:rFonts w:ascii="Arial" w:hAnsi="Arial" w:cs="Arial"/>
        </w:rPr>
      </w:pPr>
    </w:p>
    <w:p w14:paraId="7EC9A22F" w14:textId="77777777" w:rsidR="00D81E63" w:rsidRPr="00FD6E0A" w:rsidRDefault="00D81E63" w:rsidP="005B2DC0">
      <w:pPr>
        <w:rPr>
          <w:rFonts w:ascii="Arial" w:hAnsi="Arial" w:cs="Arial"/>
        </w:rPr>
      </w:pPr>
      <w:bookmarkStart w:id="0" w:name="_GoBack"/>
      <w:bookmarkEnd w:id="0"/>
    </w:p>
    <w:p w14:paraId="185FE4C1" w14:textId="56432DA6" w:rsidR="007E514E" w:rsidRDefault="007E514E">
      <w:pPr>
        <w:rPr>
          <w:rFonts w:ascii="Arial" w:hAnsi="Arial" w:cs="Arial"/>
        </w:rPr>
      </w:pPr>
      <w:r>
        <w:rPr>
          <w:rFonts w:ascii="Arial" w:hAnsi="Arial" w:cs="Arial"/>
        </w:rPr>
        <w:br w:type="page"/>
      </w:r>
    </w:p>
    <w:p w14:paraId="1216C283" w14:textId="77777777" w:rsidR="009F1814" w:rsidRPr="00FD6E0A" w:rsidRDefault="009F1814" w:rsidP="006E7AEA">
      <w:pPr>
        <w:rPr>
          <w:rFonts w:ascii="Arial" w:hAnsi="Arial" w:cs="Arial"/>
          <w:lang w:val="es-ES"/>
        </w:rPr>
      </w:pPr>
    </w:p>
    <w:p w14:paraId="66CDF2D7" w14:textId="77777777" w:rsidR="002B47EA" w:rsidRPr="00FD6E0A" w:rsidRDefault="006B7226" w:rsidP="005B2DC0">
      <w:pPr>
        <w:spacing w:after="120" w:line="360" w:lineRule="auto"/>
        <w:rPr>
          <w:rFonts w:ascii="Arial" w:hAnsi="Arial" w:cs="Arial"/>
          <w:b/>
        </w:rPr>
      </w:pPr>
      <w:r w:rsidRPr="00FD6E0A">
        <w:rPr>
          <w:rFonts w:ascii="Arial" w:hAnsi="Arial" w:cs="Arial"/>
          <w:b/>
        </w:rPr>
        <w:t xml:space="preserve">l. </w:t>
      </w:r>
      <w:r w:rsidR="00E63324" w:rsidRPr="00FD6E0A">
        <w:rPr>
          <w:rFonts w:ascii="Arial" w:hAnsi="Arial" w:cs="Arial"/>
          <w:b/>
        </w:rPr>
        <w:t>INTRODUCCIÓN</w:t>
      </w:r>
    </w:p>
    <w:p w14:paraId="05EA1C2B" w14:textId="03D42EB5" w:rsidR="00F47A77" w:rsidRPr="00FD6E0A" w:rsidRDefault="00DC57D5" w:rsidP="007F0B39">
      <w:pPr>
        <w:spacing w:after="120" w:line="360" w:lineRule="auto"/>
        <w:jc w:val="both"/>
        <w:rPr>
          <w:rFonts w:ascii="Arial" w:hAnsi="Arial" w:cs="Arial"/>
        </w:rPr>
      </w:pPr>
      <w:r w:rsidRPr="00FD6E0A">
        <w:rPr>
          <w:rFonts w:ascii="Arial" w:hAnsi="Arial" w:cs="Arial"/>
        </w:rPr>
        <w:t>De acuerdo con el</w:t>
      </w:r>
      <w:r w:rsidR="00F47A77" w:rsidRPr="00FD6E0A">
        <w:rPr>
          <w:rFonts w:ascii="Arial" w:hAnsi="Arial" w:cs="Arial"/>
        </w:rPr>
        <w:t xml:space="preserve"> Sistema Nacional de Información Educativa (SNIE), en los últimos diez años el analfabetismo en Yucatán ha disminuido de 11.4</w:t>
      </w:r>
      <w:r w:rsidR="008D5825" w:rsidRPr="00FD6E0A">
        <w:rPr>
          <w:rFonts w:ascii="Arial" w:hAnsi="Arial" w:cs="Arial"/>
          <w:lang w:val="es-ES"/>
        </w:rPr>
        <w:t>%</w:t>
      </w:r>
      <w:r w:rsidRPr="00FD6E0A">
        <w:rPr>
          <w:rFonts w:ascii="Arial" w:hAnsi="Arial" w:cs="Arial"/>
        </w:rPr>
        <w:t xml:space="preserve"> a 8.6%;</w:t>
      </w:r>
      <w:r w:rsidR="00F47A77" w:rsidRPr="00FD6E0A">
        <w:rPr>
          <w:rFonts w:ascii="Arial" w:hAnsi="Arial" w:cs="Arial"/>
        </w:rPr>
        <w:t xml:space="preserve"> de igual manera el grado promedio de escolaridad se ha incrementado de 7</w:t>
      </w:r>
      <w:r w:rsidR="008D5825" w:rsidRPr="00FD6E0A">
        <w:rPr>
          <w:rFonts w:ascii="Arial" w:hAnsi="Arial" w:cs="Arial"/>
          <w:lang w:val="es-ES"/>
        </w:rPr>
        <w:t>%</w:t>
      </w:r>
      <w:r w:rsidR="00F47A77" w:rsidRPr="00FD6E0A">
        <w:rPr>
          <w:rFonts w:ascii="Arial" w:hAnsi="Arial" w:cs="Arial"/>
        </w:rPr>
        <w:t xml:space="preserve"> a 8.4</w:t>
      </w:r>
      <w:r w:rsidR="008D5825" w:rsidRPr="00FD6E0A">
        <w:rPr>
          <w:rFonts w:ascii="Arial" w:hAnsi="Arial" w:cs="Arial"/>
          <w:lang w:val="es-ES"/>
        </w:rPr>
        <w:t>%</w:t>
      </w:r>
      <w:r w:rsidRPr="00FD6E0A">
        <w:rPr>
          <w:rFonts w:ascii="Arial" w:hAnsi="Arial" w:cs="Arial"/>
        </w:rPr>
        <w:t>. E</w:t>
      </w:r>
      <w:r w:rsidR="00F47A77" w:rsidRPr="00FD6E0A">
        <w:rPr>
          <w:rFonts w:ascii="Arial" w:hAnsi="Arial" w:cs="Arial"/>
        </w:rPr>
        <w:t xml:space="preserve">n el contexto nacional el estado ocupa el lugar 23 en analfabetismo y el lugar 25 en grado de escolaridad, es decir, que se encuentra entre los estados con mayor rezago educativo. </w:t>
      </w:r>
    </w:p>
    <w:p w14:paraId="01474CFB" w14:textId="7E10834F" w:rsidR="002B47EA" w:rsidRPr="00FD6E0A" w:rsidRDefault="00F47A77" w:rsidP="007F0B39">
      <w:pPr>
        <w:spacing w:after="120" w:line="360" w:lineRule="auto"/>
        <w:jc w:val="both"/>
        <w:rPr>
          <w:rFonts w:ascii="Arial" w:hAnsi="Arial" w:cs="Arial"/>
        </w:rPr>
      </w:pPr>
      <w:r w:rsidRPr="00FD6E0A">
        <w:rPr>
          <w:rFonts w:ascii="Arial" w:hAnsi="Arial" w:cs="Arial"/>
        </w:rPr>
        <w:t>El promedio estatal esconde diferencias a nivel municipal, ya que existen 39 municipios que tienen menos de 6 grados escolares, es decir, que en promedio, la población que habita esos municipios no ha concluido la primaria. Por el contrario, 67 municipios cuentan con primaria completa</w:t>
      </w:r>
      <w:r w:rsidR="00DC57D5" w:rsidRPr="00FD6E0A">
        <w:rPr>
          <w:rFonts w:ascii="Arial" w:hAnsi="Arial" w:cs="Arial"/>
        </w:rPr>
        <w:t>,</w:t>
      </w:r>
      <w:r w:rsidRPr="00FD6E0A">
        <w:rPr>
          <w:rFonts w:ascii="Arial" w:hAnsi="Arial" w:cs="Arial"/>
        </w:rPr>
        <w:t xml:space="preserve"> pero únicamente la población de Mérida cumple con la educación obligatoria (primaria y secundaria), al tener 10.1 años de estudio promedio las personas de 15 años y más. </w:t>
      </w:r>
    </w:p>
    <w:p w14:paraId="2760E4DE" w14:textId="628F089B" w:rsidR="002B47EA" w:rsidRDefault="002B47EA" w:rsidP="005B2DC0">
      <w:pPr>
        <w:spacing w:after="120" w:line="360" w:lineRule="auto"/>
        <w:jc w:val="both"/>
        <w:rPr>
          <w:rFonts w:ascii="Arial" w:hAnsi="Arial" w:cs="Arial"/>
        </w:rPr>
      </w:pPr>
      <w:r w:rsidRPr="00FD6E0A">
        <w:rPr>
          <w:rFonts w:ascii="Arial" w:hAnsi="Arial" w:cs="Arial"/>
        </w:rPr>
        <w:t xml:space="preserve">De conformidad con el fundamento jurídico y los elementos que conforman el </w:t>
      </w:r>
      <w:r w:rsidR="009D5567" w:rsidRPr="00FD6E0A">
        <w:rPr>
          <w:rFonts w:ascii="Arial" w:hAnsi="Arial" w:cs="Arial"/>
        </w:rPr>
        <w:t xml:space="preserve">Programa </w:t>
      </w:r>
      <w:r w:rsidRPr="00FD6E0A">
        <w:rPr>
          <w:rFonts w:ascii="Arial" w:hAnsi="Arial" w:cs="Arial"/>
        </w:rPr>
        <w:t>Anual de Evaluación “PA</w:t>
      </w:r>
      <w:r w:rsidR="0068095B" w:rsidRPr="00FD6E0A">
        <w:rPr>
          <w:rFonts w:ascii="Arial" w:hAnsi="Arial" w:cs="Arial"/>
        </w:rPr>
        <w:t xml:space="preserve">E” </w:t>
      </w:r>
      <w:r w:rsidR="009D0E7A" w:rsidRPr="00FD6E0A">
        <w:rPr>
          <w:rFonts w:ascii="Arial" w:hAnsi="Arial" w:cs="Arial"/>
        </w:rPr>
        <w:t xml:space="preserve">2015 </w:t>
      </w:r>
      <w:r w:rsidRPr="00FD6E0A">
        <w:rPr>
          <w:rFonts w:ascii="Arial" w:hAnsi="Arial" w:cs="Arial"/>
        </w:rPr>
        <w:t xml:space="preserve">de los Programas Presupuestarios Estatales y los Recursos Federales del Ramo 33, </w:t>
      </w:r>
      <w:r w:rsidR="009D0E7A" w:rsidRPr="00FD6E0A">
        <w:rPr>
          <w:rFonts w:ascii="Arial" w:hAnsi="Arial" w:cs="Arial"/>
        </w:rPr>
        <w:t>publicado el 30 de abril de 2015</w:t>
      </w:r>
      <w:r w:rsidRPr="00FD6E0A">
        <w:rPr>
          <w:rFonts w:ascii="Arial" w:hAnsi="Arial" w:cs="Arial"/>
        </w:rPr>
        <w:t>, el presente documento contiene el Reporte Final de Evaluación</w:t>
      </w:r>
      <w:r w:rsidR="008A2BA4" w:rsidRPr="00FD6E0A">
        <w:rPr>
          <w:rFonts w:ascii="Arial" w:hAnsi="Arial" w:cs="Arial"/>
        </w:rPr>
        <w:t xml:space="preserve"> complementaria del programa de cobertura con equidad en Educación Básica</w:t>
      </w:r>
      <w:r w:rsidR="00DC57D5" w:rsidRPr="00FD6E0A">
        <w:rPr>
          <w:rFonts w:ascii="Arial" w:hAnsi="Arial" w:cs="Arial"/>
        </w:rPr>
        <w:t>, de acuerdo con</w:t>
      </w:r>
      <w:r w:rsidRPr="00FD6E0A">
        <w:rPr>
          <w:rFonts w:ascii="Arial" w:hAnsi="Arial" w:cs="Arial"/>
        </w:rPr>
        <w:t xml:space="preserve"> lo establecido en los Términos de Referencia del PAE.</w:t>
      </w:r>
    </w:p>
    <w:p w14:paraId="4AE19981" w14:textId="22648639" w:rsidR="00D477DA" w:rsidRPr="00FD6E0A" w:rsidRDefault="00D477DA" w:rsidP="005B2DC0">
      <w:pPr>
        <w:spacing w:after="120" w:line="360" w:lineRule="auto"/>
        <w:jc w:val="both"/>
        <w:rPr>
          <w:rFonts w:ascii="Arial" w:hAnsi="Arial" w:cs="Arial"/>
        </w:rPr>
      </w:pPr>
      <w:r w:rsidRPr="0051278F">
        <w:rPr>
          <w:rFonts w:ascii="Arial" w:hAnsi="Arial" w:cs="Arial"/>
        </w:rPr>
        <w:t>Cabe mencionar que en 2014 hubo un reajuste de la estructura programática del Programa de Cobertura con Equidad en Educación Básica, por lo tanto no se cuenta con información histórica de éste.</w:t>
      </w:r>
      <w:r>
        <w:rPr>
          <w:rFonts w:ascii="Arial" w:hAnsi="Arial" w:cs="Arial"/>
        </w:rPr>
        <w:t xml:space="preserve"> </w:t>
      </w:r>
    </w:p>
    <w:p w14:paraId="4B38EE84" w14:textId="77777777" w:rsidR="002B47EA" w:rsidRPr="00FD6E0A" w:rsidRDefault="00CD3652" w:rsidP="005B2DC0">
      <w:pPr>
        <w:spacing w:after="120" w:line="360" w:lineRule="auto"/>
        <w:jc w:val="both"/>
        <w:rPr>
          <w:rFonts w:ascii="Arial" w:hAnsi="Arial" w:cs="Arial"/>
          <w:b/>
        </w:rPr>
      </w:pPr>
      <w:r w:rsidRPr="00FD6E0A">
        <w:rPr>
          <w:rFonts w:ascii="Arial" w:hAnsi="Arial" w:cs="Arial"/>
          <w:b/>
        </w:rPr>
        <w:t>Objetivo general de la evaluación:</w:t>
      </w:r>
    </w:p>
    <w:p w14:paraId="62232970" w14:textId="46D7DF2F" w:rsidR="002B47EA" w:rsidRPr="00FD6E0A" w:rsidRDefault="002B47EA" w:rsidP="005B2DC0">
      <w:pPr>
        <w:spacing w:after="120" w:line="360" w:lineRule="auto"/>
        <w:jc w:val="both"/>
        <w:rPr>
          <w:rFonts w:ascii="Arial" w:hAnsi="Arial" w:cs="Arial"/>
        </w:rPr>
      </w:pPr>
      <w:r w:rsidRPr="00FD6E0A">
        <w:rPr>
          <w:rFonts w:ascii="Arial" w:hAnsi="Arial" w:cs="Arial"/>
        </w:rPr>
        <w:t xml:space="preserve">Evaluar </w:t>
      </w:r>
      <w:r w:rsidR="00A35639" w:rsidRPr="00FD6E0A">
        <w:rPr>
          <w:rFonts w:ascii="Arial" w:hAnsi="Arial" w:cs="Arial"/>
        </w:rPr>
        <w:t>de forma sintética, el desempeño del programa</w:t>
      </w:r>
      <w:r w:rsidR="00C37D5D">
        <w:rPr>
          <w:rFonts w:ascii="Arial" w:hAnsi="Arial" w:cs="Arial"/>
        </w:rPr>
        <w:t xml:space="preserve"> </w:t>
      </w:r>
      <w:r w:rsidR="00C37D5D" w:rsidRPr="00FD6E0A">
        <w:rPr>
          <w:rFonts w:ascii="Arial" w:hAnsi="Arial" w:cs="Arial"/>
          <w:bCs/>
        </w:rPr>
        <w:t>“Cobertura con Equidad en Educación Básica”</w:t>
      </w:r>
      <w:r w:rsidR="008A2BA4" w:rsidRPr="00FD6E0A">
        <w:rPr>
          <w:rFonts w:ascii="Arial" w:hAnsi="Arial" w:cs="Arial"/>
        </w:rPr>
        <w:t>.</w:t>
      </w:r>
      <w:r w:rsidR="00A35639" w:rsidRPr="00FD6E0A">
        <w:rPr>
          <w:rFonts w:ascii="Arial" w:hAnsi="Arial" w:cs="Arial"/>
        </w:rPr>
        <w:t xml:space="preserve"> </w:t>
      </w:r>
      <w:r w:rsidR="008A2BA4" w:rsidRPr="00FD6E0A">
        <w:rPr>
          <w:rFonts w:ascii="Arial" w:hAnsi="Arial" w:cs="Arial"/>
        </w:rPr>
        <w:t>E</w:t>
      </w:r>
      <w:r w:rsidR="00A35639" w:rsidRPr="00FD6E0A">
        <w:rPr>
          <w:rFonts w:ascii="Arial" w:hAnsi="Arial" w:cs="Arial"/>
        </w:rPr>
        <w:t xml:space="preserve">sta evaluación se </w:t>
      </w:r>
      <w:r w:rsidR="008A2BA4" w:rsidRPr="00FD6E0A">
        <w:rPr>
          <w:rFonts w:ascii="Arial" w:hAnsi="Arial" w:cs="Arial"/>
        </w:rPr>
        <w:t>basa</w:t>
      </w:r>
      <w:r w:rsidR="00A35639" w:rsidRPr="00FD6E0A">
        <w:rPr>
          <w:rFonts w:ascii="Arial" w:hAnsi="Arial" w:cs="Arial"/>
        </w:rPr>
        <w:t xml:space="preserve"> en un formato homogéneo en el que se visualiza el avance en el cumplimiento de sus objetivos y metas programadas, a partir de una síntesis de información y mediante el análisis de indicadores de resultados y de gestión.</w:t>
      </w:r>
      <w:r w:rsidR="00A35639" w:rsidRPr="00FD6E0A">
        <w:rPr>
          <w:rFonts w:ascii="Arial" w:hAnsi="Arial" w:cs="Arial"/>
          <w:color w:val="C00000"/>
        </w:rPr>
        <w:t xml:space="preserve"> </w:t>
      </w:r>
      <w:r w:rsidR="008A2BA4" w:rsidRPr="00FD6E0A">
        <w:rPr>
          <w:rFonts w:ascii="Arial" w:hAnsi="Arial" w:cs="Arial"/>
        </w:rPr>
        <w:t xml:space="preserve">Así también, </w:t>
      </w:r>
      <w:r w:rsidR="008A2BA4" w:rsidRPr="00FD6E0A">
        <w:rPr>
          <w:rFonts w:ascii="Arial" w:hAnsi="Arial" w:cs="Arial"/>
        </w:rPr>
        <w:lastRenderedPageBreak/>
        <w:t>a</w:t>
      </w:r>
      <w:r w:rsidRPr="00FD6E0A">
        <w:rPr>
          <w:rFonts w:ascii="Arial" w:hAnsi="Arial" w:cs="Arial"/>
        </w:rPr>
        <w:t>naliza el grado de cumplimiento en la aplicación de los recurso</w:t>
      </w:r>
      <w:r w:rsidR="00DC57D5" w:rsidRPr="00FD6E0A">
        <w:rPr>
          <w:rFonts w:ascii="Arial" w:hAnsi="Arial" w:cs="Arial"/>
        </w:rPr>
        <w:t>s en tiempo y forma de acuerdo con</w:t>
      </w:r>
      <w:r w:rsidRPr="00FD6E0A">
        <w:rPr>
          <w:rFonts w:ascii="Arial" w:hAnsi="Arial" w:cs="Arial"/>
        </w:rPr>
        <w:t xml:space="preserve"> los objetivos para los cuales están destinados. </w:t>
      </w:r>
    </w:p>
    <w:p w14:paraId="79F989FF" w14:textId="77777777" w:rsidR="009D5567" w:rsidRPr="00FD6E0A" w:rsidRDefault="009D5567" w:rsidP="005B2DC0">
      <w:pPr>
        <w:spacing w:after="120" w:line="360" w:lineRule="auto"/>
        <w:jc w:val="both"/>
        <w:rPr>
          <w:rFonts w:ascii="Arial" w:hAnsi="Arial" w:cs="Arial"/>
          <w:b/>
        </w:rPr>
      </w:pPr>
      <w:r w:rsidRPr="00FD6E0A">
        <w:rPr>
          <w:rFonts w:ascii="Arial" w:hAnsi="Arial" w:cs="Arial"/>
          <w:b/>
        </w:rPr>
        <w:t>Metodología:</w:t>
      </w:r>
    </w:p>
    <w:p w14:paraId="752FF372" w14:textId="77777777" w:rsidR="002B47EA" w:rsidRPr="00FD6E0A" w:rsidRDefault="002B47EA" w:rsidP="005B2DC0">
      <w:pPr>
        <w:spacing w:after="120" w:line="360" w:lineRule="auto"/>
        <w:jc w:val="both"/>
        <w:rPr>
          <w:rFonts w:ascii="Arial" w:hAnsi="Arial" w:cs="Arial"/>
        </w:rPr>
      </w:pPr>
      <w:r w:rsidRPr="00FD6E0A">
        <w:rPr>
          <w:rFonts w:ascii="Arial" w:hAnsi="Arial" w:cs="Arial"/>
        </w:rPr>
        <w:t xml:space="preserve">Cada tema consta de preguntas específicas, las cuales se respondieron mediante un esquema binario (Sí o No). </w:t>
      </w:r>
    </w:p>
    <w:p w14:paraId="4B9B4756" w14:textId="6B3DE34B" w:rsidR="002B47EA" w:rsidRPr="00FD6E0A" w:rsidRDefault="002B47EA" w:rsidP="005B2DC0">
      <w:pPr>
        <w:spacing w:after="120" w:line="360" w:lineRule="auto"/>
        <w:jc w:val="both"/>
        <w:rPr>
          <w:rFonts w:ascii="Arial" w:hAnsi="Arial" w:cs="Arial"/>
        </w:rPr>
      </w:pPr>
      <w:r w:rsidRPr="00FD6E0A">
        <w:rPr>
          <w:rFonts w:ascii="Arial" w:hAnsi="Arial" w:cs="Arial"/>
        </w:rPr>
        <w:t xml:space="preserve">Cada respuesta está fundamentada con el análisis de la evidencia documental y bases de datos correspondientes a los elementos evaluados, que sustenta y justifica los principales argumentos de cada una de las preguntas y temas analizados. Por tanto, en cada respuesta se justificó por qué se respondió de una u otra manera. Tanto la </w:t>
      </w:r>
      <w:r w:rsidR="00DC57D5" w:rsidRPr="00FD6E0A">
        <w:rPr>
          <w:rFonts w:ascii="Arial" w:hAnsi="Arial" w:cs="Arial"/>
        </w:rPr>
        <w:t>respuesta binaria a la pregunta y el análisis de la misma,</w:t>
      </w:r>
      <w:r w:rsidRPr="00FD6E0A">
        <w:rPr>
          <w:rFonts w:ascii="Arial" w:hAnsi="Arial" w:cs="Arial"/>
        </w:rPr>
        <w:t xml:space="preserve"> como las referencias documentales, son la base de este trabajo de evaluación.</w:t>
      </w:r>
    </w:p>
    <w:p w14:paraId="1F0C8FE0" w14:textId="44B65570" w:rsidR="008A2BA4" w:rsidRPr="00FD6E0A" w:rsidRDefault="002B47EA" w:rsidP="005B2DC0">
      <w:pPr>
        <w:spacing w:after="120" w:line="360" w:lineRule="auto"/>
        <w:jc w:val="both"/>
        <w:rPr>
          <w:rFonts w:ascii="Arial" w:hAnsi="Arial" w:cs="Arial"/>
          <w:bCs/>
          <w:color w:val="C00000"/>
        </w:rPr>
      </w:pPr>
      <w:r w:rsidRPr="00FD6E0A">
        <w:rPr>
          <w:rFonts w:ascii="Arial" w:hAnsi="Arial" w:cs="Arial"/>
          <w:bCs/>
        </w:rPr>
        <w:t xml:space="preserve">Cada una de las preguntas </w:t>
      </w:r>
      <w:r w:rsidR="009D0E7A" w:rsidRPr="00FD6E0A">
        <w:rPr>
          <w:rFonts w:ascii="Arial" w:hAnsi="Arial" w:cs="Arial"/>
          <w:bCs/>
        </w:rPr>
        <w:t>fue contestada</w:t>
      </w:r>
      <w:r w:rsidRPr="00FD6E0A">
        <w:rPr>
          <w:rFonts w:ascii="Arial" w:hAnsi="Arial" w:cs="Arial"/>
          <w:bCs/>
        </w:rPr>
        <w:t xml:space="preserve"> en su totalidad (incluyendo la justificación y el análisis) </w:t>
      </w:r>
      <w:r w:rsidR="00D477DA">
        <w:rPr>
          <w:rFonts w:ascii="Arial" w:hAnsi="Arial" w:cs="Arial"/>
          <w:bCs/>
        </w:rPr>
        <w:t xml:space="preserve"> </w:t>
      </w:r>
      <w:r w:rsidRPr="00FD6E0A">
        <w:rPr>
          <w:rFonts w:ascii="Arial" w:hAnsi="Arial" w:cs="Arial"/>
          <w:bCs/>
        </w:rPr>
        <w:t>de acuerdo con los Términos de Referencia.</w:t>
      </w:r>
      <w:r w:rsidRPr="00FD6E0A">
        <w:rPr>
          <w:rFonts w:ascii="Arial" w:hAnsi="Arial" w:cs="Arial"/>
          <w:bCs/>
          <w:color w:val="C00000"/>
        </w:rPr>
        <w:t xml:space="preserve"> </w:t>
      </w:r>
    </w:p>
    <w:p w14:paraId="3FF851DA" w14:textId="77777777" w:rsidR="002B47EA" w:rsidRPr="00FD6E0A" w:rsidRDefault="002B47EA" w:rsidP="005B2DC0">
      <w:pPr>
        <w:spacing w:after="120" w:line="360" w:lineRule="auto"/>
        <w:jc w:val="both"/>
        <w:rPr>
          <w:rFonts w:ascii="Arial" w:hAnsi="Arial" w:cs="Arial"/>
          <w:bCs/>
        </w:rPr>
      </w:pPr>
      <w:r w:rsidRPr="00FD6E0A">
        <w:rPr>
          <w:rFonts w:ascii="Arial" w:hAnsi="Arial" w:cs="Arial"/>
          <w:bCs/>
        </w:rPr>
        <w:t xml:space="preserve">Al inicio de la página se encuentra cada pregunta y su número de pregunta correspondiente. </w:t>
      </w:r>
    </w:p>
    <w:p w14:paraId="3468EAFE" w14:textId="61565D9B" w:rsidR="00C911DD" w:rsidRPr="00FD6E0A" w:rsidRDefault="002B47EA" w:rsidP="005B2DC0">
      <w:pPr>
        <w:spacing w:after="120" w:line="360" w:lineRule="auto"/>
        <w:jc w:val="both"/>
        <w:rPr>
          <w:rFonts w:ascii="Arial" w:hAnsi="Arial" w:cs="Arial"/>
          <w:bCs/>
        </w:rPr>
      </w:pPr>
      <w:r w:rsidRPr="00FD6E0A">
        <w:rPr>
          <w:rFonts w:ascii="Arial" w:hAnsi="Arial" w:cs="Arial"/>
          <w:bCs/>
        </w:rPr>
        <w:t>Las preguntas que no tienen respuestas binarias, marcadas con un asterisco (*) en los Términos de Referencia,</w:t>
      </w:r>
      <w:r w:rsidR="00DC57D5" w:rsidRPr="00FD6E0A">
        <w:rPr>
          <w:rFonts w:ascii="Arial" w:hAnsi="Arial" w:cs="Arial"/>
          <w:bCs/>
        </w:rPr>
        <w:t xml:space="preserve"> están contestadas de acuerdo</w:t>
      </w:r>
      <w:r w:rsidRPr="00FD6E0A">
        <w:rPr>
          <w:rFonts w:ascii="Arial" w:hAnsi="Arial" w:cs="Arial"/>
          <w:bCs/>
        </w:rPr>
        <w:t xml:space="preserve"> </w:t>
      </w:r>
      <w:r w:rsidR="00DC57D5" w:rsidRPr="00FD6E0A">
        <w:rPr>
          <w:rFonts w:ascii="Arial" w:hAnsi="Arial" w:cs="Arial"/>
          <w:bCs/>
        </w:rPr>
        <w:t xml:space="preserve">con el </w:t>
      </w:r>
      <w:r w:rsidRPr="00FD6E0A">
        <w:rPr>
          <w:rFonts w:ascii="Arial" w:hAnsi="Arial" w:cs="Arial"/>
          <w:bCs/>
        </w:rPr>
        <w:t>análisis sustentado en la documentación e información existente.</w:t>
      </w:r>
    </w:p>
    <w:p w14:paraId="380BE119" w14:textId="77777777" w:rsidR="002B47EA" w:rsidRPr="00FD6E0A" w:rsidRDefault="002B47EA" w:rsidP="005B2DC0">
      <w:pPr>
        <w:spacing w:after="120" w:line="360" w:lineRule="auto"/>
        <w:jc w:val="both"/>
        <w:rPr>
          <w:rFonts w:ascii="Arial" w:hAnsi="Arial" w:cs="Arial"/>
        </w:rPr>
      </w:pPr>
      <w:r w:rsidRPr="00FD6E0A">
        <w:rPr>
          <w:rFonts w:ascii="Arial" w:hAnsi="Arial" w:cs="Arial"/>
        </w:rPr>
        <w:t xml:space="preserve">Asimismo, se realizó un análisis de las principales fortalezas, </w:t>
      </w:r>
      <w:r w:rsidR="008A2BA4" w:rsidRPr="00FD6E0A">
        <w:rPr>
          <w:rFonts w:ascii="Arial" w:hAnsi="Arial" w:cs="Arial"/>
        </w:rPr>
        <w:t>retos</w:t>
      </w:r>
      <w:r w:rsidRPr="00FD6E0A">
        <w:rPr>
          <w:rFonts w:ascii="Arial" w:hAnsi="Arial" w:cs="Arial"/>
        </w:rPr>
        <w:t xml:space="preserve"> y recomendaciones sugeridas para cada área de oportunidad identificada, en cada uno de los siete temas evaluados; al tiempo que se incluye un capítulo de conclusiones.</w:t>
      </w:r>
    </w:p>
    <w:p w14:paraId="3AC75938" w14:textId="41459CF0" w:rsidR="002B47EA" w:rsidRPr="00FD6E0A" w:rsidRDefault="002B47EA" w:rsidP="005B2DC0">
      <w:pPr>
        <w:spacing w:after="120" w:line="360" w:lineRule="auto"/>
        <w:jc w:val="both"/>
        <w:rPr>
          <w:rFonts w:ascii="Arial" w:hAnsi="Arial" w:cs="Arial"/>
        </w:rPr>
      </w:pPr>
      <w:r w:rsidRPr="00FD6E0A">
        <w:rPr>
          <w:rFonts w:ascii="Arial" w:hAnsi="Arial" w:cs="Arial"/>
        </w:rPr>
        <w:t>Por su parte, los anexos conforman la evidencia examinada y la descripción general del Fondo, así como los datos de identificación del equipo de eval</w:t>
      </w:r>
      <w:r w:rsidR="00516497" w:rsidRPr="00FD6E0A">
        <w:rPr>
          <w:rFonts w:ascii="Arial" w:hAnsi="Arial" w:cs="Arial"/>
        </w:rPr>
        <w:t>uación involucrado por parte de</w:t>
      </w:r>
      <w:r w:rsidRPr="00FD6E0A">
        <w:rPr>
          <w:rFonts w:ascii="Arial" w:hAnsi="Arial" w:cs="Arial"/>
        </w:rPr>
        <w:t xml:space="preserve"> INDETEC.</w:t>
      </w:r>
    </w:p>
    <w:p w14:paraId="0CB68AB8" w14:textId="4195135F" w:rsidR="009D5567" w:rsidRPr="00FD6E0A" w:rsidRDefault="009D5567" w:rsidP="005B2DC0">
      <w:pPr>
        <w:spacing w:after="120" w:line="360" w:lineRule="auto"/>
        <w:jc w:val="both"/>
        <w:rPr>
          <w:rFonts w:ascii="Arial" w:hAnsi="Arial" w:cs="Arial"/>
        </w:rPr>
      </w:pPr>
      <w:r w:rsidRPr="00FD6E0A">
        <w:rPr>
          <w:rFonts w:ascii="Arial" w:hAnsi="Arial" w:cs="Arial"/>
        </w:rPr>
        <w:t xml:space="preserve">Con este proceso evaluativo se busca mejorar la gestión de los programas y así poder </w:t>
      </w:r>
      <w:r w:rsidR="00516497" w:rsidRPr="00FD6E0A">
        <w:rPr>
          <w:rFonts w:ascii="Arial" w:hAnsi="Arial" w:cs="Arial"/>
        </w:rPr>
        <w:t>mejorar la gerencia social del e</w:t>
      </w:r>
      <w:r w:rsidRPr="00FD6E0A">
        <w:rPr>
          <w:rFonts w:ascii="Arial" w:hAnsi="Arial" w:cs="Arial"/>
        </w:rPr>
        <w:t xml:space="preserve">stado Yucatán, generar más y mejores resultados, </w:t>
      </w:r>
      <w:proofErr w:type="spellStart"/>
      <w:r w:rsidRPr="00FD6E0A">
        <w:rPr>
          <w:rFonts w:ascii="Arial" w:hAnsi="Arial" w:cs="Arial"/>
        </w:rPr>
        <w:t>eficientar</w:t>
      </w:r>
      <w:proofErr w:type="spellEnd"/>
      <w:r w:rsidRPr="00FD6E0A">
        <w:rPr>
          <w:rFonts w:ascii="Arial" w:hAnsi="Arial" w:cs="Arial"/>
        </w:rPr>
        <w:t xml:space="preserve"> la </w:t>
      </w:r>
      <w:r w:rsidRPr="00FD6E0A">
        <w:rPr>
          <w:rFonts w:ascii="Arial" w:hAnsi="Arial" w:cs="Arial"/>
        </w:rPr>
        <w:lastRenderedPageBreak/>
        <w:t>utilización de los recursos y fortalecer la transparencia y rendición de cuentas, entre otros aspectos susceptibles de mejora que busquen la eficacia, eficiencia, economía, transparencia y honradez como lo señala el artículo 134 de la Constitución política de los Estados Unidos Mexicanos CPEUM.</w:t>
      </w:r>
    </w:p>
    <w:p w14:paraId="51F4725C" w14:textId="77777777" w:rsidR="00B7588B" w:rsidRPr="00FD6E0A" w:rsidRDefault="00B7588B" w:rsidP="004C0514">
      <w:pPr>
        <w:spacing w:line="360" w:lineRule="auto"/>
        <w:rPr>
          <w:rFonts w:ascii="Arial" w:hAnsi="Arial" w:cs="Arial"/>
        </w:rPr>
      </w:pPr>
      <w:r w:rsidRPr="00FD6E0A">
        <w:rPr>
          <w:rFonts w:ascii="Arial" w:hAnsi="Arial" w:cs="Arial"/>
          <w:sz w:val="20"/>
        </w:rPr>
        <w:br w:type="page"/>
      </w:r>
    </w:p>
    <w:p w14:paraId="29D41222" w14:textId="77777777" w:rsidR="00CC6342" w:rsidRPr="00FD6E0A" w:rsidRDefault="00CC6342" w:rsidP="004C0514">
      <w:pPr>
        <w:spacing w:line="360" w:lineRule="auto"/>
        <w:jc w:val="center"/>
        <w:rPr>
          <w:rFonts w:ascii="Arial" w:hAnsi="Arial" w:cs="Arial"/>
          <w:sz w:val="40"/>
          <w:szCs w:val="40"/>
        </w:rPr>
      </w:pPr>
    </w:p>
    <w:p w14:paraId="47C86C9B" w14:textId="77777777" w:rsidR="00CC6342" w:rsidRPr="00FD6E0A" w:rsidRDefault="00CC6342" w:rsidP="004C0514">
      <w:pPr>
        <w:spacing w:line="360" w:lineRule="auto"/>
        <w:jc w:val="center"/>
        <w:rPr>
          <w:rFonts w:ascii="Arial" w:hAnsi="Arial" w:cs="Arial"/>
          <w:sz w:val="40"/>
          <w:szCs w:val="40"/>
        </w:rPr>
      </w:pPr>
    </w:p>
    <w:p w14:paraId="6EFB505F" w14:textId="77777777" w:rsidR="00CC6342" w:rsidRPr="00FD6E0A" w:rsidRDefault="00CC6342" w:rsidP="004C0514">
      <w:pPr>
        <w:spacing w:line="360" w:lineRule="auto"/>
        <w:jc w:val="center"/>
        <w:rPr>
          <w:rFonts w:ascii="Arial" w:hAnsi="Arial" w:cs="Arial"/>
          <w:sz w:val="40"/>
          <w:szCs w:val="40"/>
        </w:rPr>
      </w:pPr>
    </w:p>
    <w:p w14:paraId="3A473317" w14:textId="77777777" w:rsidR="00CC6342" w:rsidRPr="00FD6E0A" w:rsidRDefault="00CC6342" w:rsidP="004C0514">
      <w:pPr>
        <w:spacing w:line="360" w:lineRule="auto"/>
        <w:jc w:val="center"/>
        <w:rPr>
          <w:rFonts w:ascii="Arial" w:hAnsi="Arial" w:cs="Arial"/>
          <w:sz w:val="40"/>
          <w:szCs w:val="40"/>
        </w:rPr>
      </w:pPr>
    </w:p>
    <w:p w14:paraId="587FC675" w14:textId="77777777" w:rsidR="00CC6342" w:rsidRPr="00FD6E0A" w:rsidRDefault="00CC6342" w:rsidP="004C0514">
      <w:pPr>
        <w:spacing w:line="360" w:lineRule="auto"/>
        <w:jc w:val="center"/>
        <w:rPr>
          <w:rFonts w:ascii="Arial" w:hAnsi="Arial" w:cs="Arial"/>
          <w:sz w:val="40"/>
          <w:szCs w:val="40"/>
        </w:rPr>
      </w:pPr>
    </w:p>
    <w:p w14:paraId="38ED4CD2" w14:textId="77777777" w:rsidR="00CC6342" w:rsidRPr="00FD6E0A" w:rsidRDefault="00CC6342" w:rsidP="004C0514">
      <w:pPr>
        <w:spacing w:line="360" w:lineRule="auto"/>
        <w:jc w:val="center"/>
        <w:rPr>
          <w:rFonts w:ascii="Arial" w:hAnsi="Arial" w:cs="Arial"/>
          <w:sz w:val="40"/>
          <w:szCs w:val="40"/>
        </w:rPr>
      </w:pPr>
    </w:p>
    <w:p w14:paraId="02A8F7B9" w14:textId="77777777" w:rsidR="00C25BC7" w:rsidRPr="00FD6E0A" w:rsidRDefault="00C25BC7" w:rsidP="004C0514">
      <w:pPr>
        <w:spacing w:line="360" w:lineRule="auto"/>
        <w:jc w:val="center"/>
        <w:rPr>
          <w:rFonts w:ascii="Arial" w:hAnsi="Arial" w:cs="Arial"/>
          <w:sz w:val="40"/>
          <w:szCs w:val="40"/>
        </w:rPr>
      </w:pPr>
    </w:p>
    <w:p w14:paraId="2734291C" w14:textId="77777777" w:rsidR="00CC6342" w:rsidRPr="00FD6E0A" w:rsidRDefault="00CC6342" w:rsidP="004C0514">
      <w:pPr>
        <w:spacing w:line="360" w:lineRule="auto"/>
        <w:jc w:val="center"/>
        <w:rPr>
          <w:rFonts w:ascii="Arial" w:hAnsi="Arial" w:cs="Arial"/>
          <w:sz w:val="40"/>
          <w:szCs w:val="40"/>
        </w:rPr>
      </w:pPr>
    </w:p>
    <w:p w14:paraId="1719D3CB" w14:textId="77777777" w:rsidR="00CC6342" w:rsidRPr="00FD6E0A" w:rsidRDefault="00E63324" w:rsidP="00E63324">
      <w:pPr>
        <w:spacing w:line="360" w:lineRule="auto"/>
        <w:jc w:val="center"/>
        <w:rPr>
          <w:rFonts w:ascii="Arial" w:hAnsi="Arial" w:cs="Arial"/>
          <w:b/>
          <w:sz w:val="40"/>
          <w:szCs w:val="40"/>
        </w:rPr>
      </w:pPr>
      <w:r w:rsidRPr="00FD6E0A">
        <w:rPr>
          <w:rFonts w:ascii="Arial" w:hAnsi="Arial" w:cs="Arial"/>
          <w:b/>
          <w:sz w:val="40"/>
          <w:szCs w:val="40"/>
        </w:rPr>
        <w:t>I</w:t>
      </w:r>
      <w:r w:rsidR="006B7226" w:rsidRPr="00FD6E0A">
        <w:rPr>
          <w:rFonts w:ascii="Arial" w:hAnsi="Arial" w:cs="Arial"/>
          <w:b/>
          <w:sz w:val="40"/>
          <w:szCs w:val="40"/>
        </w:rPr>
        <w:t>l</w:t>
      </w:r>
      <w:r w:rsidRPr="00FD6E0A">
        <w:rPr>
          <w:rFonts w:ascii="Arial" w:hAnsi="Arial" w:cs="Arial"/>
          <w:b/>
          <w:sz w:val="40"/>
          <w:szCs w:val="40"/>
        </w:rPr>
        <w:t>. CARACTERÍSTICAS DEL PROGRAMA Y DEL FONDO</w:t>
      </w:r>
    </w:p>
    <w:p w14:paraId="54DEDB33" w14:textId="77777777" w:rsidR="00CC6342" w:rsidRPr="00FD6E0A" w:rsidRDefault="00CC6342" w:rsidP="004C0514">
      <w:pPr>
        <w:jc w:val="center"/>
        <w:rPr>
          <w:rFonts w:ascii="Arial" w:hAnsi="Arial" w:cs="Arial"/>
          <w:sz w:val="40"/>
          <w:szCs w:val="40"/>
        </w:rPr>
      </w:pPr>
    </w:p>
    <w:p w14:paraId="05E63D13" w14:textId="1224F7A9" w:rsidR="00CB6BCF" w:rsidRPr="00FD6E0A" w:rsidRDefault="00423071" w:rsidP="00423071">
      <w:pPr>
        <w:rPr>
          <w:rFonts w:ascii="Arial" w:hAnsi="Arial" w:cs="Arial"/>
          <w:b/>
          <w:i/>
        </w:rPr>
      </w:pPr>
      <w:r w:rsidRPr="00FD6E0A">
        <w:rPr>
          <w:rFonts w:ascii="Arial" w:hAnsi="Arial" w:cs="Arial"/>
          <w:b/>
          <w:i/>
        </w:rPr>
        <w:br w:type="page"/>
      </w:r>
    </w:p>
    <w:p w14:paraId="1887A239" w14:textId="77777777" w:rsidR="00D44DDB" w:rsidRPr="00FD6E0A" w:rsidRDefault="00C671F3" w:rsidP="00186E83">
      <w:pPr>
        <w:numPr>
          <w:ilvl w:val="0"/>
          <w:numId w:val="21"/>
        </w:numPr>
        <w:spacing w:after="120" w:line="360" w:lineRule="auto"/>
        <w:jc w:val="both"/>
        <w:rPr>
          <w:rFonts w:ascii="Arial" w:hAnsi="Arial" w:cs="Arial"/>
          <w:b/>
          <w:color w:val="000000" w:themeColor="text1"/>
        </w:rPr>
      </w:pPr>
      <w:r w:rsidRPr="00FD6E0A">
        <w:rPr>
          <w:rFonts w:ascii="Arial" w:hAnsi="Arial" w:cs="Arial"/>
          <w:b/>
          <w:color w:val="000000" w:themeColor="text1"/>
        </w:rPr>
        <w:lastRenderedPageBreak/>
        <w:t>Presentar en un máximo de dos cuartillas, una breve descripción del Fondo que incluya el objetivo, los bienes y servicios que se distribuyen a través del mismo, las características de los beneficiarios, y los recursos financieros implicados en su ejecución.</w:t>
      </w:r>
    </w:p>
    <w:p w14:paraId="26672B24" w14:textId="0E897469" w:rsidR="00272918" w:rsidRPr="00FD6E0A" w:rsidRDefault="00272918" w:rsidP="00895C2D">
      <w:pPr>
        <w:spacing w:after="120" w:line="360" w:lineRule="auto"/>
        <w:jc w:val="both"/>
        <w:rPr>
          <w:rFonts w:ascii="Arial" w:hAnsi="Arial" w:cs="Arial"/>
          <w:bCs/>
        </w:rPr>
      </w:pPr>
      <w:r w:rsidRPr="00FD6E0A">
        <w:rPr>
          <w:rFonts w:ascii="Arial" w:hAnsi="Arial" w:cs="Arial"/>
          <w:bCs/>
        </w:rPr>
        <w:t>La Secretaría de Educación del Gobierno del Estado de Yucatán</w:t>
      </w:r>
      <w:r w:rsidR="00516497" w:rsidRPr="00FD6E0A">
        <w:rPr>
          <w:rFonts w:ascii="Arial" w:hAnsi="Arial" w:cs="Arial"/>
          <w:bCs/>
        </w:rPr>
        <w:t>,</w:t>
      </w:r>
      <w:r w:rsidRPr="00FD6E0A">
        <w:rPr>
          <w:rFonts w:ascii="Arial" w:hAnsi="Arial" w:cs="Arial"/>
          <w:bCs/>
        </w:rPr>
        <w:t xml:space="preserve"> quien funge como dependencia coordinadora del Fondo de Apo</w:t>
      </w:r>
      <w:r w:rsidR="00B760DA" w:rsidRPr="00FD6E0A">
        <w:rPr>
          <w:rFonts w:ascii="Arial" w:hAnsi="Arial" w:cs="Arial"/>
          <w:bCs/>
        </w:rPr>
        <w:t>rtaciones Múltiples (FAM) Infraestructura Educativa</w:t>
      </w:r>
      <w:r w:rsidRPr="00FD6E0A">
        <w:rPr>
          <w:rFonts w:ascii="Arial" w:hAnsi="Arial" w:cs="Arial"/>
          <w:bCs/>
        </w:rPr>
        <w:t>, presenta la ficha técnica en la que</w:t>
      </w:r>
      <w:r w:rsidR="00B760DA" w:rsidRPr="00FD6E0A">
        <w:rPr>
          <w:rFonts w:ascii="Arial" w:hAnsi="Arial" w:cs="Arial"/>
          <w:bCs/>
        </w:rPr>
        <w:t xml:space="preserve"> se</w:t>
      </w:r>
      <w:r w:rsidRPr="00FD6E0A">
        <w:rPr>
          <w:rFonts w:ascii="Arial" w:hAnsi="Arial" w:cs="Arial"/>
          <w:bCs/>
        </w:rPr>
        <w:t xml:space="preserve"> describe</w:t>
      </w:r>
      <w:r w:rsidR="00B760DA" w:rsidRPr="00FD6E0A">
        <w:rPr>
          <w:rFonts w:ascii="Arial" w:hAnsi="Arial" w:cs="Arial"/>
          <w:bCs/>
        </w:rPr>
        <w:t>n las Generalidades del F</w:t>
      </w:r>
      <w:r w:rsidRPr="00FD6E0A">
        <w:rPr>
          <w:rFonts w:ascii="Arial" w:hAnsi="Arial" w:cs="Arial"/>
          <w:bCs/>
        </w:rPr>
        <w:t>ondo</w:t>
      </w:r>
      <w:r w:rsidR="00516497" w:rsidRPr="00FD6E0A">
        <w:rPr>
          <w:rFonts w:ascii="Arial" w:hAnsi="Arial" w:cs="Arial"/>
          <w:bCs/>
        </w:rPr>
        <w:t>. E</w:t>
      </w:r>
      <w:r w:rsidR="00310C9D" w:rsidRPr="00FD6E0A">
        <w:rPr>
          <w:rFonts w:ascii="Arial" w:hAnsi="Arial" w:cs="Arial"/>
          <w:bCs/>
        </w:rPr>
        <w:t>ste documento</w:t>
      </w:r>
      <w:r w:rsidR="00B760DA" w:rsidRPr="00FD6E0A">
        <w:rPr>
          <w:rFonts w:ascii="Arial" w:hAnsi="Arial" w:cs="Arial"/>
          <w:bCs/>
        </w:rPr>
        <w:t xml:space="preserve"> indica la etiqueta de gasto de </w:t>
      </w:r>
      <w:r w:rsidRPr="00FD6E0A">
        <w:rPr>
          <w:rFonts w:ascii="Arial" w:hAnsi="Arial" w:cs="Arial"/>
          <w:bCs/>
        </w:rPr>
        <w:t>los recursos</w:t>
      </w:r>
      <w:r w:rsidR="00B760DA" w:rsidRPr="00FD6E0A">
        <w:rPr>
          <w:rFonts w:ascii="Arial" w:hAnsi="Arial" w:cs="Arial"/>
          <w:bCs/>
        </w:rPr>
        <w:t>, lo</w:t>
      </w:r>
      <w:r w:rsidR="001A51F0" w:rsidRPr="00FD6E0A">
        <w:rPr>
          <w:rFonts w:ascii="Arial" w:hAnsi="Arial" w:cs="Arial"/>
          <w:bCs/>
        </w:rPr>
        <w:t>s</w:t>
      </w:r>
      <w:r w:rsidR="00B760DA" w:rsidRPr="00FD6E0A">
        <w:rPr>
          <w:rFonts w:ascii="Arial" w:hAnsi="Arial" w:cs="Arial"/>
          <w:bCs/>
        </w:rPr>
        <w:t xml:space="preserve"> cuales</w:t>
      </w:r>
      <w:r w:rsidRPr="00FD6E0A">
        <w:rPr>
          <w:rFonts w:ascii="Arial" w:hAnsi="Arial" w:cs="Arial"/>
          <w:bCs/>
        </w:rPr>
        <w:t xml:space="preserve"> se destinan a la construcción, equipamiento y rehabilitación de infraestructura física del nivel de educación básica</w:t>
      </w:r>
      <w:r w:rsidR="00516497" w:rsidRPr="00FD6E0A">
        <w:rPr>
          <w:rFonts w:ascii="Arial" w:hAnsi="Arial" w:cs="Arial"/>
          <w:bCs/>
        </w:rPr>
        <w:t xml:space="preserve"> de acuerdo con</w:t>
      </w:r>
      <w:r w:rsidR="00B760DA" w:rsidRPr="00FD6E0A">
        <w:rPr>
          <w:rFonts w:ascii="Arial" w:hAnsi="Arial" w:cs="Arial"/>
          <w:bCs/>
        </w:rPr>
        <w:t xml:space="preserve"> las necesidades y</w:t>
      </w:r>
      <w:r w:rsidRPr="00FD6E0A">
        <w:rPr>
          <w:rFonts w:ascii="Arial" w:hAnsi="Arial" w:cs="Arial"/>
          <w:bCs/>
        </w:rPr>
        <w:t xml:space="preserve"> en </w:t>
      </w:r>
      <w:r w:rsidR="00B760DA" w:rsidRPr="00FD6E0A">
        <w:rPr>
          <w:rFonts w:ascii="Arial" w:hAnsi="Arial" w:cs="Arial"/>
          <w:bCs/>
        </w:rPr>
        <w:t xml:space="preserve">los </w:t>
      </w:r>
      <w:r w:rsidRPr="00FD6E0A">
        <w:rPr>
          <w:rFonts w:ascii="Arial" w:hAnsi="Arial" w:cs="Arial"/>
          <w:bCs/>
        </w:rPr>
        <w:t xml:space="preserve">términos </w:t>
      </w:r>
      <w:r w:rsidR="00B760DA" w:rsidRPr="00FD6E0A">
        <w:rPr>
          <w:rFonts w:ascii="Arial" w:hAnsi="Arial" w:cs="Arial"/>
          <w:bCs/>
        </w:rPr>
        <w:t xml:space="preserve">en que lo establece la </w:t>
      </w:r>
      <w:r w:rsidRPr="00FD6E0A">
        <w:rPr>
          <w:rFonts w:ascii="Arial" w:hAnsi="Arial" w:cs="Arial"/>
          <w:bCs/>
        </w:rPr>
        <w:t>Ley de Coordinación Fiscal</w:t>
      </w:r>
      <w:r w:rsidR="00B760DA" w:rsidRPr="00FD6E0A">
        <w:rPr>
          <w:rFonts w:ascii="Arial" w:hAnsi="Arial" w:cs="Arial"/>
          <w:bCs/>
        </w:rPr>
        <w:t xml:space="preserve"> (LCF)</w:t>
      </w:r>
      <w:r w:rsidR="00B760DA" w:rsidRPr="00FD6E0A">
        <w:rPr>
          <w:rStyle w:val="Refdenotaalpie"/>
          <w:rFonts w:ascii="Arial" w:hAnsi="Arial" w:cs="Arial"/>
          <w:bCs/>
        </w:rPr>
        <w:footnoteReference w:id="2"/>
      </w:r>
      <w:r w:rsidR="00F27AC0" w:rsidRPr="00FD6E0A">
        <w:rPr>
          <w:rFonts w:ascii="Arial" w:hAnsi="Arial" w:cs="Arial"/>
          <w:bCs/>
        </w:rPr>
        <w:t xml:space="preserve">. </w:t>
      </w:r>
      <w:r w:rsidRPr="00FD6E0A">
        <w:rPr>
          <w:rFonts w:ascii="Arial" w:hAnsi="Arial" w:cs="Arial"/>
          <w:bCs/>
        </w:rPr>
        <w:t xml:space="preserve">En el mismo documento se </w:t>
      </w:r>
      <w:r w:rsidR="00310C9D" w:rsidRPr="00FD6E0A">
        <w:rPr>
          <w:rFonts w:ascii="Arial" w:hAnsi="Arial" w:cs="Arial"/>
          <w:bCs/>
        </w:rPr>
        <w:t>establece como objetivo del Fondo</w:t>
      </w:r>
      <w:r w:rsidRPr="00FD6E0A">
        <w:rPr>
          <w:rFonts w:ascii="Arial" w:hAnsi="Arial" w:cs="Arial"/>
          <w:bCs/>
        </w:rPr>
        <w:t xml:space="preserve">: </w:t>
      </w:r>
      <w:r w:rsidR="00310C9D" w:rsidRPr="00FD6E0A">
        <w:rPr>
          <w:rFonts w:ascii="Arial" w:hAnsi="Arial" w:cs="Arial"/>
          <w:bCs/>
          <w:i/>
        </w:rPr>
        <w:t>“</w:t>
      </w:r>
      <w:r w:rsidRPr="00FD6E0A">
        <w:rPr>
          <w:rFonts w:ascii="Arial" w:hAnsi="Arial" w:cs="Arial"/>
          <w:bCs/>
          <w:i/>
        </w:rPr>
        <w:t>Los recursos del FAM contribuyen a mejorar la situación de los servicios educativos instalados para la atención de la demanda de la educación básica, y en su caso a las nuevas necesidades que se presenten</w:t>
      </w:r>
      <w:r w:rsidR="00310C9D" w:rsidRPr="00FD6E0A">
        <w:rPr>
          <w:rFonts w:ascii="Arial" w:hAnsi="Arial" w:cs="Arial"/>
          <w:bCs/>
          <w:i/>
        </w:rPr>
        <w:t>”</w:t>
      </w:r>
      <w:r w:rsidRPr="00FD6E0A">
        <w:rPr>
          <w:rFonts w:ascii="Arial" w:hAnsi="Arial" w:cs="Arial"/>
          <w:bCs/>
        </w:rPr>
        <w:t>.</w:t>
      </w:r>
    </w:p>
    <w:p w14:paraId="5EEED406" w14:textId="77777777" w:rsidR="00272918" w:rsidRPr="00FD6E0A" w:rsidRDefault="00272918" w:rsidP="00895C2D">
      <w:pPr>
        <w:spacing w:after="120" w:line="360" w:lineRule="auto"/>
        <w:jc w:val="both"/>
        <w:rPr>
          <w:rFonts w:ascii="Arial" w:hAnsi="Arial" w:cs="Arial"/>
          <w:bCs/>
        </w:rPr>
      </w:pPr>
      <w:r w:rsidRPr="00FD6E0A">
        <w:rPr>
          <w:rFonts w:ascii="Arial" w:hAnsi="Arial" w:cs="Arial"/>
          <w:bCs/>
        </w:rPr>
        <w:t>Respecto a los ben</w:t>
      </w:r>
      <w:r w:rsidR="00310C9D" w:rsidRPr="00FD6E0A">
        <w:rPr>
          <w:rFonts w:ascii="Arial" w:hAnsi="Arial" w:cs="Arial"/>
          <w:bCs/>
        </w:rPr>
        <w:t>eficiarios de los recursos del Fondo</w:t>
      </w:r>
      <w:r w:rsidRPr="00FD6E0A">
        <w:rPr>
          <w:rFonts w:ascii="Arial" w:hAnsi="Arial" w:cs="Arial"/>
          <w:bCs/>
        </w:rPr>
        <w:t xml:space="preserve">, define que éstos están contenidos en los </w:t>
      </w:r>
      <w:r w:rsidR="00310C9D" w:rsidRPr="00FD6E0A">
        <w:rPr>
          <w:rFonts w:ascii="Arial" w:hAnsi="Arial" w:cs="Arial"/>
          <w:bCs/>
        </w:rPr>
        <w:t xml:space="preserve">siguientes </w:t>
      </w:r>
      <w:r w:rsidRPr="00FD6E0A">
        <w:rPr>
          <w:rFonts w:ascii="Arial" w:hAnsi="Arial" w:cs="Arial"/>
          <w:bCs/>
        </w:rPr>
        <w:t>niveles</w:t>
      </w:r>
      <w:r w:rsidR="00236E01" w:rsidRPr="00FD6E0A">
        <w:rPr>
          <w:rFonts w:ascii="Arial" w:hAnsi="Arial" w:cs="Arial"/>
          <w:bCs/>
        </w:rPr>
        <w:t xml:space="preserve"> y modalidades</w:t>
      </w:r>
      <w:r w:rsidRPr="00FD6E0A">
        <w:rPr>
          <w:rFonts w:ascii="Arial" w:hAnsi="Arial" w:cs="Arial"/>
          <w:bCs/>
        </w:rPr>
        <w:t xml:space="preserve"> de educación básica</w:t>
      </w:r>
      <w:r w:rsidR="00236E01" w:rsidRPr="00FD6E0A">
        <w:rPr>
          <w:rStyle w:val="Refdenotaalpie"/>
          <w:rFonts w:ascii="Arial" w:hAnsi="Arial" w:cs="Arial"/>
          <w:bCs/>
        </w:rPr>
        <w:footnoteReference w:id="3"/>
      </w:r>
      <w:r w:rsidRPr="00FD6E0A">
        <w:rPr>
          <w:rFonts w:ascii="Arial" w:hAnsi="Arial" w:cs="Arial"/>
          <w:bCs/>
        </w:rPr>
        <w:t>:</w:t>
      </w:r>
    </w:p>
    <w:p w14:paraId="0B48E31E"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Jardín de niños</w:t>
      </w:r>
      <w:r w:rsidR="00236E01" w:rsidRPr="00FD6E0A">
        <w:rPr>
          <w:rFonts w:ascii="Arial" w:hAnsi="Arial" w:cs="Arial"/>
          <w:bCs/>
        </w:rPr>
        <w:t>;</w:t>
      </w:r>
    </w:p>
    <w:p w14:paraId="063DAFD2"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Escuela de educación especial</w:t>
      </w:r>
      <w:r w:rsidR="00236E01" w:rsidRPr="00FD6E0A">
        <w:rPr>
          <w:rFonts w:ascii="Arial" w:hAnsi="Arial" w:cs="Arial"/>
          <w:bCs/>
        </w:rPr>
        <w:t>;</w:t>
      </w:r>
    </w:p>
    <w:p w14:paraId="078ECE6E"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Centro de desarrollo infantil</w:t>
      </w:r>
      <w:r w:rsidR="00236E01" w:rsidRPr="00FD6E0A">
        <w:rPr>
          <w:rFonts w:ascii="Arial" w:hAnsi="Arial" w:cs="Arial"/>
          <w:bCs/>
        </w:rPr>
        <w:t>;</w:t>
      </w:r>
    </w:p>
    <w:p w14:paraId="0C91FBD9"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Centro de integración social</w:t>
      </w:r>
      <w:r w:rsidR="00236E01" w:rsidRPr="00FD6E0A">
        <w:rPr>
          <w:rFonts w:ascii="Arial" w:hAnsi="Arial" w:cs="Arial"/>
          <w:bCs/>
        </w:rPr>
        <w:t>;</w:t>
      </w:r>
    </w:p>
    <w:p w14:paraId="57777BE9"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Centro de atención preventiva de educación preescolar</w:t>
      </w:r>
      <w:r w:rsidR="00236E01" w:rsidRPr="00FD6E0A">
        <w:rPr>
          <w:rFonts w:ascii="Arial" w:hAnsi="Arial" w:cs="Arial"/>
          <w:bCs/>
        </w:rPr>
        <w:t>;</w:t>
      </w:r>
    </w:p>
    <w:p w14:paraId="1DD98FCF"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Centro coordinador indigenista</w:t>
      </w:r>
      <w:r w:rsidR="00236E01" w:rsidRPr="00FD6E0A">
        <w:rPr>
          <w:rFonts w:ascii="Arial" w:hAnsi="Arial" w:cs="Arial"/>
          <w:bCs/>
        </w:rPr>
        <w:t>;</w:t>
      </w:r>
    </w:p>
    <w:p w14:paraId="3E6EBCD5"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lastRenderedPageBreak/>
        <w:t>Primaria</w:t>
      </w:r>
      <w:r w:rsidR="00236E01" w:rsidRPr="00FD6E0A">
        <w:rPr>
          <w:rFonts w:ascii="Arial" w:hAnsi="Arial" w:cs="Arial"/>
          <w:bCs/>
        </w:rPr>
        <w:t>;</w:t>
      </w:r>
    </w:p>
    <w:p w14:paraId="394F1FE8"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Albergue</w:t>
      </w:r>
      <w:r w:rsidR="00236E01" w:rsidRPr="00FD6E0A">
        <w:rPr>
          <w:rFonts w:ascii="Arial" w:hAnsi="Arial" w:cs="Arial"/>
          <w:bCs/>
        </w:rPr>
        <w:t>;</w:t>
      </w:r>
    </w:p>
    <w:p w14:paraId="2B87C9AB"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Secundaria general</w:t>
      </w:r>
      <w:r w:rsidR="00236E01" w:rsidRPr="00FD6E0A">
        <w:rPr>
          <w:rFonts w:ascii="Arial" w:hAnsi="Arial" w:cs="Arial"/>
          <w:bCs/>
        </w:rPr>
        <w:t>;</w:t>
      </w:r>
    </w:p>
    <w:p w14:paraId="13507C6A"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Secundaria técnica</w:t>
      </w:r>
      <w:r w:rsidR="00236E01" w:rsidRPr="00FD6E0A">
        <w:rPr>
          <w:rFonts w:ascii="Arial" w:hAnsi="Arial" w:cs="Arial"/>
          <w:bCs/>
        </w:rPr>
        <w:t>;</w:t>
      </w:r>
    </w:p>
    <w:p w14:paraId="11C1B970" w14:textId="77777777" w:rsidR="00236E01"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Escuelas de las bellas artes</w:t>
      </w:r>
      <w:r w:rsidR="00236E01" w:rsidRPr="00FD6E0A">
        <w:rPr>
          <w:rFonts w:ascii="Arial" w:hAnsi="Arial" w:cs="Arial"/>
          <w:bCs/>
        </w:rPr>
        <w:t>;</w:t>
      </w:r>
    </w:p>
    <w:p w14:paraId="4FF3C9BD" w14:textId="77777777" w:rsidR="00310C9D" w:rsidRPr="00FD6E0A" w:rsidRDefault="00310C9D" w:rsidP="00186E83">
      <w:pPr>
        <w:numPr>
          <w:ilvl w:val="0"/>
          <w:numId w:val="19"/>
        </w:numPr>
        <w:spacing w:after="120"/>
        <w:ind w:left="714" w:hanging="357"/>
        <w:jc w:val="both"/>
        <w:rPr>
          <w:rFonts w:ascii="Arial" w:hAnsi="Arial" w:cs="Arial"/>
          <w:bCs/>
        </w:rPr>
      </w:pPr>
      <w:r w:rsidRPr="00FD6E0A">
        <w:rPr>
          <w:rFonts w:ascii="Arial" w:hAnsi="Arial" w:cs="Arial"/>
          <w:bCs/>
        </w:rPr>
        <w:t>Telesecundaria</w:t>
      </w:r>
      <w:r w:rsidR="00236E01" w:rsidRPr="00FD6E0A">
        <w:rPr>
          <w:rFonts w:ascii="Arial" w:hAnsi="Arial" w:cs="Arial"/>
          <w:bCs/>
        </w:rPr>
        <w:t>.</w:t>
      </w:r>
    </w:p>
    <w:p w14:paraId="508454FD" w14:textId="1BF09E8B" w:rsidR="00272918" w:rsidRPr="00FD6E0A" w:rsidRDefault="00272918" w:rsidP="00895C2D">
      <w:pPr>
        <w:spacing w:after="120" w:line="360" w:lineRule="auto"/>
        <w:jc w:val="both"/>
        <w:rPr>
          <w:rFonts w:ascii="Arial" w:hAnsi="Arial" w:cs="Arial"/>
          <w:bCs/>
        </w:rPr>
      </w:pPr>
      <w:r w:rsidRPr="00FD6E0A">
        <w:rPr>
          <w:rFonts w:ascii="Arial" w:hAnsi="Arial" w:cs="Arial"/>
          <w:bCs/>
        </w:rPr>
        <w:t>Los bienes y servicios que entrega el programa presupuestario “Cobertura con Equidad en Edu</w:t>
      </w:r>
      <w:r w:rsidR="00516497" w:rsidRPr="00FD6E0A">
        <w:rPr>
          <w:rFonts w:ascii="Arial" w:hAnsi="Arial" w:cs="Arial"/>
          <w:bCs/>
        </w:rPr>
        <w:t>cación Básica”, apoyado por el F</w:t>
      </w:r>
      <w:r w:rsidRPr="00FD6E0A">
        <w:rPr>
          <w:rFonts w:ascii="Arial" w:hAnsi="Arial" w:cs="Arial"/>
          <w:bCs/>
        </w:rPr>
        <w:t>ondo, están reflejados en la Matriz de Indicadore</w:t>
      </w:r>
      <w:r w:rsidR="00895C2D" w:rsidRPr="00FD6E0A">
        <w:rPr>
          <w:rFonts w:ascii="Arial" w:hAnsi="Arial" w:cs="Arial"/>
          <w:bCs/>
        </w:rPr>
        <w:t>s para Resultados (MIR), en la que se contemplan 5 C</w:t>
      </w:r>
      <w:r w:rsidRPr="00FD6E0A">
        <w:rPr>
          <w:rFonts w:ascii="Arial" w:hAnsi="Arial" w:cs="Arial"/>
          <w:bCs/>
        </w:rPr>
        <w:t>omponentes</w:t>
      </w:r>
      <w:r w:rsidR="00895C2D" w:rsidRPr="00FD6E0A">
        <w:rPr>
          <w:rFonts w:ascii="Arial" w:hAnsi="Arial" w:cs="Arial"/>
          <w:bCs/>
        </w:rPr>
        <w:t xml:space="preserve"> (Bienes y/o Servicios)</w:t>
      </w:r>
      <w:r w:rsidRPr="00FD6E0A">
        <w:rPr>
          <w:rFonts w:ascii="Arial" w:hAnsi="Arial" w:cs="Arial"/>
          <w:bCs/>
        </w:rPr>
        <w:t xml:space="preserve">: </w:t>
      </w:r>
    </w:p>
    <w:p w14:paraId="7FBD43ED" w14:textId="77777777" w:rsidR="00D44DDB" w:rsidRPr="00FD6E0A" w:rsidRDefault="00272918" w:rsidP="00186E83">
      <w:pPr>
        <w:numPr>
          <w:ilvl w:val="0"/>
          <w:numId w:val="20"/>
        </w:numPr>
        <w:spacing w:after="120"/>
        <w:ind w:left="714" w:hanging="357"/>
        <w:jc w:val="both"/>
        <w:rPr>
          <w:rFonts w:ascii="Arial" w:hAnsi="Arial" w:cs="Arial"/>
          <w:bCs/>
        </w:rPr>
      </w:pPr>
      <w:r w:rsidRPr="00FD6E0A">
        <w:rPr>
          <w:rFonts w:ascii="Arial" w:hAnsi="Arial" w:cs="Arial"/>
          <w:bCs/>
        </w:rPr>
        <w:t xml:space="preserve">Espacios educativos ofertados con calidad; </w:t>
      </w:r>
    </w:p>
    <w:p w14:paraId="1AE3C905" w14:textId="77777777" w:rsidR="00D44DDB" w:rsidRPr="00FD6E0A" w:rsidRDefault="00272918" w:rsidP="00186E83">
      <w:pPr>
        <w:numPr>
          <w:ilvl w:val="0"/>
          <w:numId w:val="20"/>
        </w:numPr>
        <w:spacing w:after="120"/>
        <w:ind w:left="714" w:hanging="357"/>
        <w:jc w:val="both"/>
        <w:rPr>
          <w:rFonts w:ascii="Arial" w:hAnsi="Arial" w:cs="Arial"/>
          <w:bCs/>
        </w:rPr>
      </w:pPr>
      <w:r w:rsidRPr="00FD6E0A">
        <w:rPr>
          <w:rFonts w:ascii="Arial" w:hAnsi="Arial" w:cs="Arial"/>
          <w:bCs/>
        </w:rPr>
        <w:t xml:space="preserve">Espacios educativos adaptados; </w:t>
      </w:r>
    </w:p>
    <w:p w14:paraId="2FA38A47" w14:textId="77777777" w:rsidR="00D44DDB" w:rsidRPr="00FD6E0A" w:rsidRDefault="00272918" w:rsidP="00186E83">
      <w:pPr>
        <w:numPr>
          <w:ilvl w:val="0"/>
          <w:numId w:val="20"/>
        </w:numPr>
        <w:spacing w:after="120"/>
        <w:ind w:left="714" w:hanging="357"/>
        <w:jc w:val="both"/>
        <w:rPr>
          <w:rFonts w:ascii="Arial" w:hAnsi="Arial" w:cs="Arial"/>
          <w:bCs/>
        </w:rPr>
      </w:pPr>
      <w:r w:rsidRPr="00FD6E0A">
        <w:rPr>
          <w:rFonts w:ascii="Arial" w:hAnsi="Arial" w:cs="Arial"/>
          <w:bCs/>
        </w:rPr>
        <w:t>Doce</w:t>
      </w:r>
      <w:r w:rsidR="00D44DDB" w:rsidRPr="00FD6E0A">
        <w:rPr>
          <w:rFonts w:ascii="Arial" w:hAnsi="Arial" w:cs="Arial"/>
          <w:bCs/>
        </w:rPr>
        <w:t>ntes suficientes y capacitados;</w:t>
      </w:r>
    </w:p>
    <w:p w14:paraId="2FFC87E2" w14:textId="77777777" w:rsidR="00D44DDB" w:rsidRPr="00FD6E0A" w:rsidRDefault="00D44DDB" w:rsidP="00186E83">
      <w:pPr>
        <w:numPr>
          <w:ilvl w:val="0"/>
          <w:numId w:val="20"/>
        </w:numPr>
        <w:spacing w:after="120"/>
        <w:ind w:left="714" w:hanging="357"/>
        <w:jc w:val="both"/>
        <w:rPr>
          <w:rFonts w:ascii="Arial" w:hAnsi="Arial" w:cs="Arial"/>
          <w:bCs/>
        </w:rPr>
      </w:pPr>
      <w:r w:rsidRPr="00FD6E0A">
        <w:rPr>
          <w:rFonts w:ascii="Arial" w:hAnsi="Arial" w:cs="Arial"/>
          <w:bCs/>
        </w:rPr>
        <w:t>Material didáctico; y</w:t>
      </w:r>
    </w:p>
    <w:p w14:paraId="05F5A486" w14:textId="77777777" w:rsidR="00A43799" w:rsidRPr="00FD6E0A" w:rsidRDefault="00272918" w:rsidP="00A43799">
      <w:pPr>
        <w:numPr>
          <w:ilvl w:val="0"/>
          <w:numId w:val="20"/>
        </w:numPr>
        <w:spacing w:after="120"/>
        <w:ind w:left="714" w:hanging="357"/>
        <w:jc w:val="both"/>
        <w:rPr>
          <w:rFonts w:ascii="Arial" w:hAnsi="Arial" w:cs="Arial"/>
          <w:bCs/>
        </w:rPr>
      </w:pPr>
      <w:r w:rsidRPr="00FD6E0A">
        <w:rPr>
          <w:rFonts w:ascii="Arial" w:hAnsi="Arial" w:cs="Arial"/>
          <w:bCs/>
        </w:rPr>
        <w:t xml:space="preserve">Aulas de cómputo.  </w:t>
      </w:r>
    </w:p>
    <w:p w14:paraId="37D9997D" w14:textId="5858C701" w:rsidR="00026435" w:rsidRPr="00FD6E0A" w:rsidRDefault="00BC22F8" w:rsidP="00D44DDB">
      <w:pPr>
        <w:spacing w:after="120" w:line="360" w:lineRule="auto"/>
        <w:jc w:val="both"/>
        <w:rPr>
          <w:rFonts w:ascii="Arial" w:hAnsi="Arial" w:cs="Arial"/>
        </w:rPr>
      </w:pPr>
      <w:r w:rsidRPr="00FD6E0A">
        <w:rPr>
          <w:rFonts w:ascii="Arial" w:hAnsi="Arial" w:cs="Arial"/>
        </w:rPr>
        <w:t xml:space="preserve">Los </w:t>
      </w:r>
      <w:r w:rsidR="00F65C62" w:rsidRPr="00FD6E0A">
        <w:rPr>
          <w:rFonts w:ascii="Arial" w:hAnsi="Arial" w:cs="Arial"/>
        </w:rPr>
        <w:t>bienes y</w:t>
      </w:r>
      <w:r w:rsidR="00895C2D" w:rsidRPr="00FD6E0A">
        <w:rPr>
          <w:rFonts w:ascii="Arial" w:hAnsi="Arial" w:cs="Arial"/>
        </w:rPr>
        <w:t>/o</w:t>
      </w:r>
      <w:r w:rsidR="00F65C62" w:rsidRPr="00FD6E0A">
        <w:rPr>
          <w:rFonts w:ascii="Arial" w:hAnsi="Arial" w:cs="Arial"/>
        </w:rPr>
        <w:t xml:space="preserve"> servicios que entrega</w:t>
      </w:r>
      <w:r w:rsidRPr="00FD6E0A">
        <w:rPr>
          <w:rFonts w:ascii="Arial" w:hAnsi="Arial" w:cs="Arial"/>
        </w:rPr>
        <w:t xml:space="preserve"> el programa</w:t>
      </w:r>
      <w:r w:rsidR="00516497" w:rsidRPr="00FD6E0A">
        <w:rPr>
          <w:rFonts w:ascii="Arial" w:hAnsi="Arial" w:cs="Arial"/>
        </w:rPr>
        <w:t xml:space="preserve"> presupuestario apoyado por el F</w:t>
      </w:r>
      <w:r w:rsidRPr="00FD6E0A">
        <w:rPr>
          <w:rFonts w:ascii="Arial" w:hAnsi="Arial" w:cs="Arial"/>
        </w:rPr>
        <w:t>ondo</w:t>
      </w:r>
      <w:r w:rsidR="00F65C62" w:rsidRPr="00FD6E0A">
        <w:rPr>
          <w:rFonts w:ascii="Arial" w:hAnsi="Arial" w:cs="Arial"/>
        </w:rPr>
        <w:t>,</w:t>
      </w:r>
      <w:r w:rsidRPr="00FD6E0A">
        <w:rPr>
          <w:rFonts w:ascii="Arial" w:hAnsi="Arial" w:cs="Arial"/>
        </w:rPr>
        <w:t xml:space="preserve"> </w:t>
      </w:r>
      <w:r w:rsidR="00895C2D" w:rsidRPr="00FD6E0A">
        <w:rPr>
          <w:rFonts w:ascii="Arial" w:hAnsi="Arial" w:cs="Arial"/>
        </w:rPr>
        <w:t xml:space="preserve">busca contribuir a nivel de Fin en la ampliación de oportunidades para el acceso a una educación de calidad en todos los tipos y niveles, así como en regiones, </w:t>
      </w:r>
      <w:r w:rsidR="007B1B28" w:rsidRPr="00FD6E0A">
        <w:rPr>
          <w:rFonts w:ascii="Arial" w:hAnsi="Arial" w:cs="Arial"/>
        </w:rPr>
        <w:t>grupos sociales y étnicos</w:t>
      </w:r>
      <w:r w:rsidR="00895C2D" w:rsidRPr="00FD6E0A">
        <w:rPr>
          <w:rFonts w:ascii="Arial" w:hAnsi="Arial" w:cs="Arial"/>
        </w:rPr>
        <w:t>. Asimismo, el objetivo del programa (Propósito) busca que la población en edad escolar cuente con educación básica oportuna.</w:t>
      </w:r>
      <w:r w:rsidR="00D477DA">
        <w:rPr>
          <w:rFonts w:ascii="Arial" w:hAnsi="Arial" w:cs="Arial"/>
        </w:rPr>
        <w:t xml:space="preserve"> </w:t>
      </w:r>
      <w:r w:rsidR="00516497" w:rsidRPr="00FD6E0A">
        <w:rPr>
          <w:rFonts w:ascii="Arial" w:hAnsi="Arial" w:cs="Arial"/>
        </w:rPr>
        <w:t>Cabe señalar</w:t>
      </w:r>
      <w:r w:rsidR="00895C2D" w:rsidRPr="00FD6E0A">
        <w:rPr>
          <w:rFonts w:ascii="Arial" w:hAnsi="Arial" w:cs="Arial"/>
        </w:rPr>
        <w:t xml:space="preserve"> que </w:t>
      </w:r>
      <w:r w:rsidR="00026435" w:rsidRPr="00FD6E0A">
        <w:rPr>
          <w:rFonts w:ascii="Arial" w:hAnsi="Arial" w:cs="Arial"/>
        </w:rPr>
        <w:t>el Componente números 3, que son: “Docentes suficientes y capacitados” no entran en el gasto etiquet</w:t>
      </w:r>
      <w:r w:rsidR="00F27AC0" w:rsidRPr="00FD6E0A">
        <w:rPr>
          <w:rFonts w:ascii="Arial" w:hAnsi="Arial" w:cs="Arial"/>
        </w:rPr>
        <w:t xml:space="preserve">ado del Fondo que se encuentra </w:t>
      </w:r>
      <w:r w:rsidR="00026435" w:rsidRPr="00FD6E0A">
        <w:rPr>
          <w:rFonts w:ascii="Arial" w:hAnsi="Arial" w:cs="Arial"/>
        </w:rPr>
        <w:t>plasmado en la Ley de Coordinación Fiscal (construcción, equipamiento y rehabilitación).</w:t>
      </w:r>
    </w:p>
    <w:p w14:paraId="62625355" w14:textId="541F8A0C" w:rsidR="0079473A" w:rsidRPr="00FD6E0A" w:rsidRDefault="00377C82" w:rsidP="00377C82">
      <w:pPr>
        <w:spacing w:after="120" w:line="360" w:lineRule="auto"/>
        <w:jc w:val="both"/>
        <w:rPr>
          <w:rFonts w:ascii="Arial" w:hAnsi="Arial" w:cs="Arial"/>
        </w:rPr>
      </w:pPr>
      <w:r w:rsidRPr="00FD6E0A">
        <w:rPr>
          <w:rFonts w:ascii="Arial" w:hAnsi="Arial" w:cs="Arial"/>
          <w:bCs/>
        </w:rPr>
        <w:t>La Secretaria de Educación Pública</w:t>
      </w:r>
      <w:r w:rsidR="00516497" w:rsidRPr="00FD6E0A">
        <w:rPr>
          <w:rFonts w:ascii="Arial" w:hAnsi="Arial" w:cs="Arial"/>
          <w:bCs/>
        </w:rPr>
        <w:t>, a través del</w:t>
      </w:r>
      <w:r w:rsidRPr="00FD6E0A">
        <w:rPr>
          <w:rFonts w:ascii="Arial" w:hAnsi="Arial" w:cs="Arial"/>
          <w:bCs/>
        </w:rPr>
        <w:t xml:space="preserve"> Instituto Nacional de Infraestructura Fís</w:t>
      </w:r>
      <w:r w:rsidR="00516497" w:rsidRPr="00FD6E0A">
        <w:rPr>
          <w:rFonts w:ascii="Arial" w:hAnsi="Arial" w:cs="Arial"/>
          <w:bCs/>
        </w:rPr>
        <w:t>ica Educativa (INIFED) presenta</w:t>
      </w:r>
      <w:r w:rsidRPr="00FD6E0A">
        <w:rPr>
          <w:rFonts w:ascii="Arial" w:hAnsi="Arial" w:cs="Arial"/>
          <w:bCs/>
        </w:rPr>
        <w:t xml:space="preserve"> la Guía Operativa del FAM en su vertiente de Infraestructura Educativa para la Construcción, Equipamiento, Mantenimiento y Rehabilitación de </w:t>
      </w:r>
      <w:r w:rsidRPr="00EC2AEC">
        <w:rPr>
          <w:rFonts w:ascii="Arial" w:hAnsi="Arial" w:cs="Arial"/>
          <w:bCs/>
        </w:rPr>
        <w:lastRenderedPageBreak/>
        <w:t>Infraestructura Física de Educación Básica 2014</w:t>
      </w:r>
      <w:r w:rsidR="00B237E9" w:rsidRPr="00EC2AEC">
        <w:rPr>
          <w:rStyle w:val="Refdenotaalpie"/>
          <w:rFonts w:ascii="Arial" w:hAnsi="Arial" w:cs="Arial"/>
          <w:bCs/>
        </w:rPr>
        <w:footnoteReference w:id="4"/>
      </w:r>
      <w:r w:rsidR="00A43799" w:rsidRPr="00EC2AEC">
        <w:rPr>
          <w:rFonts w:ascii="Arial" w:hAnsi="Arial" w:cs="Arial"/>
          <w:bCs/>
        </w:rPr>
        <w:t xml:space="preserve"> con base en la </w:t>
      </w:r>
      <w:r w:rsidR="00A43799" w:rsidRPr="00EC2AEC">
        <w:rPr>
          <w:rFonts w:ascii="Arial" w:hAnsi="Arial" w:cs="Arial"/>
        </w:rPr>
        <w:t>Ley General de la</w:t>
      </w:r>
      <w:r w:rsidR="00A43799" w:rsidRPr="00FD6E0A">
        <w:rPr>
          <w:rFonts w:ascii="Arial" w:hAnsi="Arial" w:cs="Arial"/>
        </w:rPr>
        <w:t xml:space="preserve"> Infraestructura Física Educativa, la Ley de Coordinación Fiscal y el Presupuesto de egresos.</w:t>
      </w:r>
    </w:p>
    <w:p w14:paraId="6BF27184" w14:textId="402B6F8B" w:rsidR="00EC2AEC" w:rsidRPr="00EC2AEC" w:rsidRDefault="00EC2AEC" w:rsidP="00926AEE">
      <w:pPr>
        <w:spacing w:after="120" w:line="360" w:lineRule="auto"/>
        <w:jc w:val="both"/>
        <w:rPr>
          <w:rFonts w:ascii="Arial" w:hAnsi="Arial" w:cs="Arial"/>
          <w:bCs/>
        </w:rPr>
      </w:pPr>
      <w:r>
        <w:rPr>
          <w:rFonts w:ascii="Arial" w:hAnsi="Arial" w:cs="Arial"/>
          <w:bCs/>
        </w:rPr>
        <w:t>En resumen</w:t>
      </w:r>
      <w:r w:rsidR="00586CEA">
        <w:rPr>
          <w:rFonts w:ascii="Arial" w:hAnsi="Arial" w:cs="Arial"/>
          <w:bCs/>
        </w:rPr>
        <w:t>,</w:t>
      </w:r>
      <w:r>
        <w:rPr>
          <w:rFonts w:ascii="Arial" w:hAnsi="Arial" w:cs="Arial"/>
          <w:bCs/>
        </w:rPr>
        <w:t xml:space="preserve"> e</w:t>
      </w:r>
      <w:r w:rsidRPr="00EC2AEC">
        <w:rPr>
          <w:rFonts w:ascii="Arial" w:hAnsi="Arial" w:cs="Arial"/>
          <w:bCs/>
        </w:rPr>
        <w:t xml:space="preserve">l objetivo de este Fondo es mejorar la situación de los servicios educativos instalados para la atención de la demanda de la educación básica, y en su caso a las nuevas necesidades que se presenten, para ello su presupuesto asignado </w:t>
      </w:r>
      <w:r>
        <w:rPr>
          <w:rFonts w:ascii="Arial" w:hAnsi="Arial" w:cs="Arial"/>
          <w:bCs/>
        </w:rPr>
        <w:t xml:space="preserve">en el ejercicio fiscal 2014 fue </w:t>
      </w:r>
      <w:r w:rsidRPr="00EC2AEC">
        <w:rPr>
          <w:rFonts w:ascii="Arial" w:hAnsi="Arial" w:cs="Arial"/>
          <w:bCs/>
        </w:rPr>
        <w:t>de $233,497,886.00</w:t>
      </w:r>
      <w:r>
        <w:rPr>
          <w:rFonts w:ascii="Arial" w:hAnsi="Arial" w:cs="Arial"/>
          <w:bCs/>
        </w:rPr>
        <w:t xml:space="preserve"> para ejercerse</w:t>
      </w:r>
      <w:r w:rsidRPr="00EC2AEC">
        <w:rPr>
          <w:rFonts w:ascii="Arial" w:hAnsi="Arial" w:cs="Arial"/>
          <w:bCs/>
        </w:rPr>
        <w:t xml:space="preserve"> en la Construcción, reparación, mantenimiento, rehabilitación y equipamiento de la infraestructura del nivel básico y universitario.</w:t>
      </w:r>
    </w:p>
    <w:p w14:paraId="66BA0AE5" w14:textId="77777777" w:rsidR="00FE3F0A" w:rsidRPr="00FD6E0A" w:rsidRDefault="00FE3F0A" w:rsidP="00D153A3">
      <w:pPr>
        <w:pStyle w:val="Default"/>
        <w:jc w:val="both"/>
        <w:rPr>
          <w:rFonts w:ascii="BentonSans Book" w:eastAsia="Calibri" w:hAnsi="BentonSans Book" w:cs="Times New Roman"/>
          <w:bCs/>
          <w:color w:val="auto"/>
          <w:sz w:val="20"/>
          <w:szCs w:val="22"/>
          <w:lang w:eastAsia="en-US"/>
        </w:rPr>
      </w:pPr>
    </w:p>
    <w:p w14:paraId="42329ACF" w14:textId="231A1116" w:rsidR="00F27AC0" w:rsidRPr="00FD6E0A" w:rsidRDefault="00F27AC0">
      <w:pPr>
        <w:rPr>
          <w:rFonts w:ascii="Arial" w:hAnsi="Arial" w:cs="Arial"/>
          <w:b/>
          <w:bCs/>
          <w:lang w:eastAsia="es-MX"/>
        </w:rPr>
      </w:pPr>
      <w:r w:rsidRPr="00FD6E0A">
        <w:rPr>
          <w:rFonts w:ascii="Arial" w:hAnsi="Arial" w:cs="Arial"/>
          <w:b/>
          <w:bCs/>
          <w:lang w:eastAsia="es-MX"/>
        </w:rPr>
        <w:br w:type="page"/>
      </w:r>
    </w:p>
    <w:p w14:paraId="6C93CD40" w14:textId="77777777" w:rsidR="00A43799" w:rsidRPr="00FD6E0A" w:rsidRDefault="00A43799" w:rsidP="00A427C4">
      <w:pPr>
        <w:spacing w:line="360" w:lineRule="auto"/>
        <w:rPr>
          <w:rFonts w:ascii="Arial" w:hAnsi="Arial" w:cs="Arial"/>
        </w:rPr>
      </w:pPr>
    </w:p>
    <w:p w14:paraId="7D36049C" w14:textId="396A2A4C" w:rsidR="00E96949" w:rsidRPr="00FD6E0A" w:rsidRDefault="00C671F3" w:rsidP="00CB6BCF">
      <w:pPr>
        <w:spacing w:after="120" w:line="360" w:lineRule="auto"/>
        <w:ind w:left="284"/>
        <w:jc w:val="both"/>
        <w:rPr>
          <w:rFonts w:ascii="Arial" w:hAnsi="Arial" w:cs="Arial"/>
          <w:b/>
          <w:color w:val="000000" w:themeColor="text1"/>
        </w:rPr>
      </w:pPr>
      <w:r w:rsidRPr="00FD6E0A">
        <w:rPr>
          <w:rFonts w:ascii="Arial" w:hAnsi="Arial" w:cs="Arial"/>
          <w:b/>
          <w:color w:val="000000" w:themeColor="text1"/>
        </w:rPr>
        <w:t>2. ¿Cuál es el problema que se intenta resolver a través de los bienes y s</w:t>
      </w:r>
      <w:r w:rsidR="00516497" w:rsidRPr="00FD6E0A">
        <w:rPr>
          <w:rFonts w:ascii="Arial" w:hAnsi="Arial" w:cs="Arial"/>
          <w:b/>
          <w:color w:val="000000" w:themeColor="text1"/>
        </w:rPr>
        <w:t>ervicios que se ofertan por medio</w:t>
      </w:r>
      <w:r w:rsidRPr="00FD6E0A">
        <w:rPr>
          <w:rFonts w:ascii="Arial" w:hAnsi="Arial" w:cs="Arial"/>
          <w:b/>
          <w:color w:val="000000" w:themeColor="text1"/>
        </w:rPr>
        <w:t xml:space="preserve"> del Programa evaluado que ejerce recursos del Fondo?</w:t>
      </w:r>
    </w:p>
    <w:p w14:paraId="1C5BD853" w14:textId="46EC3C02" w:rsidR="0097328C" w:rsidRPr="00FD6E0A" w:rsidRDefault="00E92B21" w:rsidP="00CB6BCF">
      <w:pPr>
        <w:spacing w:after="120" w:line="360" w:lineRule="auto"/>
        <w:jc w:val="both"/>
        <w:rPr>
          <w:rFonts w:ascii="Arial" w:hAnsi="Arial" w:cs="Arial"/>
        </w:rPr>
      </w:pPr>
      <w:r w:rsidRPr="00FD6E0A">
        <w:rPr>
          <w:rFonts w:ascii="Arial" w:hAnsi="Arial" w:cs="Arial"/>
        </w:rPr>
        <w:t>Para identificar el problema que se intenta resolver con la entrega de bienes y</w:t>
      </w:r>
      <w:r w:rsidR="00343F0D" w:rsidRPr="00FD6E0A">
        <w:rPr>
          <w:rFonts w:ascii="Arial" w:hAnsi="Arial" w:cs="Arial"/>
        </w:rPr>
        <w:t>/</w:t>
      </w:r>
      <w:r w:rsidR="009E30AC" w:rsidRPr="00FD6E0A">
        <w:rPr>
          <w:rFonts w:ascii="Arial" w:hAnsi="Arial" w:cs="Arial"/>
        </w:rPr>
        <w:t>o</w:t>
      </w:r>
      <w:r w:rsidRPr="00FD6E0A">
        <w:rPr>
          <w:rFonts w:ascii="Arial" w:hAnsi="Arial" w:cs="Arial"/>
        </w:rPr>
        <w:t xml:space="preserve"> servicios</w:t>
      </w:r>
      <w:r w:rsidR="00343F0D" w:rsidRPr="00FD6E0A">
        <w:rPr>
          <w:rFonts w:ascii="Arial" w:hAnsi="Arial" w:cs="Arial"/>
        </w:rPr>
        <w:t xml:space="preserve"> (Componentes) </w:t>
      </w:r>
      <w:r w:rsidRPr="00FD6E0A">
        <w:rPr>
          <w:rFonts w:ascii="Arial" w:hAnsi="Arial" w:cs="Arial"/>
        </w:rPr>
        <w:t xml:space="preserve">ofertados en el programa </w:t>
      </w:r>
      <w:r w:rsidR="00343F0D" w:rsidRPr="00FD6E0A">
        <w:rPr>
          <w:rFonts w:ascii="Arial" w:hAnsi="Arial" w:cs="Arial"/>
        </w:rPr>
        <w:t xml:space="preserve">financiado con recursos </w:t>
      </w:r>
      <w:r w:rsidRPr="00FD6E0A">
        <w:rPr>
          <w:rFonts w:ascii="Arial" w:hAnsi="Arial" w:cs="Arial"/>
        </w:rPr>
        <w:t xml:space="preserve">Fondo, </w:t>
      </w:r>
      <w:r w:rsidR="00343F0D" w:rsidRPr="00FD6E0A">
        <w:rPr>
          <w:rFonts w:ascii="Arial" w:hAnsi="Arial" w:cs="Arial"/>
        </w:rPr>
        <w:t>se utilizó la M</w:t>
      </w:r>
      <w:r w:rsidRPr="00FD6E0A">
        <w:rPr>
          <w:rFonts w:ascii="Arial" w:hAnsi="Arial" w:cs="Arial"/>
        </w:rPr>
        <w:t xml:space="preserve">etodología </w:t>
      </w:r>
      <w:r w:rsidR="00DA6104" w:rsidRPr="00FD6E0A">
        <w:rPr>
          <w:rFonts w:ascii="Arial" w:hAnsi="Arial" w:cs="Arial"/>
        </w:rPr>
        <w:t>del Marco Lógico</w:t>
      </w:r>
      <w:r w:rsidR="00343F0D" w:rsidRPr="00FD6E0A">
        <w:rPr>
          <w:rFonts w:ascii="Arial" w:hAnsi="Arial" w:cs="Arial"/>
        </w:rPr>
        <w:t xml:space="preserve"> (MML)</w:t>
      </w:r>
      <w:r w:rsidRPr="00FD6E0A">
        <w:rPr>
          <w:rFonts w:ascii="Arial" w:hAnsi="Arial" w:cs="Arial"/>
        </w:rPr>
        <w:t>, como lo</w:t>
      </w:r>
      <w:r w:rsidR="0022353C" w:rsidRPr="00FD6E0A">
        <w:rPr>
          <w:rFonts w:ascii="Arial" w:hAnsi="Arial" w:cs="Arial"/>
        </w:rPr>
        <w:t xml:space="preserve"> (señala)</w:t>
      </w:r>
      <w:r w:rsidRPr="00FD6E0A">
        <w:rPr>
          <w:rFonts w:ascii="Arial" w:hAnsi="Arial" w:cs="Arial"/>
        </w:rPr>
        <w:t xml:space="preserve"> la normatividad vigente, principal</w:t>
      </w:r>
      <w:r w:rsidR="00343F0D" w:rsidRPr="00FD6E0A">
        <w:rPr>
          <w:rFonts w:ascii="Arial" w:hAnsi="Arial" w:cs="Arial"/>
        </w:rPr>
        <w:t>mente en los lineamientos del Consejo Nacional de Armonización Contable (</w:t>
      </w:r>
      <w:r w:rsidRPr="00FD6E0A">
        <w:rPr>
          <w:rFonts w:ascii="Arial" w:hAnsi="Arial" w:cs="Arial"/>
        </w:rPr>
        <w:t>CONAC</w:t>
      </w:r>
      <w:r w:rsidR="00343F0D" w:rsidRPr="00FD6E0A">
        <w:rPr>
          <w:rFonts w:ascii="Arial" w:hAnsi="Arial" w:cs="Arial"/>
        </w:rPr>
        <w:t>)</w:t>
      </w:r>
      <w:r w:rsidR="00EE08E9" w:rsidRPr="00FD6E0A">
        <w:rPr>
          <w:rFonts w:ascii="Arial" w:hAnsi="Arial" w:cs="Arial"/>
        </w:rPr>
        <w:t xml:space="preserve"> que </w:t>
      </w:r>
      <w:r w:rsidR="00CF688B" w:rsidRPr="00FD6E0A">
        <w:rPr>
          <w:rFonts w:ascii="Arial" w:hAnsi="Arial" w:cs="Arial"/>
        </w:rPr>
        <w:t>establecen</w:t>
      </w:r>
      <w:r w:rsidR="00EE08E9" w:rsidRPr="00FD6E0A">
        <w:rPr>
          <w:rFonts w:ascii="Arial" w:hAnsi="Arial" w:cs="Arial"/>
        </w:rPr>
        <w:t xml:space="preserve"> la utilización</w:t>
      </w:r>
      <w:r w:rsidRPr="00FD6E0A">
        <w:rPr>
          <w:rFonts w:ascii="Arial" w:hAnsi="Arial" w:cs="Arial"/>
        </w:rPr>
        <w:t xml:space="preserve"> </w:t>
      </w:r>
      <w:r w:rsidR="00EE08E9" w:rsidRPr="00FD6E0A">
        <w:rPr>
          <w:rFonts w:ascii="Arial" w:hAnsi="Arial" w:cs="Arial"/>
        </w:rPr>
        <w:t>de las</w:t>
      </w:r>
      <w:r w:rsidR="0022353C" w:rsidRPr="00FD6E0A">
        <w:rPr>
          <w:rFonts w:ascii="Arial" w:hAnsi="Arial" w:cs="Arial"/>
        </w:rPr>
        <w:t xml:space="preserve"> </w:t>
      </w:r>
      <w:r w:rsidR="00CF688B" w:rsidRPr="00FD6E0A">
        <w:rPr>
          <w:rFonts w:ascii="Arial" w:hAnsi="Arial" w:cs="Arial"/>
        </w:rPr>
        <w:t>siguientes etapas</w:t>
      </w:r>
      <w:r w:rsidR="0022353C" w:rsidRPr="00FD6E0A">
        <w:rPr>
          <w:rFonts w:ascii="Arial" w:hAnsi="Arial" w:cs="Arial"/>
        </w:rPr>
        <w:t xml:space="preserve"> </w:t>
      </w:r>
      <w:r w:rsidR="00CF688B" w:rsidRPr="00FD6E0A">
        <w:rPr>
          <w:rFonts w:ascii="Arial" w:hAnsi="Arial" w:cs="Arial"/>
        </w:rPr>
        <w:t>m</w:t>
      </w:r>
      <w:r w:rsidR="0022353C" w:rsidRPr="00FD6E0A">
        <w:rPr>
          <w:rFonts w:ascii="Arial" w:hAnsi="Arial" w:cs="Arial"/>
        </w:rPr>
        <w:t>etodológicas</w:t>
      </w:r>
      <w:r w:rsidR="00EE08E9" w:rsidRPr="00FD6E0A">
        <w:rPr>
          <w:rFonts w:ascii="Arial" w:hAnsi="Arial" w:cs="Arial"/>
        </w:rPr>
        <w:t>: “Árbol de P</w:t>
      </w:r>
      <w:r w:rsidR="00DA6104" w:rsidRPr="00FD6E0A">
        <w:rPr>
          <w:rFonts w:ascii="Arial" w:hAnsi="Arial" w:cs="Arial"/>
        </w:rPr>
        <w:t>roblemas”</w:t>
      </w:r>
      <w:r w:rsidRPr="00FD6E0A">
        <w:rPr>
          <w:rFonts w:ascii="Arial" w:hAnsi="Arial" w:cs="Arial"/>
        </w:rPr>
        <w:t xml:space="preserve"> </w:t>
      </w:r>
      <w:r w:rsidR="00EE08E9" w:rsidRPr="00FD6E0A">
        <w:rPr>
          <w:rFonts w:ascii="Arial" w:hAnsi="Arial" w:cs="Arial"/>
        </w:rPr>
        <w:t>(Causas y E</w:t>
      </w:r>
      <w:r w:rsidRPr="00FD6E0A">
        <w:rPr>
          <w:rFonts w:ascii="Arial" w:hAnsi="Arial" w:cs="Arial"/>
        </w:rPr>
        <w:t>fectos</w:t>
      </w:r>
      <w:r w:rsidR="00EE08E9" w:rsidRPr="00FD6E0A">
        <w:rPr>
          <w:rFonts w:ascii="Arial" w:hAnsi="Arial" w:cs="Arial"/>
        </w:rPr>
        <w:t>), “Árbol de O</w:t>
      </w:r>
      <w:r w:rsidRPr="00FD6E0A">
        <w:rPr>
          <w:rFonts w:ascii="Arial" w:hAnsi="Arial" w:cs="Arial"/>
        </w:rPr>
        <w:t>bjetivos”</w:t>
      </w:r>
      <w:r w:rsidR="00EE08E9" w:rsidRPr="00FD6E0A">
        <w:rPr>
          <w:rFonts w:ascii="Arial" w:hAnsi="Arial" w:cs="Arial"/>
        </w:rPr>
        <w:t xml:space="preserve"> (Medios y Fines)</w:t>
      </w:r>
      <w:r w:rsidRPr="00FD6E0A">
        <w:rPr>
          <w:rFonts w:ascii="Arial" w:hAnsi="Arial" w:cs="Arial"/>
        </w:rPr>
        <w:t xml:space="preserve">, </w:t>
      </w:r>
      <w:r w:rsidR="00EE08E9" w:rsidRPr="00FD6E0A">
        <w:rPr>
          <w:rFonts w:ascii="Arial" w:hAnsi="Arial" w:cs="Arial"/>
        </w:rPr>
        <w:t>la “Transferencia de la Informac</w:t>
      </w:r>
      <w:r w:rsidR="0022353C" w:rsidRPr="00FD6E0A">
        <w:rPr>
          <w:rFonts w:ascii="Arial" w:hAnsi="Arial" w:cs="Arial"/>
        </w:rPr>
        <w:t>ión a la Matriz del Marco Lógico</w:t>
      </w:r>
      <w:r w:rsidR="00EE08E9" w:rsidRPr="00FD6E0A">
        <w:rPr>
          <w:rFonts w:ascii="Arial" w:hAnsi="Arial" w:cs="Arial"/>
        </w:rPr>
        <w:t>”</w:t>
      </w:r>
      <w:r w:rsidR="00CF688B" w:rsidRPr="00FD6E0A">
        <w:rPr>
          <w:rFonts w:ascii="Arial" w:hAnsi="Arial" w:cs="Arial"/>
        </w:rPr>
        <w:t xml:space="preserve"> </w:t>
      </w:r>
      <w:r w:rsidR="00EE08E9" w:rsidRPr="00FD6E0A">
        <w:rPr>
          <w:rFonts w:ascii="Arial" w:hAnsi="Arial" w:cs="Arial"/>
        </w:rPr>
        <w:t>(Resumen Narrativo y Supuestos</w:t>
      </w:r>
      <w:r w:rsidR="0022353C" w:rsidRPr="00FD6E0A">
        <w:rPr>
          <w:rFonts w:ascii="Arial" w:hAnsi="Arial" w:cs="Arial"/>
        </w:rPr>
        <w:t>)</w:t>
      </w:r>
      <w:r w:rsidR="00CF688B" w:rsidRPr="00FD6E0A">
        <w:rPr>
          <w:rFonts w:ascii="Arial" w:hAnsi="Arial" w:cs="Arial"/>
        </w:rPr>
        <w:t xml:space="preserve"> </w:t>
      </w:r>
      <w:r w:rsidR="00EE08E9" w:rsidRPr="00FD6E0A">
        <w:rPr>
          <w:rFonts w:ascii="Arial" w:hAnsi="Arial" w:cs="Arial"/>
        </w:rPr>
        <w:t>y los Indicadores de Desempeño con sus medios de verificación para completar la Matriz de Indicadores para Resultados.</w:t>
      </w:r>
      <w:r w:rsidR="00045DBF" w:rsidRPr="00FD6E0A">
        <w:rPr>
          <w:rFonts w:ascii="Arial" w:hAnsi="Arial" w:cs="Arial"/>
        </w:rPr>
        <w:t xml:space="preserve"> </w:t>
      </w:r>
    </w:p>
    <w:p w14:paraId="69E1F796" w14:textId="6E60534E" w:rsidR="0079473A" w:rsidRPr="00FD6E0A" w:rsidRDefault="0004152D" w:rsidP="0079473A">
      <w:pPr>
        <w:spacing w:after="120" w:line="360" w:lineRule="auto"/>
        <w:jc w:val="both"/>
        <w:rPr>
          <w:rFonts w:ascii="Arial" w:hAnsi="Arial" w:cs="Arial"/>
          <w:color w:val="000000" w:themeColor="text1"/>
        </w:rPr>
      </w:pPr>
      <w:r w:rsidRPr="00FD6E0A">
        <w:rPr>
          <w:rFonts w:ascii="Arial" w:hAnsi="Arial" w:cs="Arial"/>
        </w:rPr>
        <w:t>En el sentido anterior, la</w:t>
      </w:r>
      <w:r w:rsidR="00943647" w:rsidRPr="00FD6E0A">
        <w:rPr>
          <w:rFonts w:ascii="Arial" w:hAnsi="Arial" w:cs="Arial"/>
        </w:rPr>
        <w:t xml:space="preserve"> </w:t>
      </w:r>
      <w:r w:rsidRPr="00FD6E0A">
        <w:rPr>
          <w:rFonts w:ascii="Arial" w:hAnsi="Arial" w:cs="Arial"/>
        </w:rPr>
        <w:t>problemática</w:t>
      </w:r>
      <w:r w:rsidR="00943647" w:rsidRPr="00FD6E0A">
        <w:rPr>
          <w:rFonts w:ascii="Arial" w:hAnsi="Arial" w:cs="Arial"/>
        </w:rPr>
        <w:t xml:space="preserve"> que se identificó en</w:t>
      </w:r>
      <w:r w:rsidRPr="00FD6E0A">
        <w:rPr>
          <w:rFonts w:ascii="Arial" w:hAnsi="Arial" w:cs="Arial"/>
        </w:rPr>
        <w:t xml:space="preserve"> el</w:t>
      </w:r>
      <w:r w:rsidR="00943647" w:rsidRPr="00FD6E0A">
        <w:rPr>
          <w:rFonts w:ascii="Arial" w:hAnsi="Arial" w:cs="Arial"/>
        </w:rPr>
        <w:t xml:space="preserve"> </w:t>
      </w:r>
      <w:r w:rsidRPr="00FD6E0A">
        <w:rPr>
          <w:rFonts w:ascii="Arial" w:hAnsi="Arial" w:cs="Arial"/>
        </w:rPr>
        <w:t>“Árbol</w:t>
      </w:r>
      <w:r w:rsidR="00943647" w:rsidRPr="00FD6E0A">
        <w:rPr>
          <w:rFonts w:ascii="Arial" w:hAnsi="Arial" w:cs="Arial"/>
        </w:rPr>
        <w:t xml:space="preserve"> de </w:t>
      </w:r>
      <w:r w:rsidRPr="00FD6E0A">
        <w:rPr>
          <w:rFonts w:ascii="Arial" w:hAnsi="Arial" w:cs="Arial"/>
        </w:rPr>
        <w:t>Problema</w:t>
      </w:r>
      <w:r w:rsidR="00943647" w:rsidRPr="00FD6E0A">
        <w:rPr>
          <w:rFonts w:ascii="Arial" w:hAnsi="Arial" w:cs="Arial"/>
        </w:rPr>
        <w:t>”</w:t>
      </w:r>
      <w:r w:rsidR="00516497" w:rsidRPr="00FD6E0A">
        <w:rPr>
          <w:rFonts w:ascii="Arial" w:hAnsi="Arial" w:cs="Arial"/>
        </w:rPr>
        <w:t xml:space="preserve">, </w:t>
      </w:r>
      <w:r w:rsidRPr="00FD6E0A">
        <w:rPr>
          <w:rFonts w:ascii="Arial" w:hAnsi="Arial" w:cs="Arial"/>
        </w:rPr>
        <w:t>fue</w:t>
      </w:r>
      <w:r w:rsidRPr="00FD6E0A">
        <w:rPr>
          <w:rFonts w:ascii="Arial" w:hAnsi="Arial" w:cs="Arial"/>
          <w:color w:val="FF0000"/>
        </w:rPr>
        <w:t xml:space="preserve"> </w:t>
      </w:r>
      <w:r w:rsidR="00516497" w:rsidRPr="00FD6E0A">
        <w:rPr>
          <w:rFonts w:ascii="Arial" w:hAnsi="Arial" w:cs="Arial"/>
        </w:rPr>
        <w:t>enviada</w:t>
      </w:r>
      <w:r w:rsidRPr="00FD6E0A">
        <w:rPr>
          <w:rFonts w:ascii="Arial" w:hAnsi="Arial" w:cs="Arial"/>
        </w:rPr>
        <w:t xml:space="preserve"> por la dependencia coordinadora de la ejecución del Programa en los siguientes términos</w:t>
      </w:r>
      <w:r w:rsidRPr="00FD6E0A">
        <w:rPr>
          <w:rFonts w:ascii="Arial" w:hAnsi="Arial" w:cs="Arial"/>
          <w:color w:val="000000" w:themeColor="text1"/>
        </w:rPr>
        <w:t xml:space="preserve">: “Falta de espacios y materiales educativos pertinentes al tema de interculturalidad y a las necesidades de la </w:t>
      </w:r>
      <w:r w:rsidR="00943647" w:rsidRPr="00FD6E0A">
        <w:rPr>
          <w:rFonts w:ascii="Arial" w:hAnsi="Arial" w:cs="Arial"/>
          <w:color w:val="000000" w:themeColor="text1"/>
        </w:rPr>
        <w:t>matrícula</w:t>
      </w:r>
      <w:r w:rsidRPr="00FD6E0A">
        <w:rPr>
          <w:rFonts w:ascii="Arial" w:hAnsi="Arial" w:cs="Arial"/>
          <w:color w:val="000000" w:themeColor="text1"/>
        </w:rPr>
        <w:t xml:space="preserve"> de educación básica, así como la falta de docentes asignados a las escuelas, en tiempo y forma</w:t>
      </w:r>
      <w:r w:rsidR="00CF688B" w:rsidRPr="00FD6E0A">
        <w:rPr>
          <w:rFonts w:ascii="Arial" w:hAnsi="Arial" w:cs="Arial"/>
          <w:color w:val="000000" w:themeColor="text1"/>
        </w:rPr>
        <w:t>”.</w:t>
      </w:r>
    </w:p>
    <w:p w14:paraId="1CE43732" w14:textId="77777777" w:rsidR="0079473A" w:rsidRPr="00FD6E0A" w:rsidRDefault="0079473A" w:rsidP="0079473A">
      <w:pPr>
        <w:spacing w:after="120" w:line="360" w:lineRule="auto"/>
        <w:jc w:val="both"/>
        <w:rPr>
          <w:rFonts w:ascii="Arial" w:hAnsi="Arial" w:cs="Arial"/>
          <w:b/>
          <w:sz w:val="20"/>
        </w:rPr>
      </w:pPr>
      <w:r w:rsidRPr="00FD6E0A">
        <w:rPr>
          <w:rFonts w:ascii="Arial" w:hAnsi="Arial" w:cs="Arial"/>
        </w:rPr>
        <w:t xml:space="preserve">La Ley de Coordinación Fiscal (LCF) y la Estrategia Programática del Presupuesto de Egresos de la Federación 2014, especifica que la utilización de los recursos del FAM en su vertiente de Infraestructura Educativa busca mejorar la situación de los servicios educativos instalados para la atención de la demanda de los diferentes niveles, y en su caso, nuevas necesidades que se requieran. </w:t>
      </w:r>
    </w:p>
    <w:p w14:paraId="0C419C36" w14:textId="77777777" w:rsidR="0079473A" w:rsidRPr="00FD6E0A" w:rsidRDefault="0079473A" w:rsidP="00A43799">
      <w:pPr>
        <w:spacing w:after="120" w:line="360" w:lineRule="auto"/>
        <w:rPr>
          <w:rFonts w:ascii="Arial" w:hAnsi="Arial" w:cs="Arial"/>
        </w:rPr>
      </w:pPr>
    </w:p>
    <w:p w14:paraId="1739456C" w14:textId="00B57FC2" w:rsidR="00985E0D" w:rsidRPr="00FD6E0A" w:rsidRDefault="00CF688B" w:rsidP="00CF688B">
      <w:pPr>
        <w:rPr>
          <w:rFonts w:ascii="Arial" w:hAnsi="Arial" w:cs="Arial"/>
        </w:rPr>
      </w:pPr>
      <w:r w:rsidRPr="00FD6E0A">
        <w:rPr>
          <w:rFonts w:ascii="Arial" w:hAnsi="Arial" w:cs="Arial"/>
        </w:rPr>
        <w:br w:type="page"/>
      </w:r>
    </w:p>
    <w:p w14:paraId="0B28FA4F" w14:textId="77777777" w:rsidR="00C671F3" w:rsidRPr="00FD6E0A" w:rsidRDefault="00C671F3" w:rsidP="00A43799">
      <w:pPr>
        <w:spacing w:after="120" w:line="360" w:lineRule="auto"/>
        <w:ind w:left="284"/>
        <w:jc w:val="both"/>
        <w:rPr>
          <w:rFonts w:ascii="Arial" w:hAnsi="Arial" w:cs="Arial"/>
          <w:b/>
          <w:color w:val="000000" w:themeColor="text1"/>
        </w:rPr>
      </w:pPr>
      <w:r w:rsidRPr="00FD6E0A">
        <w:rPr>
          <w:rFonts w:ascii="Arial" w:hAnsi="Arial" w:cs="Arial"/>
          <w:b/>
          <w:color w:val="000000" w:themeColor="text1"/>
        </w:rPr>
        <w:lastRenderedPageBreak/>
        <w:t>3. ¿La justificación es la adecuada? Es decir ¿La ejecución del Programa resuelve el problema?</w:t>
      </w:r>
    </w:p>
    <w:p w14:paraId="3E175369" w14:textId="508A5247" w:rsidR="00E63324" w:rsidRPr="00FD6E0A" w:rsidRDefault="00E63324" w:rsidP="00A43799">
      <w:pPr>
        <w:spacing w:after="120" w:line="360" w:lineRule="auto"/>
        <w:jc w:val="both"/>
        <w:rPr>
          <w:rFonts w:ascii="Arial" w:hAnsi="Arial" w:cs="Arial"/>
          <w:b/>
        </w:rPr>
      </w:pPr>
      <w:r w:rsidRPr="00FD6E0A">
        <w:rPr>
          <w:rFonts w:ascii="Arial" w:hAnsi="Arial" w:cs="Arial"/>
          <w:b/>
        </w:rPr>
        <w:t>RESPUESTA:</w:t>
      </w:r>
      <w:r w:rsidR="00516497" w:rsidRPr="00FD6E0A">
        <w:rPr>
          <w:rFonts w:ascii="Arial" w:hAnsi="Arial" w:cs="Arial"/>
          <w:b/>
        </w:rPr>
        <w:t xml:space="preserve"> SÍ</w:t>
      </w:r>
    </w:p>
    <w:p w14:paraId="5FDB88C1" w14:textId="46BEA8E7" w:rsidR="003E13E4" w:rsidRPr="00FD6E0A" w:rsidRDefault="0039363B" w:rsidP="00A43799">
      <w:pPr>
        <w:spacing w:after="120" w:line="360" w:lineRule="auto"/>
        <w:jc w:val="both"/>
        <w:rPr>
          <w:rFonts w:ascii="Arial" w:hAnsi="Arial" w:cs="Arial"/>
          <w:bCs/>
        </w:rPr>
      </w:pPr>
      <w:r w:rsidRPr="00FD6E0A">
        <w:rPr>
          <w:rFonts w:ascii="Arial" w:hAnsi="Arial" w:cs="Arial"/>
        </w:rPr>
        <w:t xml:space="preserve">La Ley de Coordinación Fiscal y la </w:t>
      </w:r>
      <w:r w:rsidRPr="00FD6E0A">
        <w:rPr>
          <w:rFonts w:ascii="Arial" w:hAnsi="Arial" w:cs="Arial"/>
          <w:bCs/>
        </w:rPr>
        <w:t>Guía Operativa del FAM en su vertiente de Infraestructura Educativa para la Construcción, Equipamiento, Mantenimiento y Rehabilitación de Infraestructura Física de Educación Básica 2014 establecen el dest</w:t>
      </w:r>
      <w:r w:rsidR="00723AEA" w:rsidRPr="00FD6E0A">
        <w:rPr>
          <w:rFonts w:ascii="Arial" w:hAnsi="Arial" w:cs="Arial"/>
          <w:bCs/>
        </w:rPr>
        <w:t>ino de los recursos</w:t>
      </w:r>
      <w:r w:rsidRPr="00FD6E0A">
        <w:rPr>
          <w:rFonts w:ascii="Arial" w:hAnsi="Arial" w:cs="Arial"/>
          <w:bCs/>
        </w:rPr>
        <w:t xml:space="preserve">. Para tales efectos, se establecen cuatro Componentes con estas características, lo que indica que sí, contribuye a </w:t>
      </w:r>
      <w:r w:rsidRPr="00FD6E0A">
        <w:rPr>
          <w:rFonts w:ascii="Arial" w:hAnsi="Arial" w:cs="Arial"/>
        </w:rPr>
        <w:t>mejorar la situación de los servicios educativos instalados para la atención de la demanda de los diferentes niveles, y en su caso, nuevas necesidades que se requieran</w:t>
      </w:r>
      <w:r w:rsidR="003E13E4" w:rsidRPr="00FD6E0A">
        <w:rPr>
          <w:rFonts w:ascii="Arial" w:hAnsi="Arial" w:cs="Arial"/>
        </w:rPr>
        <w:t>.</w:t>
      </w:r>
    </w:p>
    <w:p w14:paraId="4F894F6A" w14:textId="71E2B8BE" w:rsidR="00B7588B" w:rsidRPr="00FD6E0A" w:rsidRDefault="00B7588B" w:rsidP="0048509D">
      <w:pPr>
        <w:numPr>
          <w:ilvl w:val="0"/>
          <w:numId w:val="36"/>
        </w:numPr>
        <w:spacing w:after="120" w:line="360" w:lineRule="auto"/>
        <w:jc w:val="both"/>
        <w:rPr>
          <w:rFonts w:ascii="Arial" w:hAnsi="Arial" w:cs="Arial"/>
          <w:bCs/>
          <w:color w:val="FF0000"/>
        </w:rPr>
      </w:pPr>
      <w:r w:rsidRPr="00FD6E0A">
        <w:rPr>
          <w:rFonts w:ascii="Arial" w:hAnsi="Arial" w:cs="Arial"/>
          <w:b/>
          <w:i/>
        </w:rPr>
        <w:br w:type="page"/>
      </w:r>
    </w:p>
    <w:p w14:paraId="61B883A7" w14:textId="77777777" w:rsidR="00CC6342" w:rsidRPr="00FD6E0A" w:rsidRDefault="00CC6342" w:rsidP="004C0514">
      <w:pPr>
        <w:spacing w:line="360" w:lineRule="auto"/>
        <w:jc w:val="center"/>
        <w:rPr>
          <w:rFonts w:ascii="Arial" w:hAnsi="Arial" w:cs="Arial"/>
          <w:sz w:val="40"/>
          <w:szCs w:val="40"/>
        </w:rPr>
      </w:pPr>
    </w:p>
    <w:p w14:paraId="7E9F77F4" w14:textId="77777777" w:rsidR="00CC6342" w:rsidRPr="00FD6E0A" w:rsidRDefault="00CC6342" w:rsidP="004C0514">
      <w:pPr>
        <w:spacing w:line="360" w:lineRule="auto"/>
        <w:jc w:val="center"/>
        <w:rPr>
          <w:rFonts w:ascii="Arial" w:hAnsi="Arial" w:cs="Arial"/>
          <w:sz w:val="40"/>
          <w:szCs w:val="40"/>
        </w:rPr>
      </w:pPr>
    </w:p>
    <w:p w14:paraId="46C9C71F" w14:textId="77777777" w:rsidR="00CC6342" w:rsidRPr="00FD6E0A" w:rsidRDefault="00CC6342" w:rsidP="004C0514">
      <w:pPr>
        <w:spacing w:line="360" w:lineRule="auto"/>
        <w:jc w:val="center"/>
        <w:rPr>
          <w:rFonts w:ascii="Arial" w:hAnsi="Arial" w:cs="Arial"/>
          <w:sz w:val="40"/>
          <w:szCs w:val="40"/>
        </w:rPr>
      </w:pPr>
    </w:p>
    <w:p w14:paraId="45E8D74A" w14:textId="77777777" w:rsidR="00CC6342" w:rsidRPr="00FD6E0A" w:rsidRDefault="00CC6342" w:rsidP="004C0514">
      <w:pPr>
        <w:spacing w:line="360" w:lineRule="auto"/>
        <w:jc w:val="center"/>
        <w:rPr>
          <w:rFonts w:ascii="Arial" w:hAnsi="Arial" w:cs="Arial"/>
          <w:sz w:val="40"/>
          <w:szCs w:val="40"/>
        </w:rPr>
      </w:pPr>
    </w:p>
    <w:p w14:paraId="1098025C" w14:textId="77777777" w:rsidR="00CC6342" w:rsidRPr="00FD6E0A" w:rsidRDefault="00CC6342" w:rsidP="004C0514">
      <w:pPr>
        <w:spacing w:line="360" w:lineRule="auto"/>
        <w:jc w:val="center"/>
        <w:rPr>
          <w:rFonts w:ascii="Arial" w:hAnsi="Arial" w:cs="Arial"/>
          <w:sz w:val="40"/>
          <w:szCs w:val="40"/>
        </w:rPr>
      </w:pPr>
    </w:p>
    <w:p w14:paraId="329F3A0C" w14:textId="77777777" w:rsidR="00C25BC7" w:rsidRPr="00FD6E0A" w:rsidRDefault="00C25BC7" w:rsidP="004C0514">
      <w:pPr>
        <w:spacing w:line="360" w:lineRule="auto"/>
        <w:jc w:val="center"/>
        <w:rPr>
          <w:rFonts w:ascii="Arial" w:hAnsi="Arial" w:cs="Arial"/>
          <w:sz w:val="40"/>
          <w:szCs w:val="40"/>
        </w:rPr>
      </w:pPr>
    </w:p>
    <w:p w14:paraId="2182A1CC" w14:textId="77777777" w:rsidR="00CC6342" w:rsidRPr="00FD6E0A" w:rsidRDefault="00CC6342" w:rsidP="004C0514">
      <w:pPr>
        <w:spacing w:line="360" w:lineRule="auto"/>
        <w:jc w:val="center"/>
        <w:rPr>
          <w:rFonts w:ascii="Arial" w:hAnsi="Arial" w:cs="Arial"/>
          <w:sz w:val="40"/>
          <w:szCs w:val="40"/>
        </w:rPr>
      </w:pPr>
    </w:p>
    <w:p w14:paraId="2B85D4DF" w14:textId="77777777" w:rsidR="00CC6342" w:rsidRPr="00FD6E0A" w:rsidRDefault="00CC6342" w:rsidP="004C0514">
      <w:pPr>
        <w:spacing w:line="360" w:lineRule="auto"/>
        <w:jc w:val="center"/>
        <w:rPr>
          <w:rFonts w:ascii="Arial" w:hAnsi="Arial" w:cs="Arial"/>
          <w:sz w:val="40"/>
          <w:szCs w:val="40"/>
        </w:rPr>
      </w:pPr>
    </w:p>
    <w:p w14:paraId="4844269C" w14:textId="77777777" w:rsidR="002D4695" w:rsidRPr="00FD6E0A" w:rsidRDefault="00E63324" w:rsidP="002D4695">
      <w:pPr>
        <w:spacing w:line="360" w:lineRule="auto"/>
        <w:jc w:val="center"/>
        <w:rPr>
          <w:rFonts w:ascii="Arial" w:hAnsi="Arial" w:cs="Arial"/>
          <w:b/>
          <w:sz w:val="40"/>
          <w:szCs w:val="40"/>
        </w:rPr>
      </w:pPr>
      <w:proofErr w:type="spellStart"/>
      <w:r w:rsidRPr="00FD6E0A">
        <w:rPr>
          <w:rFonts w:ascii="Arial" w:hAnsi="Arial" w:cs="Arial"/>
          <w:b/>
          <w:sz w:val="40"/>
          <w:szCs w:val="40"/>
        </w:rPr>
        <w:t>II</w:t>
      </w:r>
      <w:r w:rsidR="006B7226" w:rsidRPr="00FD6E0A">
        <w:rPr>
          <w:rFonts w:ascii="Arial" w:hAnsi="Arial" w:cs="Arial"/>
          <w:b/>
          <w:sz w:val="40"/>
          <w:szCs w:val="40"/>
        </w:rPr>
        <w:t>l</w:t>
      </w:r>
      <w:proofErr w:type="spellEnd"/>
      <w:r w:rsidRPr="00FD6E0A">
        <w:rPr>
          <w:rFonts w:ascii="Arial" w:hAnsi="Arial" w:cs="Arial"/>
          <w:b/>
          <w:sz w:val="40"/>
          <w:szCs w:val="40"/>
        </w:rPr>
        <w:t xml:space="preserve">. PLANEACIÓN ESTRATÉGICA </w:t>
      </w:r>
    </w:p>
    <w:p w14:paraId="486F3895" w14:textId="6DDA7B53" w:rsidR="0048509D" w:rsidRPr="00FD6E0A" w:rsidRDefault="0048509D" w:rsidP="0048509D">
      <w:pPr>
        <w:rPr>
          <w:rFonts w:ascii="Arial" w:hAnsi="Arial" w:cs="Arial"/>
          <w:b/>
          <w:sz w:val="40"/>
          <w:szCs w:val="40"/>
        </w:rPr>
      </w:pPr>
      <w:r w:rsidRPr="00FD6E0A">
        <w:rPr>
          <w:rFonts w:ascii="Arial" w:hAnsi="Arial" w:cs="Arial"/>
          <w:b/>
          <w:sz w:val="40"/>
          <w:szCs w:val="40"/>
        </w:rPr>
        <w:br w:type="page"/>
      </w:r>
    </w:p>
    <w:p w14:paraId="151D81A7" w14:textId="77777777" w:rsidR="00953A8E" w:rsidRPr="00FD6E0A" w:rsidRDefault="00C671F3" w:rsidP="00886572">
      <w:pPr>
        <w:spacing w:after="120" w:line="360" w:lineRule="auto"/>
        <w:ind w:left="284"/>
        <w:jc w:val="both"/>
        <w:rPr>
          <w:rFonts w:ascii="Arial" w:hAnsi="Arial" w:cs="Arial"/>
          <w:b/>
        </w:rPr>
      </w:pPr>
      <w:r w:rsidRPr="00FD6E0A">
        <w:rPr>
          <w:rFonts w:ascii="Arial" w:hAnsi="Arial" w:cs="Arial"/>
          <w:b/>
        </w:rPr>
        <w:lastRenderedPageBreak/>
        <w:t>4. Completar el siguiente cuadro de texto:</w:t>
      </w:r>
    </w:p>
    <w:p w14:paraId="2803AD06" w14:textId="2AB69FFB" w:rsidR="00953A8E" w:rsidRPr="00FD6E0A" w:rsidRDefault="00953A8E" w:rsidP="007D3785">
      <w:pPr>
        <w:spacing w:after="120" w:line="360" w:lineRule="auto"/>
        <w:jc w:val="both"/>
        <w:rPr>
          <w:rFonts w:ascii="Arial" w:hAnsi="Arial" w:cs="Arial"/>
        </w:rPr>
      </w:pPr>
      <w:r w:rsidRPr="00FD6E0A">
        <w:rPr>
          <w:rFonts w:ascii="Arial" w:hAnsi="Arial" w:cs="Arial"/>
        </w:rPr>
        <w:t xml:space="preserve">El Cuadro No. 1 muestra </w:t>
      </w:r>
      <w:r w:rsidR="007D3785" w:rsidRPr="00FD6E0A">
        <w:rPr>
          <w:rFonts w:ascii="Arial" w:hAnsi="Arial" w:cs="Arial"/>
        </w:rPr>
        <w:t xml:space="preserve">los objetivos, estrategias y </w:t>
      </w:r>
      <w:r w:rsidR="00516497" w:rsidRPr="00FD6E0A">
        <w:rPr>
          <w:rFonts w:ascii="Arial" w:hAnsi="Arial" w:cs="Arial"/>
        </w:rPr>
        <w:t>líneas</w:t>
      </w:r>
      <w:r w:rsidR="007D3785" w:rsidRPr="00FD6E0A">
        <w:rPr>
          <w:rFonts w:ascii="Arial" w:hAnsi="Arial" w:cs="Arial"/>
        </w:rPr>
        <w:t xml:space="preserve"> de acción de la Planeación Estratégica Nacional y la Estatal, así como lo Programas Sectoriales en la que se vinculan los objetivos del Programa Estatal para la Rehabilitación de la Infraestructura Física Educativa por la Secretaria de Educación de Yucatán (SEGEY)</w:t>
      </w:r>
      <w:r w:rsidR="00516497" w:rsidRPr="00FD6E0A">
        <w:rPr>
          <w:rFonts w:ascii="Arial" w:hAnsi="Arial" w:cs="Arial"/>
        </w:rPr>
        <w:t>,</w:t>
      </w:r>
      <w:r w:rsidR="007D3785" w:rsidRPr="00FD6E0A">
        <w:rPr>
          <w:rFonts w:ascii="Arial" w:hAnsi="Arial" w:cs="Arial"/>
        </w:rPr>
        <w:t xml:space="preserve"> como apoyo </w:t>
      </w:r>
      <w:r w:rsidR="00516497" w:rsidRPr="00FD6E0A">
        <w:rPr>
          <w:rFonts w:ascii="Arial" w:hAnsi="Arial" w:cs="Arial"/>
        </w:rPr>
        <w:t xml:space="preserve">a </w:t>
      </w:r>
      <w:r w:rsidR="007D3785" w:rsidRPr="00FD6E0A">
        <w:rPr>
          <w:rFonts w:ascii="Arial" w:hAnsi="Arial" w:cs="Arial"/>
        </w:rPr>
        <w:t>la educación del Estado de Yucatán.</w:t>
      </w:r>
      <w:r w:rsidR="001E0BE0" w:rsidRPr="00FD6E0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541"/>
      </w:tblGrid>
      <w:tr w:rsidR="00C671F3" w:rsidRPr="00FD6E0A" w14:paraId="2D285200" w14:textId="77777777" w:rsidTr="007C4A81">
        <w:tc>
          <w:tcPr>
            <w:tcW w:w="10075" w:type="dxa"/>
            <w:gridSpan w:val="2"/>
            <w:shd w:val="clear" w:color="auto" w:fill="808080"/>
            <w:vAlign w:val="center"/>
          </w:tcPr>
          <w:p w14:paraId="3011925A" w14:textId="7881F066" w:rsidR="00C671F3" w:rsidRPr="00FD6E0A" w:rsidRDefault="00FD6E0A" w:rsidP="00FC5181">
            <w:pPr>
              <w:spacing w:after="100" w:afterAutospacing="1" w:line="360" w:lineRule="auto"/>
              <w:jc w:val="center"/>
              <w:rPr>
                <w:rFonts w:ascii="Arial" w:hAnsi="Arial" w:cs="Arial"/>
                <w:b/>
                <w:bCs/>
                <w:i/>
                <w:color w:val="FFFFFF"/>
              </w:rPr>
            </w:pPr>
            <w:r>
              <w:rPr>
                <w:rFonts w:ascii="Arial" w:hAnsi="Arial" w:cs="Arial"/>
                <w:b/>
                <w:bCs/>
                <w:i/>
                <w:color w:val="FFFFFF"/>
              </w:rPr>
              <w:t xml:space="preserve">Cuadro No. </w:t>
            </w:r>
            <w:r w:rsidR="00C671F3" w:rsidRPr="00FD6E0A">
              <w:rPr>
                <w:rFonts w:ascii="Arial" w:hAnsi="Arial" w:cs="Arial"/>
                <w:b/>
                <w:bCs/>
                <w:i/>
                <w:color w:val="FFFFFF"/>
              </w:rPr>
              <w:t>1. Planeación Estratégica</w:t>
            </w:r>
          </w:p>
        </w:tc>
      </w:tr>
      <w:tr w:rsidR="00C671F3" w:rsidRPr="00FD6E0A" w14:paraId="7A9991A6" w14:textId="77777777" w:rsidTr="007C4A81">
        <w:trPr>
          <w:trHeight w:val="3976"/>
        </w:trPr>
        <w:tc>
          <w:tcPr>
            <w:tcW w:w="534" w:type="dxa"/>
            <w:vAlign w:val="center"/>
          </w:tcPr>
          <w:p w14:paraId="7EDE9287" w14:textId="77777777" w:rsidR="00C671F3" w:rsidRPr="00FD6E0A" w:rsidRDefault="00C671F3" w:rsidP="00715EC7">
            <w:pPr>
              <w:spacing w:after="120" w:line="360" w:lineRule="auto"/>
              <w:jc w:val="both"/>
              <w:rPr>
                <w:rFonts w:ascii="Arial" w:hAnsi="Arial" w:cs="Arial"/>
                <w:b/>
              </w:rPr>
            </w:pPr>
            <w:r w:rsidRPr="00FD6E0A">
              <w:rPr>
                <w:rFonts w:ascii="Arial" w:hAnsi="Arial" w:cs="Arial"/>
                <w:b/>
              </w:rPr>
              <w:t>4.1</w:t>
            </w:r>
          </w:p>
        </w:tc>
        <w:tc>
          <w:tcPr>
            <w:tcW w:w="9541" w:type="dxa"/>
          </w:tcPr>
          <w:p w14:paraId="3BA83EA7" w14:textId="77777777" w:rsidR="00A97D4D" w:rsidRPr="00FD6E0A" w:rsidRDefault="00C671F3" w:rsidP="00715EC7">
            <w:pPr>
              <w:autoSpaceDE w:val="0"/>
              <w:autoSpaceDN w:val="0"/>
              <w:adjustRightInd w:val="0"/>
              <w:spacing w:after="120"/>
              <w:jc w:val="both"/>
              <w:rPr>
                <w:rFonts w:ascii="Arial" w:hAnsi="Arial" w:cs="Arial"/>
                <w:bCs/>
                <w:lang w:eastAsia="es-MX"/>
              </w:rPr>
            </w:pPr>
            <w:r w:rsidRPr="00FD6E0A">
              <w:rPr>
                <w:rFonts w:ascii="Arial" w:hAnsi="Arial" w:cs="Arial"/>
              </w:rPr>
              <w:t xml:space="preserve">Contribución al </w:t>
            </w:r>
            <w:r w:rsidRPr="00FD6E0A">
              <w:rPr>
                <w:rFonts w:ascii="Arial" w:hAnsi="Arial" w:cs="Arial"/>
                <w:b/>
              </w:rPr>
              <w:t>Plan N</w:t>
            </w:r>
            <w:r w:rsidR="00A97D4D" w:rsidRPr="00FD6E0A">
              <w:rPr>
                <w:rFonts w:ascii="Arial" w:hAnsi="Arial" w:cs="Arial"/>
                <w:b/>
              </w:rPr>
              <w:t>acional de Desarrollo 2013-2018</w:t>
            </w:r>
            <w:r w:rsidR="00543AF3" w:rsidRPr="00FD6E0A">
              <w:rPr>
                <w:rStyle w:val="Refdenotaalpie"/>
                <w:rFonts w:ascii="Arial" w:hAnsi="Arial" w:cs="Arial"/>
                <w:b/>
              </w:rPr>
              <w:footnoteReference w:id="5"/>
            </w:r>
            <w:r w:rsidR="00A97D4D" w:rsidRPr="00FD6E0A">
              <w:rPr>
                <w:rFonts w:ascii="Arial" w:hAnsi="Arial" w:cs="Arial"/>
              </w:rPr>
              <w:t>.- Eje</w:t>
            </w:r>
            <w:r w:rsidRPr="00FD6E0A">
              <w:rPr>
                <w:rFonts w:ascii="Arial" w:hAnsi="Arial" w:cs="Arial"/>
              </w:rPr>
              <w:t xml:space="preserve"> </w:t>
            </w:r>
            <w:r w:rsidR="00A97D4D" w:rsidRPr="00FD6E0A">
              <w:rPr>
                <w:rFonts w:ascii="Arial" w:hAnsi="Arial" w:cs="Arial"/>
                <w:bCs/>
                <w:lang w:eastAsia="es-MX"/>
              </w:rPr>
              <w:t xml:space="preserve">III. </w:t>
            </w:r>
            <w:r w:rsidR="00715EC7" w:rsidRPr="00FD6E0A">
              <w:rPr>
                <w:rFonts w:ascii="Arial" w:hAnsi="Arial" w:cs="Arial"/>
                <w:bCs/>
                <w:lang w:eastAsia="es-MX"/>
              </w:rPr>
              <w:t>México con Educación de Calidad</w:t>
            </w:r>
          </w:p>
          <w:p w14:paraId="40785F04" w14:textId="77777777" w:rsidR="00A97D4D" w:rsidRPr="00FD6E0A" w:rsidRDefault="00A97D4D" w:rsidP="00715EC7">
            <w:pPr>
              <w:autoSpaceDE w:val="0"/>
              <w:autoSpaceDN w:val="0"/>
              <w:adjustRightInd w:val="0"/>
              <w:spacing w:after="120"/>
              <w:jc w:val="both"/>
              <w:rPr>
                <w:rFonts w:ascii="Arial" w:hAnsi="Arial" w:cs="Arial"/>
                <w:b/>
                <w:bCs/>
                <w:lang w:eastAsia="es-MX"/>
              </w:rPr>
            </w:pPr>
            <w:r w:rsidRPr="00FD6E0A">
              <w:rPr>
                <w:rFonts w:ascii="Arial" w:hAnsi="Arial" w:cs="Arial"/>
                <w:b/>
                <w:bCs/>
                <w:lang w:eastAsia="es-MX"/>
              </w:rPr>
              <w:t>Objetivo 3.1.</w:t>
            </w:r>
            <w:r w:rsidRPr="00FD6E0A">
              <w:rPr>
                <w:rFonts w:ascii="Arial" w:hAnsi="Arial" w:cs="Arial"/>
                <w:bCs/>
                <w:lang w:eastAsia="es-MX"/>
              </w:rPr>
              <w:t xml:space="preserve"> Desarrollar el potencial humano de los mexicanos con educación de calidad</w:t>
            </w:r>
          </w:p>
          <w:p w14:paraId="64E1E7D4" w14:textId="77777777" w:rsidR="00911A69" w:rsidRPr="00FD6E0A" w:rsidRDefault="00911A69" w:rsidP="00715EC7">
            <w:pPr>
              <w:autoSpaceDE w:val="0"/>
              <w:autoSpaceDN w:val="0"/>
              <w:adjustRightInd w:val="0"/>
              <w:spacing w:after="120"/>
              <w:jc w:val="both"/>
              <w:rPr>
                <w:rFonts w:ascii="Arial" w:hAnsi="Arial" w:cs="Arial"/>
                <w:bCs/>
                <w:lang w:eastAsia="es-MX"/>
              </w:rPr>
            </w:pPr>
            <w:r w:rsidRPr="00FD6E0A">
              <w:rPr>
                <w:rFonts w:ascii="Arial" w:hAnsi="Arial" w:cs="Arial"/>
                <w:b/>
                <w:bCs/>
                <w:lang w:eastAsia="es-MX"/>
              </w:rPr>
              <w:t xml:space="preserve">Estrategia 3.1.2. </w:t>
            </w:r>
            <w:r w:rsidRPr="00FD6E0A">
              <w:rPr>
                <w:rFonts w:ascii="Arial" w:hAnsi="Arial" w:cs="Arial"/>
                <w:bCs/>
                <w:lang w:eastAsia="es-MX"/>
              </w:rPr>
              <w:t>Modernizar la infraestructura y el equipam</w:t>
            </w:r>
            <w:r w:rsidR="00715EC7" w:rsidRPr="00FD6E0A">
              <w:rPr>
                <w:rFonts w:ascii="Arial" w:hAnsi="Arial" w:cs="Arial"/>
                <w:bCs/>
                <w:lang w:eastAsia="es-MX"/>
              </w:rPr>
              <w:t>iento de los centros educativos</w:t>
            </w:r>
          </w:p>
          <w:p w14:paraId="4987A5E1" w14:textId="77777777" w:rsidR="00911A69" w:rsidRPr="00FD6E0A" w:rsidRDefault="00911A69" w:rsidP="00715EC7">
            <w:pPr>
              <w:autoSpaceDE w:val="0"/>
              <w:autoSpaceDN w:val="0"/>
              <w:adjustRightInd w:val="0"/>
              <w:spacing w:after="120"/>
              <w:rPr>
                <w:rFonts w:ascii="Arial" w:hAnsi="Arial" w:cs="Arial"/>
                <w:b/>
                <w:bCs/>
                <w:lang w:eastAsia="es-MX"/>
              </w:rPr>
            </w:pPr>
            <w:r w:rsidRPr="00FD6E0A">
              <w:rPr>
                <w:rFonts w:ascii="Arial" w:hAnsi="Arial" w:cs="Arial"/>
                <w:b/>
                <w:bCs/>
                <w:lang w:eastAsia="es-MX"/>
              </w:rPr>
              <w:t>Líneas de acción</w:t>
            </w:r>
          </w:p>
          <w:p w14:paraId="73F377DC" w14:textId="77777777" w:rsidR="00715EC7" w:rsidRPr="00FD6E0A" w:rsidRDefault="00911A69" w:rsidP="00715EC7">
            <w:pPr>
              <w:numPr>
                <w:ilvl w:val="0"/>
                <w:numId w:val="22"/>
              </w:numPr>
              <w:autoSpaceDE w:val="0"/>
              <w:autoSpaceDN w:val="0"/>
              <w:adjustRightInd w:val="0"/>
              <w:spacing w:after="120"/>
              <w:jc w:val="both"/>
              <w:rPr>
                <w:rFonts w:ascii="Arial" w:hAnsi="Arial" w:cs="Arial"/>
                <w:lang w:eastAsia="es-MX"/>
              </w:rPr>
            </w:pPr>
            <w:r w:rsidRPr="00FD6E0A">
              <w:rPr>
                <w:rFonts w:ascii="Arial" w:hAnsi="Arial" w:cs="Arial"/>
                <w:lang w:eastAsia="es-MX"/>
              </w:rPr>
              <w:t>Promover la mejora de la infraestructura de los planteles educativos más rezagados</w:t>
            </w:r>
          </w:p>
          <w:p w14:paraId="5E4A2BEE" w14:textId="6237D967" w:rsidR="00715EC7" w:rsidRPr="00FD6E0A" w:rsidRDefault="00911A69" w:rsidP="00715EC7">
            <w:pPr>
              <w:numPr>
                <w:ilvl w:val="0"/>
                <w:numId w:val="22"/>
              </w:numPr>
              <w:autoSpaceDE w:val="0"/>
              <w:autoSpaceDN w:val="0"/>
              <w:adjustRightInd w:val="0"/>
              <w:spacing w:after="120"/>
              <w:jc w:val="both"/>
              <w:rPr>
                <w:rFonts w:ascii="Arial" w:hAnsi="Arial" w:cs="Arial"/>
                <w:lang w:eastAsia="es-MX"/>
              </w:rPr>
            </w:pPr>
            <w:r w:rsidRPr="00FD6E0A">
              <w:rPr>
                <w:rFonts w:ascii="Arial" w:hAnsi="Arial" w:cs="Arial"/>
                <w:lang w:eastAsia="es-MX"/>
              </w:rPr>
              <w:t xml:space="preserve">Asegurar que los planteles educativos dispongan de instalaciones eléctricas e </w:t>
            </w:r>
            <w:r w:rsidR="00926AEE" w:rsidRPr="00FD6E0A">
              <w:rPr>
                <w:rFonts w:ascii="Arial" w:hAnsi="Arial" w:cs="Arial"/>
                <w:lang w:eastAsia="es-MX"/>
              </w:rPr>
              <w:t>hidrosanitarias</w:t>
            </w:r>
            <w:r w:rsidRPr="00FD6E0A">
              <w:rPr>
                <w:rFonts w:ascii="Arial" w:hAnsi="Arial" w:cs="Arial"/>
                <w:lang w:eastAsia="es-MX"/>
              </w:rPr>
              <w:t xml:space="preserve"> adecuadas</w:t>
            </w:r>
          </w:p>
          <w:p w14:paraId="5E8430C9" w14:textId="77777777" w:rsidR="00715EC7" w:rsidRPr="00FD6E0A" w:rsidRDefault="00911A69" w:rsidP="00715EC7">
            <w:pPr>
              <w:numPr>
                <w:ilvl w:val="0"/>
                <w:numId w:val="22"/>
              </w:numPr>
              <w:autoSpaceDE w:val="0"/>
              <w:autoSpaceDN w:val="0"/>
              <w:adjustRightInd w:val="0"/>
              <w:spacing w:after="120"/>
              <w:jc w:val="both"/>
              <w:rPr>
                <w:rFonts w:ascii="Arial" w:hAnsi="Arial" w:cs="Arial"/>
                <w:lang w:eastAsia="es-MX"/>
              </w:rPr>
            </w:pPr>
            <w:r w:rsidRPr="00FD6E0A">
              <w:rPr>
                <w:rFonts w:ascii="Arial" w:hAnsi="Arial" w:cs="Arial"/>
                <w:lang w:eastAsia="es-MX"/>
              </w:rPr>
              <w:t>Modernizar el equipamiento de talleres, laboratorios e instalaciones para realizar actividades físicas, que permitan cumplir adecuadamente con los planes y programas de estudio</w:t>
            </w:r>
          </w:p>
          <w:p w14:paraId="10507B5E" w14:textId="77777777" w:rsidR="00911A69" w:rsidRPr="00FD6E0A" w:rsidRDefault="00911A69" w:rsidP="00715EC7">
            <w:pPr>
              <w:numPr>
                <w:ilvl w:val="0"/>
                <w:numId w:val="22"/>
              </w:numPr>
              <w:autoSpaceDE w:val="0"/>
              <w:autoSpaceDN w:val="0"/>
              <w:adjustRightInd w:val="0"/>
              <w:spacing w:after="120"/>
              <w:jc w:val="both"/>
              <w:rPr>
                <w:rFonts w:ascii="Arial" w:hAnsi="Arial" w:cs="Arial"/>
                <w:lang w:eastAsia="es-MX"/>
              </w:rPr>
            </w:pPr>
            <w:r w:rsidRPr="00FD6E0A">
              <w:rPr>
                <w:rFonts w:ascii="Arial" w:hAnsi="Arial" w:cs="Arial"/>
                <w:lang w:eastAsia="es-MX"/>
              </w:rPr>
              <w:t>Incentivar la planeación de las adecuaciones a la infraestructura educativa, considerando las implicaciones de las tendencias demográficas</w:t>
            </w:r>
          </w:p>
        </w:tc>
      </w:tr>
      <w:tr w:rsidR="00C671F3" w:rsidRPr="00FD6E0A" w14:paraId="6949F094" w14:textId="77777777" w:rsidTr="007C4A81">
        <w:trPr>
          <w:trHeight w:val="3250"/>
        </w:trPr>
        <w:tc>
          <w:tcPr>
            <w:tcW w:w="534" w:type="dxa"/>
            <w:vAlign w:val="center"/>
          </w:tcPr>
          <w:p w14:paraId="70757899" w14:textId="77777777" w:rsidR="00C671F3" w:rsidRPr="00FD6E0A" w:rsidRDefault="002E1B52" w:rsidP="00715EC7">
            <w:pPr>
              <w:spacing w:after="120" w:line="360" w:lineRule="auto"/>
              <w:jc w:val="both"/>
              <w:rPr>
                <w:rFonts w:ascii="Arial" w:hAnsi="Arial" w:cs="Arial"/>
                <w:b/>
              </w:rPr>
            </w:pPr>
            <w:r w:rsidRPr="00FD6E0A">
              <w:rPr>
                <w:rFonts w:ascii="Arial" w:hAnsi="Arial" w:cs="Arial"/>
                <w:b/>
              </w:rPr>
              <w:lastRenderedPageBreak/>
              <w:t>4.2</w:t>
            </w:r>
          </w:p>
        </w:tc>
        <w:tc>
          <w:tcPr>
            <w:tcW w:w="9541" w:type="dxa"/>
          </w:tcPr>
          <w:p w14:paraId="65A089FA" w14:textId="77777777" w:rsidR="003F6545" w:rsidRPr="00FD6E0A" w:rsidRDefault="00C671F3" w:rsidP="00715EC7">
            <w:pPr>
              <w:spacing w:after="120"/>
              <w:jc w:val="both"/>
              <w:rPr>
                <w:rFonts w:ascii="Arial" w:hAnsi="Arial" w:cs="Arial"/>
              </w:rPr>
            </w:pPr>
            <w:r w:rsidRPr="00FD6E0A">
              <w:rPr>
                <w:rFonts w:ascii="Arial" w:hAnsi="Arial" w:cs="Arial"/>
              </w:rPr>
              <w:t xml:space="preserve">Contribución al </w:t>
            </w:r>
            <w:r w:rsidRPr="00FD6E0A">
              <w:rPr>
                <w:rFonts w:ascii="Arial" w:hAnsi="Arial" w:cs="Arial"/>
                <w:b/>
              </w:rPr>
              <w:t>Plan Estatal de Desarrollo 2012-2018</w:t>
            </w:r>
            <w:r w:rsidR="00543AF3" w:rsidRPr="00FD6E0A">
              <w:rPr>
                <w:rStyle w:val="Refdenotaalpie"/>
                <w:rFonts w:ascii="Arial" w:hAnsi="Arial" w:cs="Arial"/>
                <w:b/>
              </w:rPr>
              <w:footnoteReference w:id="6"/>
            </w:r>
            <w:r w:rsidRPr="00FD6E0A">
              <w:rPr>
                <w:rFonts w:ascii="Arial" w:hAnsi="Arial" w:cs="Arial"/>
              </w:rPr>
              <w:t xml:space="preserve">, </w:t>
            </w:r>
            <w:r w:rsidR="003F6545" w:rsidRPr="00FD6E0A">
              <w:rPr>
                <w:rFonts w:ascii="Arial" w:hAnsi="Arial" w:cs="Arial"/>
              </w:rPr>
              <w:t xml:space="preserve">Eje III.- Yucatán con Educación de calidad </w:t>
            </w:r>
          </w:p>
          <w:p w14:paraId="5ADA3A86" w14:textId="77777777" w:rsidR="00F57819" w:rsidRPr="00FD6E0A" w:rsidRDefault="00C671F3" w:rsidP="00715EC7">
            <w:pPr>
              <w:spacing w:after="120"/>
              <w:jc w:val="both"/>
              <w:rPr>
                <w:rFonts w:ascii="Arial" w:hAnsi="Arial" w:cs="Arial"/>
              </w:rPr>
            </w:pPr>
            <w:r w:rsidRPr="00FD6E0A">
              <w:rPr>
                <w:rFonts w:ascii="Arial" w:hAnsi="Arial" w:cs="Arial"/>
                <w:b/>
              </w:rPr>
              <w:t>Objetivo</w:t>
            </w:r>
            <w:r w:rsidR="00F57819" w:rsidRPr="00FD6E0A">
              <w:rPr>
                <w:rFonts w:ascii="Arial" w:hAnsi="Arial" w:cs="Arial"/>
                <w:b/>
              </w:rPr>
              <w:t xml:space="preserve"> No. 2.</w:t>
            </w:r>
            <w:r w:rsidR="00F57819" w:rsidRPr="00FD6E0A">
              <w:rPr>
                <w:rFonts w:ascii="Arial" w:hAnsi="Arial" w:cs="Arial"/>
                <w:lang w:eastAsia="es-MX"/>
              </w:rPr>
              <w:t xml:space="preserve"> Mejorar la calidad en el nivel de educación básica</w:t>
            </w:r>
          </w:p>
          <w:p w14:paraId="01040671" w14:textId="77777777" w:rsidR="00F57819" w:rsidRPr="00FD6E0A" w:rsidRDefault="00C671F3" w:rsidP="00715EC7">
            <w:pPr>
              <w:autoSpaceDE w:val="0"/>
              <w:autoSpaceDN w:val="0"/>
              <w:adjustRightInd w:val="0"/>
              <w:spacing w:after="120"/>
              <w:rPr>
                <w:rFonts w:ascii="Arial" w:hAnsi="Arial" w:cs="Arial"/>
                <w:b/>
              </w:rPr>
            </w:pPr>
            <w:r w:rsidRPr="00FD6E0A">
              <w:rPr>
                <w:rFonts w:ascii="Arial" w:hAnsi="Arial" w:cs="Arial"/>
                <w:b/>
              </w:rPr>
              <w:t>E</w:t>
            </w:r>
            <w:r w:rsidR="00F57819" w:rsidRPr="00FD6E0A">
              <w:rPr>
                <w:rFonts w:ascii="Arial" w:hAnsi="Arial" w:cs="Arial"/>
                <w:b/>
              </w:rPr>
              <w:t>strategia:</w:t>
            </w:r>
          </w:p>
          <w:p w14:paraId="1277D5C6" w14:textId="77777777" w:rsidR="00715EC7" w:rsidRPr="00FD6E0A" w:rsidRDefault="00F57819" w:rsidP="00715EC7">
            <w:pPr>
              <w:numPr>
                <w:ilvl w:val="0"/>
                <w:numId w:val="23"/>
              </w:numPr>
              <w:autoSpaceDE w:val="0"/>
              <w:autoSpaceDN w:val="0"/>
              <w:adjustRightInd w:val="0"/>
              <w:spacing w:after="120"/>
              <w:jc w:val="both"/>
              <w:rPr>
                <w:rFonts w:ascii="Arial" w:hAnsi="Arial" w:cs="Arial"/>
                <w:lang w:eastAsia="es-MX"/>
              </w:rPr>
            </w:pPr>
            <w:r w:rsidRPr="00FD6E0A">
              <w:rPr>
                <w:rFonts w:ascii="Arial" w:hAnsi="Arial" w:cs="Arial"/>
                <w:lang w:eastAsia="es-MX"/>
              </w:rPr>
              <w:t>Consolidar el modelo de gestión regional que permita hacer eficientes los recursos, proveer servicios oportunos y hacer más efectivo el desempeño de los procesos administrativos y de gestión del sistema de educación básica</w:t>
            </w:r>
          </w:p>
          <w:p w14:paraId="1A50D3AA" w14:textId="77777777" w:rsidR="00F57819" w:rsidRPr="00FD6E0A" w:rsidRDefault="00F57819" w:rsidP="00715EC7">
            <w:pPr>
              <w:numPr>
                <w:ilvl w:val="0"/>
                <w:numId w:val="23"/>
              </w:numPr>
              <w:autoSpaceDE w:val="0"/>
              <w:autoSpaceDN w:val="0"/>
              <w:adjustRightInd w:val="0"/>
              <w:spacing w:after="120"/>
              <w:jc w:val="both"/>
              <w:rPr>
                <w:rFonts w:ascii="Arial" w:hAnsi="Arial" w:cs="Arial"/>
                <w:lang w:eastAsia="es-MX"/>
              </w:rPr>
            </w:pPr>
            <w:r w:rsidRPr="00FD6E0A">
              <w:rPr>
                <w:rFonts w:ascii="Arial" w:hAnsi="Arial" w:cs="Arial"/>
                <w:lang w:eastAsia="es-MX"/>
              </w:rPr>
              <w:t>Organizar esquemas eficientes de mantenimiento, consolidación del equipamiento y dotación de material didáctico a los centros escolares</w:t>
            </w:r>
          </w:p>
          <w:p w14:paraId="29D4F1B8" w14:textId="77777777" w:rsidR="00C671F3" w:rsidRPr="00FD6E0A" w:rsidRDefault="00C671F3" w:rsidP="00715EC7">
            <w:pPr>
              <w:spacing w:after="120"/>
              <w:jc w:val="both"/>
              <w:rPr>
                <w:rFonts w:ascii="Arial" w:hAnsi="Arial" w:cs="Arial"/>
                <w:b/>
              </w:rPr>
            </w:pPr>
            <w:r w:rsidRPr="00FD6E0A">
              <w:rPr>
                <w:rFonts w:ascii="Arial" w:hAnsi="Arial" w:cs="Arial"/>
                <w:b/>
              </w:rPr>
              <w:t>Línea de Acción</w:t>
            </w:r>
            <w:r w:rsidR="00700910" w:rsidRPr="00FD6E0A">
              <w:rPr>
                <w:rFonts w:ascii="Arial" w:hAnsi="Arial" w:cs="Arial"/>
                <w:b/>
              </w:rPr>
              <w:t xml:space="preserve">: El Plan Estatal de Desarrollo 2012-2018 no refleja líneas de acción </w:t>
            </w:r>
          </w:p>
        </w:tc>
      </w:tr>
      <w:tr w:rsidR="00C671F3" w:rsidRPr="00FD6E0A" w14:paraId="738FDFB5" w14:textId="77777777" w:rsidTr="00AC683F">
        <w:trPr>
          <w:trHeight w:val="3533"/>
        </w:trPr>
        <w:tc>
          <w:tcPr>
            <w:tcW w:w="534" w:type="dxa"/>
            <w:vAlign w:val="center"/>
          </w:tcPr>
          <w:p w14:paraId="549F3FF5" w14:textId="77777777" w:rsidR="00C671F3" w:rsidRPr="00FD6E0A" w:rsidRDefault="002E1B52" w:rsidP="00715EC7">
            <w:pPr>
              <w:spacing w:after="120" w:line="360" w:lineRule="auto"/>
              <w:jc w:val="both"/>
              <w:rPr>
                <w:rFonts w:ascii="Arial" w:hAnsi="Arial" w:cs="Arial"/>
                <w:b/>
              </w:rPr>
            </w:pPr>
            <w:r w:rsidRPr="00FD6E0A">
              <w:rPr>
                <w:rFonts w:ascii="Arial" w:hAnsi="Arial" w:cs="Arial"/>
                <w:b/>
              </w:rPr>
              <w:t>4.2</w:t>
            </w:r>
          </w:p>
        </w:tc>
        <w:tc>
          <w:tcPr>
            <w:tcW w:w="9541" w:type="dxa"/>
          </w:tcPr>
          <w:p w14:paraId="7C658898" w14:textId="77777777" w:rsidR="00341D72" w:rsidRPr="00FD6E0A" w:rsidRDefault="00341D72" w:rsidP="007C4A81">
            <w:pPr>
              <w:autoSpaceDE w:val="0"/>
              <w:autoSpaceDN w:val="0"/>
              <w:adjustRightInd w:val="0"/>
              <w:spacing w:after="80"/>
              <w:jc w:val="both"/>
              <w:rPr>
                <w:rFonts w:ascii="Arial" w:hAnsi="Arial" w:cs="Arial"/>
                <w:bCs/>
                <w:lang w:eastAsia="es-MX"/>
              </w:rPr>
            </w:pPr>
            <w:r w:rsidRPr="00FD6E0A">
              <w:rPr>
                <w:rFonts w:ascii="Arial" w:hAnsi="Arial" w:cs="Arial"/>
                <w:b/>
                <w:bCs/>
                <w:lang w:eastAsia="es-MX"/>
              </w:rPr>
              <w:t>Programa Sectorial Nacional de Educación 2013-2018</w:t>
            </w:r>
            <w:r w:rsidR="005B5F1C" w:rsidRPr="00FD6E0A">
              <w:rPr>
                <w:rFonts w:ascii="Arial" w:hAnsi="Arial" w:cs="Arial"/>
                <w:bCs/>
                <w:lang w:eastAsia="es-MX"/>
              </w:rPr>
              <w:t xml:space="preserve"> (Este programa no define o precisa </w:t>
            </w:r>
            <w:r w:rsidR="009E6CC5" w:rsidRPr="00FD6E0A">
              <w:rPr>
                <w:rFonts w:ascii="Arial" w:hAnsi="Arial" w:cs="Arial"/>
                <w:bCs/>
                <w:lang w:eastAsia="es-MX"/>
              </w:rPr>
              <w:t>el concepto de Infraestructura para la Educación Básica, sin embargo contiene términos generales que pudieran definir las estrategias o líneas de acción focalizadas a este principio).</w:t>
            </w:r>
            <w:r w:rsidR="005B5F1C" w:rsidRPr="00FD6E0A">
              <w:rPr>
                <w:rFonts w:ascii="Arial" w:hAnsi="Arial" w:cs="Arial"/>
                <w:bCs/>
                <w:lang w:eastAsia="es-MX"/>
              </w:rPr>
              <w:t xml:space="preserve"> </w:t>
            </w:r>
          </w:p>
          <w:p w14:paraId="5E363351" w14:textId="77777777" w:rsidR="00FD00BC" w:rsidRPr="00FD6E0A" w:rsidRDefault="00341D72" w:rsidP="007C4A81">
            <w:pPr>
              <w:autoSpaceDE w:val="0"/>
              <w:autoSpaceDN w:val="0"/>
              <w:adjustRightInd w:val="0"/>
              <w:spacing w:after="80"/>
              <w:jc w:val="both"/>
              <w:rPr>
                <w:rFonts w:ascii="Arial" w:hAnsi="Arial" w:cs="Arial"/>
                <w:lang w:eastAsia="es-MX"/>
              </w:rPr>
            </w:pPr>
            <w:r w:rsidRPr="00FD6E0A">
              <w:rPr>
                <w:rFonts w:ascii="Arial" w:hAnsi="Arial" w:cs="Arial"/>
                <w:b/>
                <w:lang w:eastAsia="es-MX"/>
              </w:rPr>
              <w:t xml:space="preserve">Objetivo 1. </w:t>
            </w:r>
            <w:r w:rsidRPr="00FD6E0A">
              <w:rPr>
                <w:rFonts w:ascii="Arial" w:hAnsi="Arial" w:cs="Arial"/>
                <w:lang w:eastAsia="es-MX"/>
              </w:rPr>
              <w:t>Asegurar la calidad de los aprendizajes en la educación básica y la formación integral de t</w:t>
            </w:r>
            <w:r w:rsidR="00715EC7" w:rsidRPr="00FD6E0A">
              <w:rPr>
                <w:rFonts w:ascii="Arial" w:hAnsi="Arial" w:cs="Arial"/>
                <w:lang w:eastAsia="es-MX"/>
              </w:rPr>
              <w:t>odos los grupos de la población</w:t>
            </w:r>
          </w:p>
          <w:p w14:paraId="605B8D41" w14:textId="77777777" w:rsidR="00341D72" w:rsidRPr="00FD6E0A" w:rsidRDefault="00341D72" w:rsidP="007C4A81">
            <w:pPr>
              <w:autoSpaceDE w:val="0"/>
              <w:autoSpaceDN w:val="0"/>
              <w:adjustRightInd w:val="0"/>
              <w:spacing w:after="80"/>
              <w:jc w:val="both"/>
              <w:rPr>
                <w:rFonts w:ascii="Arial" w:hAnsi="Arial" w:cs="Arial"/>
                <w:b/>
                <w:lang w:eastAsia="es-MX"/>
              </w:rPr>
            </w:pPr>
            <w:r w:rsidRPr="00FD6E0A">
              <w:rPr>
                <w:rFonts w:ascii="Arial" w:hAnsi="Arial" w:cs="Arial"/>
                <w:b/>
                <w:lang w:eastAsia="es-MX"/>
              </w:rPr>
              <w:t>Estrategias:</w:t>
            </w:r>
          </w:p>
          <w:p w14:paraId="3346E6DB" w14:textId="77777777" w:rsidR="00341D72" w:rsidRPr="00FD6E0A" w:rsidRDefault="00341D72" w:rsidP="007C4A81">
            <w:pPr>
              <w:autoSpaceDE w:val="0"/>
              <w:autoSpaceDN w:val="0"/>
              <w:adjustRightInd w:val="0"/>
              <w:spacing w:after="80"/>
              <w:jc w:val="both"/>
              <w:rPr>
                <w:rFonts w:ascii="Arial" w:hAnsi="Arial" w:cs="Arial"/>
                <w:lang w:eastAsia="es-MX"/>
              </w:rPr>
            </w:pPr>
            <w:r w:rsidRPr="00FD6E0A">
              <w:rPr>
                <w:rFonts w:ascii="Arial" w:hAnsi="Arial" w:cs="Arial"/>
                <w:bCs/>
                <w:lang w:eastAsia="es-MX"/>
              </w:rPr>
              <w:t>1.1. Crear condiciones para que las escuelas ocupen el centro del quehacer del Sistema Educativo y reciban el apoyo necesario para cumplir con sus fines</w:t>
            </w:r>
          </w:p>
          <w:p w14:paraId="42133D25" w14:textId="77777777" w:rsidR="00341D72" w:rsidRPr="00FD6E0A" w:rsidRDefault="00341D72" w:rsidP="007C4A81">
            <w:pPr>
              <w:spacing w:after="80"/>
              <w:jc w:val="both"/>
              <w:rPr>
                <w:rFonts w:ascii="Arial" w:hAnsi="Arial" w:cs="Arial"/>
                <w:b/>
                <w:bCs/>
                <w:lang w:eastAsia="es-MX"/>
              </w:rPr>
            </w:pPr>
            <w:r w:rsidRPr="00FD6E0A">
              <w:rPr>
                <w:rFonts w:ascii="Arial" w:hAnsi="Arial" w:cs="Arial"/>
                <w:b/>
                <w:bCs/>
                <w:lang w:eastAsia="es-MX"/>
              </w:rPr>
              <w:t>Líneas de acción:</w:t>
            </w:r>
          </w:p>
          <w:p w14:paraId="771D8942" w14:textId="77777777" w:rsidR="005B5F1C" w:rsidRPr="00FD6E0A" w:rsidRDefault="005B5F1C" w:rsidP="007C4A81">
            <w:pPr>
              <w:autoSpaceDE w:val="0"/>
              <w:autoSpaceDN w:val="0"/>
              <w:adjustRightInd w:val="0"/>
              <w:spacing w:after="80"/>
              <w:rPr>
                <w:rFonts w:ascii="Arial" w:hAnsi="Arial" w:cs="Arial"/>
                <w:lang w:eastAsia="es-MX"/>
              </w:rPr>
            </w:pPr>
            <w:r w:rsidRPr="00FD6E0A">
              <w:rPr>
                <w:rFonts w:ascii="Arial" w:hAnsi="Arial" w:cs="Arial"/>
                <w:lang w:eastAsia="es-MX"/>
              </w:rPr>
              <w:t>1.1.1.</w:t>
            </w:r>
            <w:r w:rsidR="009E6CC5" w:rsidRPr="00FD6E0A">
              <w:rPr>
                <w:rFonts w:ascii="Arial" w:hAnsi="Arial" w:cs="Arial"/>
                <w:lang w:eastAsia="es-MX"/>
              </w:rPr>
              <w:t xml:space="preserve"> </w:t>
            </w:r>
            <w:r w:rsidRPr="00FD6E0A">
              <w:rPr>
                <w:rFonts w:ascii="Arial" w:hAnsi="Arial" w:cs="Arial"/>
                <w:lang w:eastAsia="es-MX"/>
              </w:rPr>
              <w:t>Trabajar con los estados para asegurar que las escuelas queden ubicadas en el centro del Sistema</w:t>
            </w:r>
            <w:r w:rsidR="009E6CC5" w:rsidRPr="00FD6E0A">
              <w:rPr>
                <w:rFonts w:ascii="Arial" w:hAnsi="Arial" w:cs="Arial"/>
                <w:lang w:eastAsia="es-MX"/>
              </w:rPr>
              <w:t xml:space="preserve"> </w:t>
            </w:r>
            <w:r w:rsidRPr="00FD6E0A">
              <w:rPr>
                <w:rFonts w:ascii="Arial" w:hAnsi="Arial" w:cs="Arial"/>
                <w:lang w:eastAsia="es-MX"/>
              </w:rPr>
              <w:t>Educativo.</w:t>
            </w:r>
          </w:p>
          <w:p w14:paraId="43279A7E" w14:textId="77777777" w:rsidR="00715EC7" w:rsidRPr="00FD6E0A" w:rsidRDefault="005B5F1C" w:rsidP="007C4A81">
            <w:pPr>
              <w:autoSpaceDE w:val="0"/>
              <w:autoSpaceDN w:val="0"/>
              <w:adjustRightInd w:val="0"/>
              <w:spacing w:after="80"/>
              <w:rPr>
                <w:rFonts w:ascii="Arial" w:hAnsi="Arial" w:cs="Arial"/>
              </w:rPr>
            </w:pPr>
            <w:r w:rsidRPr="00FD6E0A">
              <w:rPr>
                <w:rFonts w:ascii="Arial" w:hAnsi="Arial" w:cs="Arial"/>
                <w:lang w:eastAsia="es-MX"/>
              </w:rPr>
              <w:t>1.1.2.</w:t>
            </w:r>
            <w:r w:rsidR="009E6CC5" w:rsidRPr="00FD6E0A">
              <w:rPr>
                <w:rFonts w:ascii="Arial" w:hAnsi="Arial" w:cs="Arial"/>
                <w:lang w:eastAsia="es-MX"/>
              </w:rPr>
              <w:t xml:space="preserve"> </w:t>
            </w:r>
            <w:r w:rsidRPr="00FD6E0A">
              <w:rPr>
                <w:rFonts w:ascii="Arial" w:hAnsi="Arial" w:cs="Arial"/>
                <w:lang w:eastAsia="es-MX"/>
              </w:rPr>
              <w:t>Apoyar a los estados con instrumentos normativos y técnicos, así como con la formación de personal,</w:t>
            </w:r>
            <w:r w:rsidR="009E6CC5" w:rsidRPr="00FD6E0A">
              <w:rPr>
                <w:rFonts w:ascii="Arial" w:hAnsi="Arial" w:cs="Arial"/>
                <w:lang w:eastAsia="es-MX"/>
              </w:rPr>
              <w:t xml:space="preserve"> </w:t>
            </w:r>
            <w:r w:rsidRPr="00FD6E0A">
              <w:rPr>
                <w:rFonts w:ascii="Arial" w:hAnsi="Arial" w:cs="Arial"/>
                <w:lang w:eastAsia="es-MX"/>
              </w:rPr>
              <w:t>para asegurar la normalidad escolar mínima.</w:t>
            </w:r>
          </w:p>
          <w:p w14:paraId="615EB4CE" w14:textId="77777777" w:rsidR="009E6CC5" w:rsidRPr="00FD6E0A" w:rsidRDefault="00C671F3" w:rsidP="007C4A81">
            <w:pPr>
              <w:spacing w:after="80"/>
              <w:jc w:val="both"/>
              <w:rPr>
                <w:rFonts w:ascii="Arial" w:hAnsi="Arial" w:cs="Arial"/>
              </w:rPr>
            </w:pPr>
            <w:r w:rsidRPr="00FD6E0A">
              <w:rPr>
                <w:rFonts w:ascii="Arial" w:hAnsi="Arial" w:cs="Arial"/>
                <w:b/>
              </w:rPr>
              <w:t>Contribución al Programa Sectorial</w:t>
            </w:r>
            <w:r w:rsidR="009E6CC5" w:rsidRPr="00FD6E0A">
              <w:rPr>
                <w:rFonts w:ascii="Arial" w:hAnsi="Arial" w:cs="Arial"/>
                <w:b/>
              </w:rPr>
              <w:t xml:space="preserve"> </w:t>
            </w:r>
            <w:r w:rsidR="00341D72" w:rsidRPr="00FD6E0A">
              <w:rPr>
                <w:rFonts w:ascii="Arial" w:hAnsi="Arial" w:cs="Arial"/>
                <w:b/>
              </w:rPr>
              <w:t xml:space="preserve">del Estado de </w:t>
            </w:r>
            <w:r w:rsidR="009E6CC5" w:rsidRPr="00FD6E0A">
              <w:rPr>
                <w:rFonts w:ascii="Arial" w:hAnsi="Arial" w:cs="Arial"/>
                <w:b/>
              </w:rPr>
              <w:t>Yucatán</w:t>
            </w:r>
            <w:r w:rsidR="007C4A81" w:rsidRPr="00FD6E0A">
              <w:rPr>
                <w:rStyle w:val="Refdenotaalpie"/>
                <w:rFonts w:ascii="Arial" w:hAnsi="Arial" w:cs="Arial"/>
                <w:b/>
              </w:rPr>
              <w:footnoteReference w:id="7"/>
            </w:r>
          </w:p>
          <w:p w14:paraId="094B254C" w14:textId="77777777" w:rsidR="00A35C07" w:rsidRPr="00FD6E0A" w:rsidRDefault="00A35C07" w:rsidP="007C4A81">
            <w:pPr>
              <w:spacing w:after="80"/>
              <w:jc w:val="both"/>
              <w:rPr>
                <w:rFonts w:ascii="Arial" w:hAnsi="Arial" w:cs="Arial"/>
              </w:rPr>
            </w:pPr>
            <w:r w:rsidRPr="00FD6E0A">
              <w:rPr>
                <w:rFonts w:ascii="Arial" w:hAnsi="Arial" w:cs="Arial"/>
                <w:bCs/>
                <w:lang w:eastAsia="es-MX"/>
              </w:rPr>
              <w:t>Decreto 177/2014 por el que se aprueba y ordena la Publicación del Programa Sectorial de Educación de Calidad</w:t>
            </w:r>
            <w:r w:rsidR="009E6CC5" w:rsidRPr="00FD6E0A">
              <w:rPr>
                <w:rFonts w:ascii="Arial" w:hAnsi="Arial" w:cs="Arial"/>
                <w:bCs/>
                <w:lang w:eastAsia="es-MX"/>
              </w:rPr>
              <w:t xml:space="preserve"> en Yucatán</w:t>
            </w:r>
          </w:p>
          <w:p w14:paraId="22E27BA6" w14:textId="77777777" w:rsidR="00A35C07" w:rsidRPr="00FD6E0A" w:rsidRDefault="00276851" w:rsidP="007C4A81">
            <w:pPr>
              <w:spacing w:after="80"/>
              <w:jc w:val="both"/>
              <w:rPr>
                <w:rFonts w:ascii="Arial" w:hAnsi="Arial" w:cs="Arial"/>
                <w:b/>
              </w:rPr>
            </w:pPr>
            <w:r w:rsidRPr="00FD6E0A">
              <w:rPr>
                <w:rFonts w:ascii="Arial" w:hAnsi="Arial" w:cs="Arial"/>
                <w:b/>
              </w:rPr>
              <w:t>Objetivo</w:t>
            </w:r>
            <w:r w:rsidR="00A35C07" w:rsidRPr="00FD6E0A">
              <w:rPr>
                <w:rFonts w:ascii="Arial" w:hAnsi="Arial" w:cs="Arial"/>
                <w:b/>
              </w:rPr>
              <w:t xml:space="preserve"> 1:</w:t>
            </w:r>
          </w:p>
          <w:p w14:paraId="65AE5B21" w14:textId="77777777" w:rsidR="00A35C07" w:rsidRPr="00FD6E0A" w:rsidRDefault="00A35C07" w:rsidP="007C4A81">
            <w:pPr>
              <w:spacing w:after="80"/>
              <w:jc w:val="both"/>
              <w:rPr>
                <w:rFonts w:ascii="Arial" w:hAnsi="Arial" w:cs="Arial"/>
              </w:rPr>
            </w:pPr>
            <w:r w:rsidRPr="00FD6E0A">
              <w:rPr>
                <w:rFonts w:ascii="Arial" w:hAnsi="Arial" w:cs="Arial"/>
                <w:bCs/>
                <w:lang w:eastAsia="es-MX"/>
              </w:rPr>
              <w:t>Incrementar la cobertura del sistema educativo estatal.</w:t>
            </w:r>
          </w:p>
          <w:p w14:paraId="6CEAFA4B" w14:textId="77777777" w:rsidR="00276851" w:rsidRPr="00FD6E0A" w:rsidRDefault="00C671F3" w:rsidP="007C4A81">
            <w:pPr>
              <w:spacing w:after="80"/>
              <w:jc w:val="both"/>
              <w:rPr>
                <w:rFonts w:ascii="Arial" w:hAnsi="Arial" w:cs="Arial"/>
                <w:b/>
              </w:rPr>
            </w:pPr>
            <w:r w:rsidRPr="00FD6E0A">
              <w:rPr>
                <w:rFonts w:ascii="Arial" w:hAnsi="Arial" w:cs="Arial"/>
                <w:b/>
              </w:rPr>
              <w:t>Estrategia</w:t>
            </w:r>
            <w:r w:rsidR="00276851" w:rsidRPr="00FD6E0A">
              <w:rPr>
                <w:rFonts w:ascii="Arial" w:hAnsi="Arial" w:cs="Arial"/>
                <w:b/>
              </w:rPr>
              <w:t xml:space="preserve"> 6:</w:t>
            </w:r>
          </w:p>
          <w:p w14:paraId="0D911260" w14:textId="77777777" w:rsidR="00276851" w:rsidRPr="00FD6E0A" w:rsidRDefault="00276851" w:rsidP="007C4A81">
            <w:pPr>
              <w:spacing w:after="80"/>
              <w:jc w:val="both"/>
              <w:rPr>
                <w:rFonts w:ascii="Arial" w:hAnsi="Arial" w:cs="Arial"/>
                <w:lang w:eastAsia="es-MX"/>
              </w:rPr>
            </w:pPr>
            <w:r w:rsidRPr="00FD6E0A">
              <w:rPr>
                <w:rFonts w:ascii="Arial" w:hAnsi="Arial" w:cs="Arial"/>
                <w:lang w:eastAsia="es-MX"/>
              </w:rPr>
              <w:lastRenderedPageBreak/>
              <w:t>Mejorar la infraestructura y mantenimiento de las instituciones del sistema educativo estatal</w:t>
            </w:r>
          </w:p>
          <w:p w14:paraId="117A9B8F" w14:textId="77777777" w:rsidR="00276851" w:rsidRPr="00FD6E0A" w:rsidRDefault="00715EC7" w:rsidP="007C4A81">
            <w:pPr>
              <w:autoSpaceDE w:val="0"/>
              <w:autoSpaceDN w:val="0"/>
              <w:adjustRightInd w:val="0"/>
              <w:spacing w:after="80"/>
              <w:rPr>
                <w:rFonts w:ascii="Arial" w:hAnsi="Arial" w:cs="Arial"/>
                <w:b/>
                <w:bCs/>
                <w:lang w:eastAsia="es-MX"/>
              </w:rPr>
            </w:pPr>
            <w:r w:rsidRPr="00FD6E0A">
              <w:rPr>
                <w:rFonts w:ascii="Arial" w:hAnsi="Arial" w:cs="Arial"/>
                <w:b/>
                <w:bCs/>
                <w:lang w:eastAsia="es-MX"/>
              </w:rPr>
              <w:t>Líneas de acción:</w:t>
            </w:r>
          </w:p>
          <w:p w14:paraId="27AE76A5" w14:textId="77777777" w:rsidR="00715EC7" w:rsidRPr="00FD6E0A" w:rsidRDefault="00276851" w:rsidP="007C4A81">
            <w:pPr>
              <w:numPr>
                <w:ilvl w:val="0"/>
                <w:numId w:val="24"/>
              </w:numPr>
              <w:autoSpaceDE w:val="0"/>
              <w:autoSpaceDN w:val="0"/>
              <w:adjustRightInd w:val="0"/>
              <w:spacing w:after="80"/>
              <w:jc w:val="both"/>
              <w:rPr>
                <w:rFonts w:ascii="Arial" w:hAnsi="Arial" w:cs="Arial"/>
                <w:lang w:eastAsia="es-MX"/>
              </w:rPr>
            </w:pPr>
            <w:r w:rsidRPr="00FD6E0A">
              <w:rPr>
                <w:rFonts w:ascii="Arial" w:hAnsi="Arial" w:cs="Arial"/>
                <w:lang w:eastAsia="es-MX"/>
              </w:rPr>
              <w:t>Garantizar que todas las escuelas de educación básica cuenten con las condiciones mínimas de infraestructura, equipamiento y conectividad para ofrecer servicios educativos de calidad</w:t>
            </w:r>
            <w:r w:rsidR="00715EC7" w:rsidRPr="00FD6E0A">
              <w:rPr>
                <w:rFonts w:ascii="Arial" w:hAnsi="Arial" w:cs="Arial"/>
                <w:lang w:eastAsia="es-MX"/>
              </w:rPr>
              <w:t>.</w:t>
            </w:r>
          </w:p>
          <w:p w14:paraId="6B0A6C88" w14:textId="77777777" w:rsidR="00715EC7" w:rsidRPr="00FD6E0A" w:rsidRDefault="00276851" w:rsidP="007C4A81">
            <w:pPr>
              <w:numPr>
                <w:ilvl w:val="0"/>
                <w:numId w:val="24"/>
              </w:numPr>
              <w:autoSpaceDE w:val="0"/>
              <w:autoSpaceDN w:val="0"/>
              <w:adjustRightInd w:val="0"/>
              <w:spacing w:after="80"/>
              <w:jc w:val="both"/>
              <w:rPr>
                <w:rFonts w:ascii="Arial" w:hAnsi="Arial" w:cs="Arial"/>
                <w:lang w:eastAsia="es-MX"/>
              </w:rPr>
            </w:pPr>
            <w:r w:rsidRPr="00FD6E0A">
              <w:rPr>
                <w:rFonts w:ascii="Arial" w:hAnsi="Arial" w:cs="Arial"/>
                <w:lang w:eastAsia="es-MX"/>
              </w:rPr>
              <w:t>Equipar con aulas digitales a l</w:t>
            </w:r>
            <w:r w:rsidR="00A35C07" w:rsidRPr="00FD6E0A">
              <w:rPr>
                <w:rFonts w:ascii="Arial" w:hAnsi="Arial" w:cs="Arial"/>
                <w:lang w:eastAsia="es-MX"/>
              </w:rPr>
              <w:t>as escuelas de educación básica</w:t>
            </w:r>
          </w:p>
          <w:p w14:paraId="09F2A062" w14:textId="77777777" w:rsidR="00715EC7" w:rsidRPr="00FD6E0A" w:rsidRDefault="00276851" w:rsidP="007C4A81">
            <w:pPr>
              <w:numPr>
                <w:ilvl w:val="0"/>
                <w:numId w:val="24"/>
              </w:numPr>
              <w:autoSpaceDE w:val="0"/>
              <w:autoSpaceDN w:val="0"/>
              <w:adjustRightInd w:val="0"/>
              <w:spacing w:after="80"/>
              <w:jc w:val="both"/>
              <w:rPr>
                <w:rFonts w:ascii="Arial" w:hAnsi="Arial" w:cs="Arial"/>
                <w:lang w:eastAsia="es-MX"/>
              </w:rPr>
            </w:pPr>
            <w:r w:rsidRPr="00FD6E0A">
              <w:rPr>
                <w:rFonts w:ascii="Arial" w:hAnsi="Arial" w:cs="Arial"/>
                <w:lang w:eastAsia="es-MX"/>
              </w:rPr>
              <w:t>Organizar esquemas eficientes de mantenimiento, consolidación del equipamiento</w:t>
            </w:r>
            <w:r w:rsidR="00A35C07" w:rsidRPr="00FD6E0A">
              <w:rPr>
                <w:rFonts w:ascii="Arial" w:hAnsi="Arial" w:cs="Arial"/>
                <w:lang w:eastAsia="es-MX"/>
              </w:rPr>
              <w:t xml:space="preserve"> </w:t>
            </w:r>
            <w:r w:rsidRPr="00FD6E0A">
              <w:rPr>
                <w:rFonts w:ascii="Arial" w:hAnsi="Arial" w:cs="Arial"/>
                <w:lang w:eastAsia="es-MX"/>
              </w:rPr>
              <w:t>y dotación de material didáctico a los centros escolares de comunidades rurales,</w:t>
            </w:r>
            <w:r w:rsidR="00A35C07" w:rsidRPr="00FD6E0A">
              <w:rPr>
                <w:rFonts w:ascii="Arial" w:hAnsi="Arial" w:cs="Arial"/>
                <w:lang w:eastAsia="es-MX"/>
              </w:rPr>
              <w:t xml:space="preserve"> </w:t>
            </w:r>
            <w:r w:rsidRPr="00FD6E0A">
              <w:rPr>
                <w:rFonts w:ascii="Arial" w:hAnsi="Arial" w:cs="Arial"/>
                <w:lang w:eastAsia="es-MX"/>
              </w:rPr>
              <w:t>urbanas e indígenas del estado.</w:t>
            </w:r>
          </w:p>
          <w:p w14:paraId="3BFF968F" w14:textId="77777777" w:rsidR="00715EC7" w:rsidRPr="00FD6E0A" w:rsidRDefault="00276851" w:rsidP="007C4A81">
            <w:pPr>
              <w:numPr>
                <w:ilvl w:val="0"/>
                <w:numId w:val="24"/>
              </w:numPr>
              <w:autoSpaceDE w:val="0"/>
              <w:autoSpaceDN w:val="0"/>
              <w:adjustRightInd w:val="0"/>
              <w:spacing w:after="80"/>
              <w:jc w:val="both"/>
              <w:rPr>
                <w:rFonts w:ascii="Arial" w:hAnsi="Arial" w:cs="Arial"/>
                <w:lang w:eastAsia="es-MX"/>
              </w:rPr>
            </w:pPr>
            <w:r w:rsidRPr="00FD6E0A">
              <w:rPr>
                <w:rFonts w:ascii="Arial" w:hAnsi="Arial" w:cs="Arial"/>
                <w:lang w:eastAsia="es-MX"/>
              </w:rPr>
              <w:t>Establecer estándares de calidad en relación con la infraestructura y el</w:t>
            </w:r>
            <w:r w:rsidR="00A35C07" w:rsidRPr="00FD6E0A">
              <w:rPr>
                <w:rFonts w:ascii="Arial" w:hAnsi="Arial" w:cs="Arial"/>
                <w:lang w:eastAsia="es-MX"/>
              </w:rPr>
              <w:t xml:space="preserve"> </w:t>
            </w:r>
            <w:r w:rsidRPr="00FD6E0A">
              <w:rPr>
                <w:rFonts w:ascii="Arial" w:hAnsi="Arial" w:cs="Arial"/>
                <w:lang w:eastAsia="es-MX"/>
              </w:rPr>
              <w:t>equipamiento de los planteles en las diferentes modalidades de la educación</w:t>
            </w:r>
            <w:r w:rsidR="00A35C07" w:rsidRPr="00FD6E0A">
              <w:rPr>
                <w:rFonts w:ascii="Arial" w:hAnsi="Arial" w:cs="Arial"/>
                <w:lang w:eastAsia="es-MX"/>
              </w:rPr>
              <w:t xml:space="preserve"> media superior</w:t>
            </w:r>
            <w:r w:rsidR="00715EC7" w:rsidRPr="00FD6E0A">
              <w:rPr>
                <w:rFonts w:ascii="Arial" w:hAnsi="Arial" w:cs="Arial"/>
                <w:lang w:eastAsia="es-MX"/>
              </w:rPr>
              <w:t>.</w:t>
            </w:r>
          </w:p>
          <w:p w14:paraId="44A7C726" w14:textId="58FD0BBA" w:rsidR="00655600" w:rsidRPr="00FD6E0A" w:rsidRDefault="00276851" w:rsidP="00655600">
            <w:pPr>
              <w:numPr>
                <w:ilvl w:val="0"/>
                <w:numId w:val="24"/>
              </w:numPr>
              <w:autoSpaceDE w:val="0"/>
              <w:autoSpaceDN w:val="0"/>
              <w:adjustRightInd w:val="0"/>
              <w:spacing w:after="80"/>
              <w:jc w:val="both"/>
              <w:rPr>
                <w:rFonts w:ascii="Arial" w:hAnsi="Arial" w:cs="Arial"/>
                <w:lang w:eastAsia="es-MX"/>
              </w:rPr>
            </w:pPr>
            <w:r w:rsidRPr="00FD6E0A">
              <w:rPr>
                <w:rFonts w:ascii="Arial" w:hAnsi="Arial" w:cs="Arial"/>
                <w:lang w:eastAsia="es-MX"/>
              </w:rPr>
              <w:t>Dotar a las instituciones de educación media superior con talleres provistos de</w:t>
            </w:r>
            <w:r w:rsidR="00A35C07" w:rsidRPr="00FD6E0A">
              <w:rPr>
                <w:rFonts w:ascii="Arial" w:hAnsi="Arial" w:cs="Arial"/>
                <w:lang w:eastAsia="es-MX"/>
              </w:rPr>
              <w:t xml:space="preserve"> </w:t>
            </w:r>
            <w:r w:rsidRPr="00FD6E0A">
              <w:rPr>
                <w:rFonts w:ascii="Arial" w:hAnsi="Arial" w:cs="Arial"/>
                <w:lang w:eastAsia="es-MX"/>
              </w:rPr>
              <w:t>herramientas, equipo y tecnología avanzada que permita a los estudiantes adquirir</w:t>
            </w:r>
            <w:r w:rsidR="00A35C07" w:rsidRPr="00FD6E0A">
              <w:rPr>
                <w:rFonts w:ascii="Arial" w:hAnsi="Arial" w:cs="Arial"/>
                <w:lang w:eastAsia="es-MX"/>
              </w:rPr>
              <w:t xml:space="preserve"> </w:t>
            </w:r>
            <w:r w:rsidRPr="00FD6E0A">
              <w:rPr>
                <w:rFonts w:ascii="Arial" w:hAnsi="Arial" w:cs="Arial"/>
                <w:lang w:eastAsia="es-MX"/>
              </w:rPr>
              <w:t>y certificar competencias laborales pertinentes, que promuevan su incorporación</w:t>
            </w:r>
          </w:p>
        </w:tc>
      </w:tr>
    </w:tbl>
    <w:bookmarkStart w:id="1" w:name="_Toc417305154"/>
    <w:bookmarkStart w:id="2" w:name="_Toc417393245"/>
    <w:p w14:paraId="718619F6" w14:textId="032BE960" w:rsidR="0027469B" w:rsidRPr="00FD6E0A" w:rsidRDefault="00B522C0" w:rsidP="002E1B52">
      <w:pPr>
        <w:spacing w:line="360" w:lineRule="auto"/>
        <w:rPr>
          <w:rFonts w:ascii="Arial" w:hAnsi="Arial" w:cs="Arial"/>
        </w:rPr>
      </w:pPr>
      <w:r w:rsidRPr="00FD6E0A">
        <w:rPr>
          <w:rFonts w:ascii="Arial" w:hAnsi="Arial" w:cs="Arial"/>
          <w:noProof/>
        </w:rPr>
        <w:lastRenderedPageBreak/>
        <mc:AlternateContent>
          <mc:Choice Requires="wps">
            <w:drawing>
              <wp:anchor distT="0" distB="0" distL="114300" distR="114300" simplePos="0" relativeHeight="251655680" behindDoc="0" locked="0" layoutInCell="1" allowOverlap="1" wp14:anchorId="06F85D72" wp14:editId="38D29F09">
                <wp:simplePos x="0" y="0"/>
                <wp:positionH relativeFrom="column">
                  <wp:posOffset>217805</wp:posOffset>
                </wp:positionH>
                <wp:positionV relativeFrom="paragraph">
                  <wp:posOffset>56515</wp:posOffset>
                </wp:positionV>
                <wp:extent cx="5781675" cy="533400"/>
                <wp:effectExtent l="1905" t="5715"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8B23F" w14:textId="77777777" w:rsidR="00E61408" w:rsidRPr="007C4A81" w:rsidRDefault="00E61408" w:rsidP="00D477DA">
                            <w:pPr>
                              <w:rPr>
                                <w:rFonts w:ascii="Arial" w:hAnsi="Arial" w:cs="Arial"/>
                                <w:sz w:val="16"/>
                                <w:szCs w:val="16"/>
                              </w:rPr>
                            </w:pPr>
                            <w:r w:rsidRPr="00ED660F">
                              <w:rPr>
                                <w:rFonts w:ascii="Arial" w:hAnsi="Arial" w:cs="Arial"/>
                                <w:sz w:val="18"/>
                                <w:szCs w:val="16"/>
                              </w:rPr>
                              <w:t xml:space="preserve">Fuente: Elaboración de INDETEC con datos extraídos del Plan Nacional de Desarrollo (2013 – 2018), el Plan Estatal de Desarrollo (2012 – 2018), el </w:t>
                            </w:r>
                            <w:r w:rsidRPr="00ED660F">
                              <w:rPr>
                                <w:rFonts w:ascii="Arial" w:hAnsi="Arial" w:cs="Arial"/>
                                <w:bCs/>
                                <w:sz w:val="18"/>
                                <w:szCs w:val="16"/>
                                <w:lang w:eastAsia="es-MX"/>
                              </w:rPr>
                              <w:t xml:space="preserve">Programa Sectorial Nacional de Educación 2013-2018 y el </w:t>
                            </w:r>
                            <w:r w:rsidRPr="00ED660F">
                              <w:rPr>
                                <w:rFonts w:ascii="Arial" w:hAnsi="Arial" w:cs="Arial"/>
                                <w:sz w:val="18"/>
                                <w:szCs w:val="16"/>
                              </w:rPr>
                              <w:t>Programa Sectorial del Estado de Yucatán</w:t>
                            </w:r>
                            <w:r w:rsidRPr="00ED660F">
                              <w:rPr>
                                <w:rFonts w:ascii="Arial" w:hAnsi="Arial" w:cs="Arial"/>
                                <w:sz w:val="16"/>
                                <w:szCs w:val="16"/>
                              </w:rPr>
                              <w:t>.</w:t>
                            </w:r>
                          </w:p>
                          <w:p w14:paraId="70CB06A2" w14:textId="77777777" w:rsidR="00E61408" w:rsidRDefault="00E61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85D72" id="_x0000_t202" coordsize="21600,21600" o:spt="202" path="m,l,21600r21600,l21600,xe">
                <v:stroke joinstyle="miter"/>
                <v:path gradientshapeok="t" o:connecttype="rect"/>
              </v:shapetype>
              <v:shape id="Text Box 9" o:spid="_x0000_s1027" type="#_x0000_t202" style="position:absolute;margin-left:17.15pt;margin-top:4.45pt;width:455.2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4PhwIAABc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m2GkSAccPfDBo2s9oDKUpzeuAq97A35+gG2gOabqzJ2mnx1S+qYlastfWav7lhMG4WXhZHJ2dMRx&#10;AWTTv9MMriE7ryPQ0Ngu1A6qgQAdaHo8URNCobBZLJbZfFFgRMFWzGZ5GrlLSHU8bazzb7juUJjU&#10;2AL1EZ3s75wP0ZDq6BIuc1oKthZSxoXdbm6kRXsCMlnHLybwzE2q4Kx0ODYijjsQJNwRbCHcSPu3&#10;Mpvm6fW0nKzny8UkX+fFpFyky0maldflPM3L/Hb9PQSY5VUrGOPqTih+lGCW/x3Fh2YYxRNFiPoa&#10;l8W0GCn6Y5Jp/H6XZCc8dKQUXY2XJydSBWJfKwZpk8oTIcd58nP4scpQg+M/ViXKIDA/asAPmyEK&#10;LmokSGSj2SPowmqgDciH1wQmrbZfMeqhM2vsvuyI5RjJtwq0VWZ5Hlo5LvJiMYWFPbdszi1EUYCq&#10;scdonN74sf13xoptCzeNalb6FeixEVEqT1EdVAzdF3M6vBShvc/X0evpPVv9AAAA//8DAFBLAwQU&#10;AAYACAAAACEAskAzO90AAAAHAQAADwAAAGRycy9kb3ducmV2LnhtbEyPQU/CQBCF7yb+h82QeDGy&#10;FSrQ2i1REw1XkB8wbYe2oTvbdBda/r3jSW9v8l7e+ybbTrZTVxp869jA8zwCRVy6quXawPH782kD&#10;ygfkCjvHZOBGHrb5/V2GaeVG3tP1EGolJexTNNCE0Kda+7Ihi37uemLxTm6wGOQcal0NOEq57fQi&#10;ilbaYsuy0GBPHw2V58PFGjjtxseXZCy+wnG9j1fv2K4LdzPmYTa9vYIKNIW/MPziCzrkwlS4C1de&#10;dQaW8VKSBjYJKLGTOJZPChGLBHSe6f/8+Q8AAAD//wMAUEsBAi0AFAAGAAgAAAAhALaDOJL+AAAA&#10;4QEAABMAAAAAAAAAAAAAAAAAAAAAAFtDb250ZW50X1R5cGVzXS54bWxQSwECLQAUAAYACAAAACEA&#10;OP0h/9YAAACUAQAACwAAAAAAAAAAAAAAAAAvAQAAX3JlbHMvLnJlbHNQSwECLQAUAAYACAAAACEA&#10;oi+OD4cCAAAXBQAADgAAAAAAAAAAAAAAAAAuAgAAZHJzL2Uyb0RvYy54bWxQSwECLQAUAAYACAAA&#10;ACEAskAzO90AAAAHAQAADwAAAAAAAAAAAAAAAADhBAAAZHJzL2Rvd25yZXYueG1sUEsFBgAAAAAE&#10;AAQA8wAAAOsFAAAAAA==&#10;" stroked="f">
                <v:textbox>
                  <w:txbxContent>
                    <w:p w14:paraId="66A8B23F" w14:textId="77777777" w:rsidR="00E61408" w:rsidRPr="007C4A81" w:rsidRDefault="00E61408" w:rsidP="00D477DA">
                      <w:pPr>
                        <w:rPr>
                          <w:rFonts w:ascii="Arial" w:hAnsi="Arial" w:cs="Arial"/>
                          <w:sz w:val="16"/>
                          <w:szCs w:val="16"/>
                        </w:rPr>
                      </w:pPr>
                      <w:r w:rsidRPr="00ED660F">
                        <w:rPr>
                          <w:rFonts w:ascii="Arial" w:hAnsi="Arial" w:cs="Arial"/>
                          <w:sz w:val="18"/>
                          <w:szCs w:val="16"/>
                        </w:rPr>
                        <w:t xml:space="preserve">Fuente: Elaboración de INDETEC con datos extraídos del Plan Nacional de Desarrollo (2013 – 2018), el Plan Estatal de Desarrollo (2012 – 2018), el </w:t>
                      </w:r>
                      <w:r w:rsidRPr="00ED660F">
                        <w:rPr>
                          <w:rFonts w:ascii="Arial" w:hAnsi="Arial" w:cs="Arial"/>
                          <w:bCs/>
                          <w:sz w:val="18"/>
                          <w:szCs w:val="16"/>
                          <w:lang w:eastAsia="es-MX"/>
                        </w:rPr>
                        <w:t xml:space="preserve">Programa Sectorial Nacional de Educación 2013-2018 y el </w:t>
                      </w:r>
                      <w:r w:rsidRPr="00ED660F">
                        <w:rPr>
                          <w:rFonts w:ascii="Arial" w:hAnsi="Arial" w:cs="Arial"/>
                          <w:sz w:val="18"/>
                          <w:szCs w:val="16"/>
                        </w:rPr>
                        <w:t>Programa Sectorial del Estado de Yucatán</w:t>
                      </w:r>
                      <w:r w:rsidRPr="00ED660F">
                        <w:rPr>
                          <w:rFonts w:ascii="Arial" w:hAnsi="Arial" w:cs="Arial"/>
                          <w:sz w:val="16"/>
                          <w:szCs w:val="16"/>
                        </w:rPr>
                        <w:t>.</w:t>
                      </w:r>
                    </w:p>
                    <w:p w14:paraId="70CB06A2" w14:textId="77777777" w:rsidR="00E61408" w:rsidRDefault="00E61408"/>
                  </w:txbxContent>
                </v:textbox>
              </v:shape>
            </w:pict>
          </mc:Fallback>
        </mc:AlternateContent>
      </w:r>
    </w:p>
    <w:p w14:paraId="409EF245" w14:textId="77777777" w:rsidR="002E1B52" w:rsidRPr="00FD6E0A" w:rsidRDefault="002E1B52" w:rsidP="002E1B52">
      <w:pPr>
        <w:spacing w:line="360" w:lineRule="auto"/>
        <w:rPr>
          <w:rFonts w:ascii="Arial" w:hAnsi="Arial" w:cs="Arial"/>
        </w:rPr>
      </w:pPr>
    </w:p>
    <w:p w14:paraId="7EB7BAE1" w14:textId="6989418C" w:rsidR="007D3785" w:rsidRPr="00FD6E0A" w:rsidRDefault="007D3785">
      <w:pPr>
        <w:rPr>
          <w:rFonts w:ascii="Arial" w:hAnsi="Arial" w:cs="Arial"/>
        </w:rPr>
      </w:pPr>
      <w:r w:rsidRPr="00FD6E0A">
        <w:rPr>
          <w:rFonts w:ascii="Arial" w:hAnsi="Arial" w:cs="Arial"/>
        </w:rPr>
        <w:br w:type="page"/>
      </w:r>
    </w:p>
    <w:p w14:paraId="51A482C8" w14:textId="77777777" w:rsidR="007D3785" w:rsidRPr="00FD6E0A" w:rsidRDefault="007D3785" w:rsidP="002E1B52">
      <w:pPr>
        <w:spacing w:line="360" w:lineRule="auto"/>
        <w:rPr>
          <w:rFonts w:ascii="Arial" w:hAnsi="Arial" w:cs="Arial"/>
        </w:rPr>
      </w:pPr>
    </w:p>
    <w:p w14:paraId="2CC11D4E" w14:textId="75E46018" w:rsidR="00C671F3" w:rsidRPr="00FD6E0A" w:rsidRDefault="00C671F3" w:rsidP="00DA7C16">
      <w:pPr>
        <w:spacing w:after="120" w:line="360" w:lineRule="auto"/>
        <w:ind w:left="284"/>
        <w:jc w:val="both"/>
        <w:rPr>
          <w:rFonts w:ascii="Arial" w:hAnsi="Arial" w:cs="Arial"/>
          <w:color w:val="000000" w:themeColor="text1"/>
        </w:rPr>
      </w:pPr>
      <w:r w:rsidRPr="00FD6E0A">
        <w:rPr>
          <w:rFonts w:ascii="Arial" w:hAnsi="Arial" w:cs="Arial"/>
          <w:b/>
          <w:color w:val="000000" w:themeColor="text1"/>
        </w:rPr>
        <w:t>5. Exponer y an</w:t>
      </w:r>
      <w:r w:rsidR="00516497" w:rsidRPr="00FD6E0A">
        <w:rPr>
          <w:rFonts w:ascii="Arial" w:hAnsi="Arial" w:cs="Arial"/>
          <w:b/>
          <w:color w:val="000000" w:themeColor="text1"/>
        </w:rPr>
        <w:t>alizar, a través del siguiente C</w:t>
      </w:r>
      <w:r w:rsidRPr="00FD6E0A">
        <w:rPr>
          <w:rFonts w:ascii="Arial" w:hAnsi="Arial" w:cs="Arial"/>
          <w:b/>
          <w:color w:val="000000" w:themeColor="text1"/>
        </w:rPr>
        <w:t>uadro, los Programas Presupuestarios que incluyen entre sus componentes bienes y servicios, cuya fuente de financiamiento es el Fondo evaluado</w:t>
      </w:r>
      <w:r w:rsidRPr="00FD6E0A">
        <w:rPr>
          <w:rFonts w:ascii="Arial" w:hAnsi="Arial" w:cs="Arial"/>
          <w:color w:val="000000" w:themeColor="text1"/>
        </w:rPr>
        <w:t>.</w:t>
      </w:r>
    </w:p>
    <w:p w14:paraId="078E03D2" w14:textId="60D75098" w:rsidR="00E63324" w:rsidRPr="00FD6E0A" w:rsidRDefault="00E63324" w:rsidP="00DA7C16">
      <w:pPr>
        <w:spacing w:after="120" w:line="360" w:lineRule="auto"/>
        <w:jc w:val="both"/>
        <w:rPr>
          <w:rFonts w:ascii="Arial" w:hAnsi="Arial" w:cs="Arial"/>
        </w:rPr>
      </w:pPr>
      <w:r w:rsidRPr="00FD6E0A">
        <w:rPr>
          <w:rFonts w:ascii="Arial" w:hAnsi="Arial" w:cs="Arial"/>
          <w:b/>
        </w:rPr>
        <w:t>RESPUESTA:</w:t>
      </w:r>
      <w:r w:rsidR="0088203A" w:rsidRPr="00FD6E0A">
        <w:rPr>
          <w:rFonts w:ascii="Arial" w:hAnsi="Arial" w:cs="Arial"/>
          <w:b/>
        </w:rPr>
        <w:t xml:space="preserve"> </w:t>
      </w:r>
      <w:r w:rsidR="0088203A" w:rsidRPr="00FD6E0A">
        <w:rPr>
          <w:rFonts w:ascii="Arial" w:hAnsi="Arial" w:cs="Arial"/>
        </w:rPr>
        <w:t xml:space="preserve">Información obtenida en la Matriz de Indicadores de Resultados 2014 correspondiente al </w:t>
      </w:r>
      <w:r w:rsidR="006133E8" w:rsidRPr="00FD6E0A">
        <w:rPr>
          <w:rFonts w:ascii="Arial" w:hAnsi="Arial" w:cs="Arial"/>
        </w:rPr>
        <w:t>Programa</w:t>
      </w:r>
      <w:r w:rsidR="0088203A" w:rsidRPr="00FD6E0A">
        <w:rPr>
          <w:rFonts w:ascii="Arial" w:hAnsi="Arial" w:cs="Arial"/>
        </w:rPr>
        <w:t>: “</w:t>
      </w:r>
      <w:r w:rsidR="00586CEA">
        <w:rPr>
          <w:rFonts w:ascii="Arial" w:hAnsi="Arial" w:cs="Arial"/>
        </w:rPr>
        <w:t>Cobertura con equidad en educación básica</w:t>
      </w:r>
      <w:r w:rsidR="006133E8" w:rsidRPr="00FD6E0A">
        <w:rPr>
          <w:rFonts w:ascii="Arial" w:hAnsi="Arial" w:cs="Arial"/>
        </w:rPr>
        <w:t>”</w:t>
      </w:r>
      <w:r w:rsidR="00DA7C16" w:rsidRPr="00FD6E0A">
        <w:rPr>
          <w:rFonts w:ascii="Arial" w:hAnsi="Arial" w:cs="Arial"/>
        </w:rPr>
        <w:t xml:space="preserve"> (Véase en el Cuadro No. 2).</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3358"/>
        <w:gridCol w:w="3358"/>
      </w:tblGrid>
      <w:tr w:rsidR="00C671F3" w:rsidRPr="00FD6E0A" w14:paraId="09BA08A0" w14:textId="77777777" w:rsidTr="00DA7C16">
        <w:tc>
          <w:tcPr>
            <w:tcW w:w="10075" w:type="dxa"/>
            <w:gridSpan w:val="3"/>
            <w:shd w:val="clear" w:color="auto" w:fill="7F7F7F"/>
          </w:tcPr>
          <w:p w14:paraId="6E353187" w14:textId="3AACBF5C" w:rsidR="00C671F3" w:rsidRPr="00FD6E0A" w:rsidRDefault="00C671F3" w:rsidP="00FC5181">
            <w:pPr>
              <w:spacing w:line="360" w:lineRule="auto"/>
              <w:jc w:val="center"/>
              <w:rPr>
                <w:rFonts w:ascii="Arial" w:hAnsi="Arial" w:cs="Arial"/>
                <w:b/>
                <w:i/>
                <w:color w:val="FFFFFF"/>
                <w:highlight w:val="yellow"/>
              </w:rPr>
            </w:pPr>
            <w:r w:rsidRPr="00FD6E0A">
              <w:rPr>
                <w:rFonts w:ascii="Arial" w:hAnsi="Arial" w:cs="Arial"/>
                <w:b/>
                <w:i/>
                <w:color w:val="FFFFFF"/>
              </w:rPr>
              <w:t>Cuadro No. 2</w:t>
            </w:r>
          </w:p>
        </w:tc>
      </w:tr>
      <w:tr w:rsidR="00FC7A03" w:rsidRPr="00FD6E0A" w14:paraId="1B0A97FB" w14:textId="77777777" w:rsidTr="00DA7C16">
        <w:tc>
          <w:tcPr>
            <w:tcW w:w="3359" w:type="dxa"/>
            <w:shd w:val="clear" w:color="auto" w:fill="F2F2F2"/>
            <w:vAlign w:val="center"/>
          </w:tcPr>
          <w:p w14:paraId="40E989EA" w14:textId="77777777" w:rsidR="00C671F3" w:rsidRPr="00FD6E0A" w:rsidRDefault="00C671F3" w:rsidP="00DA7C16">
            <w:pPr>
              <w:jc w:val="center"/>
              <w:rPr>
                <w:rFonts w:ascii="Arial" w:hAnsi="Arial" w:cs="Arial"/>
                <w:b/>
              </w:rPr>
            </w:pPr>
            <w:r w:rsidRPr="00FD6E0A">
              <w:rPr>
                <w:rFonts w:ascii="Arial" w:hAnsi="Arial" w:cs="Arial"/>
                <w:b/>
              </w:rPr>
              <w:t>Nombre del Programa Presupuestario</w:t>
            </w:r>
          </w:p>
        </w:tc>
        <w:tc>
          <w:tcPr>
            <w:tcW w:w="3358" w:type="dxa"/>
            <w:tcBorders>
              <w:bottom w:val="dashSmallGap" w:sz="4" w:space="0" w:color="auto"/>
            </w:tcBorders>
            <w:shd w:val="clear" w:color="auto" w:fill="F2F2F2"/>
            <w:vAlign w:val="center"/>
          </w:tcPr>
          <w:p w14:paraId="5A5C9ACA" w14:textId="77777777" w:rsidR="00C671F3" w:rsidRPr="00FD6E0A" w:rsidRDefault="00C671F3" w:rsidP="00DA7C16">
            <w:pPr>
              <w:jc w:val="center"/>
              <w:rPr>
                <w:rFonts w:ascii="Arial" w:hAnsi="Arial" w:cs="Arial"/>
                <w:b/>
              </w:rPr>
            </w:pPr>
            <w:r w:rsidRPr="00FD6E0A">
              <w:rPr>
                <w:rFonts w:ascii="Arial" w:hAnsi="Arial" w:cs="Arial"/>
                <w:b/>
              </w:rPr>
              <w:t>Bienes y Servicios cuya fuente de financiamiento es el Fondo evaluado</w:t>
            </w:r>
          </w:p>
        </w:tc>
        <w:tc>
          <w:tcPr>
            <w:tcW w:w="3358" w:type="dxa"/>
            <w:tcBorders>
              <w:bottom w:val="dashSmallGap" w:sz="4" w:space="0" w:color="auto"/>
            </w:tcBorders>
            <w:shd w:val="clear" w:color="auto" w:fill="F2F2F2"/>
            <w:vAlign w:val="center"/>
          </w:tcPr>
          <w:p w14:paraId="2DAB2DD9" w14:textId="77777777" w:rsidR="00C671F3" w:rsidRPr="00FD6E0A" w:rsidRDefault="00C671F3" w:rsidP="00DA7C16">
            <w:pPr>
              <w:jc w:val="center"/>
              <w:rPr>
                <w:rFonts w:ascii="Arial" w:hAnsi="Arial" w:cs="Arial"/>
                <w:b/>
              </w:rPr>
            </w:pPr>
            <w:r w:rsidRPr="00FD6E0A">
              <w:rPr>
                <w:rFonts w:ascii="Arial" w:hAnsi="Arial" w:cs="Arial"/>
                <w:b/>
              </w:rPr>
              <w:t>Prepuesto asignado al Programa Presupuestario</w:t>
            </w:r>
          </w:p>
        </w:tc>
      </w:tr>
      <w:tr w:rsidR="00DA7C16" w:rsidRPr="00FD6E0A" w14:paraId="5D36996B" w14:textId="77777777" w:rsidTr="00DA7C16">
        <w:trPr>
          <w:trHeight w:val="373"/>
        </w:trPr>
        <w:tc>
          <w:tcPr>
            <w:tcW w:w="3359" w:type="dxa"/>
            <w:vMerge w:val="restart"/>
            <w:vAlign w:val="center"/>
          </w:tcPr>
          <w:p w14:paraId="007529DE" w14:textId="77777777" w:rsidR="00DA7C16" w:rsidRPr="00FD6E0A" w:rsidRDefault="00DA7C16" w:rsidP="00DA7C16">
            <w:pPr>
              <w:jc w:val="both"/>
              <w:rPr>
                <w:rFonts w:ascii="Arial" w:hAnsi="Arial" w:cs="Arial"/>
              </w:rPr>
            </w:pPr>
            <w:r w:rsidRPr="00FD6E0A">
              <w:rPr>
                <w:rFonts w:ascii="Arial" w:hAnsi="Arial" w:cs="Arial"/>
                <w:sz w:val="20"/>
              </w:rPr>
              <w:t>Cobertura con equidad en Educación Básica</w:t>
            </w:r>
          </w:p>
        </w:tc>
        <w:tc>
          <w:tcPr>
            <w:tcW w:w="3358" w:type="dxa"/>
            <w:vAlign w:val="center"/>
          </w:tcPr>
          <w:p w14:paraId="29D3C72C" w14:textId="77777777" w:rsidR="00DA7C16" w:rsidRPr="00FD6E0A" w:rsidRDefault="00DA7C16" w:rsidP="00DA7C16">
            <w:pPr>
              <w:numPr>
                <w:ilvl w:val="0"/>
                <w:numId w:val="3"/>
              </w:numPr>
              <w:ind w:left="357" w:hanging="357"/>
              <w:jc w:val="both"/>
              <w:rPr>
                <w:rFonts w:ascii="Arial" w:hAnsi="Arial" w:cs="Arial"/>
                <w:sz w:val="20"/>
                <w:szCs w:val="20"/>
              </w:rPr>
            </w:pPr>
            <w:r w:rsidRPr="00FD6E0A">
              <w:rPr>
                <w:rFonts w:ascii="Arial" w:hAnsi="Arial" w:cs="Arial"/>
                <w:sz w:val="20"/>
                <w:szCs w:val="20"/>
              </w:rPr>
              <w:t>Espacios educativos ofertados con calidad</w:t>
            </w:r>
          </w:p>
        </w:tc>
        <w:tc>
          <w:tcPr>
            <w:tcW w:w="3358" w:type="dxa"/>
            <w:vMerge w:val="restart"/>
          </w:tcPr>
          <w:p w14:paraId="3C8CAC31" w14:textId="77777777" w:rsidR="00DA7C16" w:rsidRPr="00FD6E0A" w:rsidRDefault="00DA7C16" w:rsidP="00DA7C16">
            <w:pPr>
              <w:spacing w:after="100" w:afterAutospacing="1"/>
              <w:rPr>
                <w:rFonts w:ascii="Arial" w:hAnsi="Arial" w:cs="Arial"/>
                <w:b/>
                <w:sz w:val="20"/>
                <w:szCs w:val="20"/>
              </w:rPr>
            </w:pPr>
          </w:p>
          <w:p w14:paraId="7BB6A488" w14:textId="77777777" w:rsidR="00DA7C16" w:rsidRPr="00FD6E0A" w:rsidRDefault="00DA7C16" w:rsidP="00DA7C16">
            <w:pPr>
              <w:spacing w:after="100" w:afterAutospacing="1"/>
              <w:rPr>
                <w:rFonts w:ascii="Arial" w:hAnsi="Arial" w:cs="Arial"/>
                <w:b/>
                <w:sz w:val="20"/>
                <w:szCs w:val="20"/>
              </w:rPr>
            </w:pPr>
          </w:p>
          <w:p w14:paraId="28D2FDED" w14:textId="77777777" w:rsidR="003D569E" w:rsidRPr="00FD6E0A" w:rsidRDefault="003D569E" w:rsidP="00DA7C16">
            <w:pPr>
              <w:spacing w:after="100" w:afterAutospacing="1"/>
              <w:rPr>
                <w:rFonts w:ascii="Arial" w:hAnsi="Arial" w:cs="Arial"/>
                <w:b/>
                <w:sz w:val="20"/>
                <w:szCs w:val="20"/>
              </w:rPr>
            </w:pPr>
          </w:p>
          <w:p w14:paraId="41644523" w14:textId="77777777" w:rsidR="00DA7C16" w:rsidRPr="00FD6E0A" w:rsidRDefault="00DA7C16" w:rsidP="003D569E">
            <w:pPr>
              <w:jc w:val="center"/>
              <w:rPr>
                <w:rFonts w:ascii="Arial" w:hAnsi="Arial" w:cs="Arial"/>
                <w:b/>
                <w:sz w:val="20"/>
                <w:szCs w:val="20"/>
              </w:rPr>
            </w:pPr>
            <w:r w:rsidRPr="00FD6E0A">
              <w:rPr>
                <w:rFonts w:ascii="Arial" w:hAnsi="Arial" w:cs="Arial"/>
                <w:b/>
                <w:sz w:val="20"/>
                <w:szCs w:val="20"/>
              </w:rPr>
              <w:t>Capítulo 3000.- $23, 000,000.00</w:t>
            </w:r>
          </w:p>
          <w:p w14:paraId="3EBD39F7" w14:textId="77777777" w:rsidR="003D569E" w:rsidRPr="00FD6E0A" w:rsidRDefault="003D569E" w:rsidP="003D569E">
            <w:pPr>
              <w:jc w:val="center"/>
              <w:rPr>
                <w:rFonts w:ascii="Arial" w:hAnsi="Arial" w:cs="Arial"/>
                <w:b/>
                <w:sz w:val="20"/>
                <w:szCs w:val="20"/>
              </w:rPr>
            </w:pPr>
          </w:p>
          <w:p w14:paraId="7C6581EF" w14:textId="77777777" w:rsidR="00DA7C16" w:rsidRPr="00FD6E0A" w:rsidRDefault="00DA7C16" w:rsidP="003D569E">
            <w:pPr>
              <w:jc w:val="center"/>
              <w:rPr>
                <w:rFonts w:ascii="Arial" w:hAnsi="Arial" w:cs="Arial"/>
                <w:b/>
                <w:sz w:val="20"/>
                <w:szCs w:val="20"/>
              </w:rPr>
            </w:pPr>
            <w:r w:rsidRPr="00FD6E0A">
              <w:rPr>
                <w:rFonts w:ascii="Arial" w:hAnsi="Arial" w:cs="Arial"/>
                <w:b/>
                <w:sz w:val="20"/>
                <w:szCs w:val="20"/>
              </w:rPr>
              <w:t xml:space="preserve">Capítulo 4000.- $210, 497,886.00 </w:t>
            </w:r>
          </w:p>
        </w:tc>
      </w:tr>
      <w:tr w:rsidR="00DA7C16" w:rsidRPr="00FD6E0A" w14:paraId="0795D8F1" w14:textId="77777777" w:rsidTr="00DA7C16">
        <w:trPr>
          <w:trHeight w:val="549"/>
        </w:trPr>
        <w:tc>
          <w:tcPr>
            <w:tcW w:w="3359" w:type="dxa"/>
            <w:vMerge/>
            <w:vAlign w:val="center"/>
          </w:tcPr>
          <w:p w14:paraId="12A897C8" w14:textId="77777777" w:rsidR="00DA7C16" w:rsidRPr="00FD6E0A" w:rsidRDefault="00DA7C16" w:rsidP="00DA7C16">
            <w:pPr>
              <w:jc w:val="both"/>
              <w:rPr>
                <w:rFonts w:ascii="Arial" w:hAnsi="Arial" w:cs="Arial"/>
              </w:rPr>
            </w:pPr>
          </w:p>
        </w:tc>
        <w:tc>
          <w:tcPr>
            <w:tcW w:w="3358" w:type="dxa"/>
            <w:vAlign w:val="center"/>
          </w:tcPr>
          <w:p w14:paraId="68D39B6F" w14:textId="77777777" w:rsidR="00DA7C16" w:rsidRPr="00FD6E0A" w:rsidRDefault="00DA7C16" w:rsidP="00DA7C16">
            <w:pPr>
              <w:numPr>
                <w:ilvl w:val="0"/>
                <w:numId w:val="3"/>
              </w:numPr>
              <w:ind w:left="357" w:hanging="357"/>
              <w:jc w:val="both"/>
              <w:rPr>
                <w:rFonts w:ascii="Arial" w:hAnsi="Arial" w:cs="Arial"/>
                <w:sz w:val="20"/>
                <w:szCs w:val="20"/>
              </w:rPr>
            </w:pPr>
            <w:r w:rsidRPr="00FD6E0A">
              <w:rPr>
                <w:rFonts w:ascii="Arial" w:hAnsi="Arial" w:cs="Arial"/>
                <w:sz w:val="20"/>
                <w:szCs w:val="20"/>
              </w:rPr>
              <w:t>Espacios educativos adaptados a las necesidades educativas especiales</w:t>
            </w:r>
          </w:p>
        </w:tc>
        <w:tc>
          <w:tcPr>
            <w:tcW w:w="3358" w:type="dxa"/>
            <w:vMerge/>
          </w:tcPr>
          <w:p w14:paraId="18FEF1FB" w14:textId="77777777" w:rsidR="00DA7C16" w:rsidRPr="00FD6E0A" w:rsidRDefault="00DA7C16" w:rsidP="00AD27A4">
            <w:pPr>
              <w:spacing w:after="100" w:afterAutospacing="1"/>
              <w:jc w:val="center"/>
              <w:rPr>
                <w:rFonts w:ascii="Arial" w:hAnsi="Arial" w:cs="Arial"/>
                <w:b/>
                <w:sz w:val="20"/>
                <w:szCs w:val="20"/>
              </w:rPr>
            </w:pPr>
          </w:p>
        </w:tc>
      </w:tr>
      <w:tr w:rsidR="00DA7C16" w:rsidRPr="00FD6E0A" w14:paraId="5DE8447F" w14:textId="77777777" w:rsidTr="00DA7C16">
        <w:trPr>
          <w:trHeight w:val="841"/>
        </w:trPr>
        <w:tc>
          <w:tcPr>
            <w:tcW w:w="3359" w:type="dxa"/>
            <w:vMerge/>
            <w:vAlign w:val="center"/>
          </w:tcPr>
          <w:p w14:paraId="1AB05637" w14:textId="77777777" w:rsidR="00DA7C16" w:rsidRPr="00FD6E0A" w:rsidRDefault="00DA7C16" w:rsidP="00DA7C16">
            <w:pPr>
              <w:jc w:val="both"/>
              <w:rPr>
                <w:rFonts w:ascii="Arial" w:hAnsi="Arial" w:cs="Arial"/>
              </w:rPr>
            </w:pPr>
          </w:p>
        </w:tc>
        <w:tc>
          <w:tcPr>
            <w:tcW w:w="3358" w:type="dxa"/>
            <w:vAlign w:val="center"/>
          </w:tcPr>
          <w:p w14:paraId="79E84C73" w14:textId="77777777" w:rsidR="00DA7C16" w:rsidRPr="00FD6E0A" w:rsidRDefault="00DA7C16" w:rsidP="00DA7C16">
            <w:pPr>
              <w:numPr>
                <w:ilvl w:val="0"/>
                <w:numId w:val="3"/>
              </w:numPr>
              <w:ind w:left="357" w:hanging="357"/>
              <w:jc w:val="both"/>
              <w:rPr>
                <w:rFonts w:ascii="Arial" w:hAnsi="Arial" w:cs="Arial"/>
                <w:sz w:val="20"/>
                <w:szCs w:val="20"/>
              </w:rPr>
            </w:pPr>
            <w:r w:rsidRPr="00FD6E0A">
              <w:rPr>
                <w:rFonts w:ascii="Arial" w:hAnsi="Arial" w:cs="Arial"/>
                <w:sz w:val="20"/>
                <w:szCs w:val="20"/>
              </w:rPr>
              <w:t>Docentes suficientes con asignación oportuna y capacitados en el tema de interculturalidad</w:t>
            </w:r>
          </w:p>
        </w:tc>
        <w:tc>
          <w:tcPr>
            <w:tcW w:w="3358" w:type="dxa"/>
            <w:vMerge/>
          </w:tcPr>
          <w:p w14:paraId="5FC9DB20" w14:textId="77777777" w:rsidR="00DA7C16" w:rsidRPr="00FD6E0A" w:rsidRDefault="00DA7C16" w:rsidP="00AD27A4">
            <w:pPr>
              <w:spacing w:after="100" w:afterAutospacing="1"/>
              <w:jc w:val="center"/>
              <w:rPr>
                <w:rFonts w:ascii="Arial" w:hAnsi="Arial" w:cs="Arial"/>
                <w:b/>
                <w:sz w:val="20"/>
                <w:szCs w:val="20"/>
              </w:rPr>
            </w:pPr>
          </w:p>
        </w:tc>
      </w:tr>
      <w:tr w:rsidR="00DA7C16" w:rsidRPr="00FD6E0A" w14:paraId="34D70DD1" w14:textId="77777777" w:rsidTr="00DA7C16">
        <w:trPr>
          <w:trHeight w:val="980"/>
        </w:trPr>
        <w:tc>
          <w:tcPr>
            <w:tcW w:w="3359" w:type="dxa"/>
            <w:vMerge/>
            <w:vAlign w:val="center"/>
          </w:tcPr>
          <w:p w14:paraId="3298AF3A" w14:textId="77777777" w:rsidR="00DA7C16" w:rsidRPr="00FD6E0A" w:rsidRDefault="00DA7C16" w:rsidP="00DA7C16">
            <w:pPr>
              <w:jc w:val="both"/>
              <w:rPr>
                <w:rFonts w:ascii="Arial" w:hAnsi="Arial" w:cs="Arial"/>
              </w:rPr>
            </w:pPr>
          </w:p>
        </w:tc>
        <w:tc>
          <w:tcPr>
            <w:tcW w:w="3358" w:type="dxa"/>
            <w:vAlign w:val="center"/>
          </w:tcPr>
          <w:p w14:paraId="26871DE9" w14:textId="77777777" w:rsidR="00DA7C16" w:rsidRPr="00FD6E0A" w:rsidRDefault="00DA7C16" w:rsidP="00DA7C16">
            <w:pPr>
              <w:numPr>
                <w:ilvl w:val="0"/>
                <w:numId w:val="3"/>
              </w:numPr>
              <w:ind w:left="357" w:hanging="357"/>
              <w:jc w:val="both"/>
              <w:rPr>
                <w:rFonts w:ascii="Arial" w:hAnsi="Arial" w:cs="Arial"/>
                <w:sz w:val="20"/>
                <w:szCs w:val="20"/>
              </w:rPr>
            </w:pPr>
            <w:r w:rsidRPr="00FD6E0A">
              <w:rPr>
                <w:rFonts w:ascii="Arial" w:hAnsi="Arial" w:cs="Arial"/>
                <w:sz w:val="20"/>
                <w:szCs w:val="20"/>
              </w:rPr>
              <w:t>Material didáctico adecuado entregado a los diversos servicios educativos (Inte</w:t>
            </w:r>
            <w:r w:rsidR="00655600" w:rsidRPr="00FD6E0A">
              <w:rPr>
                <w:rFonts w:ascii="Arial" w:hAnsi="Arial" w:cs="Arial"/>
                <w:sz w:val="20"/>
                <w:szCs w:val="20"/>
              </w:rPr>
              <w:t>rculturalidad y Necesidades de Educación E</w:t>
            </w:r>
            <w:r w:rsidRPr="00FD6E0A">
              <w:rPr>
                <w:rFonts w:ascii="Arial" w:hAnsi="Arial" w:cs="Arial"/>
                <w:sz w:val="20"/>
                <w:szCs w:val="20"/>
              </w:rPr>
              <w:t>special)</w:t>
            </w:r>
          </w:p>
        </w:tc>
        <w:tc>
          <w:tcPr>
            <w:tcW w:w="3358" w:type="dxa"/>
            <w:vMerge/>
            <w:tcBorders>
              <w:bottom w:val="dashSmallGap" w:sz="4" w:space="0" w:color="auto"/>
            </w:tcBorders>
          </w:tcPr>
          <w:p w14:paraId="28934551" w14:textId="77777777" w:rsidR="00DA7C16" w:rsidRPr="00FD6E0A" w:rsidRDefault="00DA7C16" w:rsidP="00AD27A4">
            <w:pPr>
              <w:spacing w:after="100" w:afterAutospacing="1"/>
              <w:jc w:val="both"/>
              <w:rPr>
                <w:rFonts w:ascii="Arial" w:hAnsi="Arial" w:cs="Arial"/>
                <w:b/>
                <w:sz w:val="20"/>
                <w:szCs w:val="20"/>
              </w:rPr>
            </w:pPr>
          </w:p>
        </w:tc>
      </w:tr>
      <w:tr w:rsidR="00DA7C16" w:rsidRPr="00FD6E0A" w14:paraId="7AC64842" w14:textId="77777777" w:rsidTr="00DA7C16">
        <w:tc>
          <w:tcPr>
            <w:tcW w:w="3359" w:type="dxa"/>
            <w:vMerge/>
            <w:vAlign w:val="center"/>
          </w:tcPr>
          <w:p w14:paraId="3939D927" w14:textId="77777777" w:rsidR="00DA7C16" w:rsidRPr="00FD6E0A" w:rsidRDefault="00DA7C16" w:rsidP="00DA7C16">
            <w:pPr>
              <w:jc w:val="both"/>
              <w:rPr>
                <w:rFonts w:ascii="Arial" w:hAnsi="Arial" w:cs="Arial"/>
              </w:rPr>
            </w:pPr>
          </w:p>
        </w:tc>
        <w:tc>
          <w:tcPr>
            <w:tcW w:w="3358" w:type="dxa"/>
            <w:vAlign w:val="center"/>
          </w:tcPr>
          <w:p w14:paraId="7B4C78EB" w14:textId="77777777" w:rsidR="00DA7C16" w:rsidRPr="00FD6E0A" w:rsidRDefault="00DA7C16" w:rsidP="00DA7C16">
            <w:pPr>
              <w:numPr>
                <w:ilvl w:val="0"/>
                <w:numId w:val="3"/>
              </w:numPr>
              <w:ind w:left="357" w:hanging="357"/>
              <w:jc w:val="both"/>
              <w:rPr>
                <w:rFonts w:ascii="Arial" w:hAnsi="Arial" w:cs="Arial"/>
                <w:sz w:val="20"/>
                <w:szCs w:val="20"/>
              </w:rPr>
            </w:pPr>
            <w:r w:rsidRPr="00FD6E0A">
              <w:rPr>
                <w:rFonts w:ascii="Arial" w:hAnsi="Arial" w:cs="Arial"/>
                <w:sz w:val="20"/>
                <w:szCs w:val="20"/>
              </w:rPr>
              <w:t>Aulas de cómputo entregadas</w:t>
            </w:r>
          </w:p>
        </w:tc>
        <w:tc>
          <w:tcPr>
            <w:tcW w:w="3358" w:type="dxa"/>
            <w:tcBorders>
              <w:top w:val="dashSmallGap" w:sz="4" w:space="0" w:color="auto"/>
            </w:tcBorders>
            <w:vAlign w:val="center"/>
          </w:tcPr>
          <w:p w14:paraId="3FC7C1B6" w14:textId="77777777" w:rsidR="00DA7C16" w:rsidRPr="00FD6E0A" w:rsidRDefault="00DA7C16" w:rsidP="00DA7C16">
            <w:pPr>
              <w:jc w:val="center"/>
              <w:rPr>
                <w:rFonts w:ascii="Arial" w:hAnsi="Arial" w:cs="Arial"/>
                <w:b/>
                <w:sz w:val="20"/>
                <w:szCs w:val="20"/>
              </w:rPr>
            </w:pPr>
            <w:r w:rsidRPr="00FD6E0A">
              <w:rPr>
                <w:rFonts w:ascii="Arial" w:hAnsi="Arial" w:cs="Arial"/>
                <w:b/>
                <w:sz w:val="20"/>
                <w:szCs w:val="20"/>
              </w:rPr>
              <w:t>Total</w:t>
            </w:r>
          </w:p>
          <w:p w14:paraId="6D5F4426" w14:textId="77777777" w:rsidR="00DA7C16" w:rsidRPr="00FD6E0A" w:rsidRDefault="003D569E" w:rsidP="00DA7C16">
            <w:pPr>
              <w:jc w:val="center"/>
              <w:rPr>
                <w:rFonts w:ascii="Arial" w:hAnsi="Arial" w:cs="Arial"/>
                <w:b/>
                <w:sz w:val="20"/>
                <w:szCs w:val="20"/>
              </w:rPr>
            </w:pPr>
            <w:r w:rsidRPr="00FD6E0A">
              <w:rPr>
                <w:rFonts w:ascii="Arial" w:hAnsi="Arial" w:cs="Arial"/>
                <w:b/>
                <w:sz w:val="20"/>
                <w:szCs w:val="20"/>
              </w:rPr>
              <w:t>$233, 497, 886.00</w:t>
            </w:r>
          </w:p>
        </w:tc>
      </w:tr>
    </w:tbl>
    <w:bookmarkEnd w:id="1"/>
    <w:bookmarkEnd w:id="2"/>
    <w:p w14:paraId="23CEFFE5" w14:textId="326144F3" w:rsidR="00B7588B" w:rsidRPr="00FD6E0A" w:rsidRDefault="002C1C84" w:rsidP="004C0514">
      <w:pPr>
        <w:spacing w:line="360" w:lineRule="auto"/>
        <w:rPr>
          <w:rFonts w:ascii="Arial" w:eastAsia="MS Gothic" w:hAnsi="Arial" w:cs="Arial"/>
          <w:b/>
          <w:bCs/>
          <w:iCs/>
        </w:rPr>
      </w:pPr>
      <w:r w:rsidRPr="00FD6E0A">
        <w:rPr>
          <w:rFonts w:ascii="Arial" w:eastAsia="MS Gothic" w:hAnsi="Arial" w:cs="Arial"/>
          <w:b/>
          <w:bCs/>
          <w:iCs/>
          <w:noProof/>
        </w:rPr>
        <mc:AlternateContent>
          <mc:Choice Requires="wps">
            <w:drawing>
              <wp:anchor distT="45720" distB="45720" distL="114300" distR="114300" simplePos="0" relativeHeight="251659776" behindDoc="0" locked="0" layoutInCell="1" allowOverlap="1" wp14:anchorId="012584C8" wp14:editId="223AA9E6">
                <wp:simplePos x="0" y="0"/>
                <wp:positionH relativeFrom="column">
                  <wp:posOffset>-59690</wp:posOffset>
                </wp:positionH>
                <wp:positionV relativeFrom="paragraph">
                  <wp:posOffset>241935</wp:posOffset>
                </wp:positionV>
                <wp:extent cx="6305550" cy="508635"/>
                <wp:effectExtent l="2540" t="635" r="381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EE0DB" w14:textId="77777777" w:rsidR="00E61408" w:rsidRPr="000C2162" w:rsidRDefault="00E61408" w:rsidP="00926AEE">
                            <w:pPr>
                              <w:spacing w:after="120"/>
                              <w:rPr>
                                <w:rFonts w:ascii="Arial" w:hAnsi="Arial" w:cs="Arial"/>
                                <w:bCs/>
                                <w:sz w:val="20"/>
                                <w:szCs w:val="18"/>
                                <w:lang w:val="es-ES"/>
                              </w:rPr>
                            </w:pPr>
                            <w:r w:rsidRPr="00A66164">
                              <w:rPr>
                                <w:rFonts w:ascii="Arial" w:hAnsi="Arial" w:cs="Arial"/>
                                <w:sz w:val="20"/>
                                <w:szCs w:val="18"/>
                              </w:rPr>
                              <w:t>Fuente: Elaboración de INDETEC con información del Programa Presupuestario número 68 “Cobertura con Equidad en Educación Básica”, Cuarto Trimestre del 2014, proporcionada por el Gobierno del Estado de Yucatán.</w:t>
                            </w:r>
                            <w:r w:rsidRPr="000C2162">
                              <w:rPr>
                                <w:rFonts w:ascii="Arial" w:hAnsi="Arial" w:cs="Arial"/>
                                <w:sz w:val="20"/>
                                <w:szCs w:val="18"/>
                              </w:rPr>
                              <w:t xml:space="preserve"> </w:t>
                            </w:r>
                          </w:p>
                          <w:p w14:paraId="1AE51391" w14:textId="77777777" w:rsidR="00E61408" w:rsidRPr="00953A8E" w:rsidRDefault="00E61408" w:rsidP="003D569E">
                            <w:pPr>
                              <w:spacing w:after="120"/>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584C8" id="Cuadro de texto 2" o:spid="_x0000_s1028" type="#_x0000_t202" style="position:absolute;margin-left:-4.7pt;margin-top:19.05pt;width:496.5pt;height:40.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uniwIAAB4FAAAOAAAAZHJzL2Uyb0RvYy54bWysVNuO0zAQfUfiHyy/d3PZpNtEm67YLkVI&#10;y0Va+ADXdhqLxBNst8mC+HfGTlu6XCSEyIPj8YzP3M74+mbsWrKXxirQFU0uYkqk5iCU3lb044f1&#10;bEGJdUwL1oKWFX2Ult4snz+7HvpSptBAK6QhCKJtOfQVbZzryyiyvJEdsxfQS43KGkzHHIpmGwnD&#10;BkTv2iiN43k0gBG9AS6txdO7SUmXAb+uJXfv6tpKR9qKYmwurCasG79Gy2tWbg3rG8UPYbB/iKJj&#10;SqPTE9Qdc4zsjPoFqlPcgIXaXXDoIqhrxWXIAbNJ4p+yeWhYL0MuWBzbn8pk/x8sf7t/b4gSFb1M&#10;KdGswx6tdkwYIEISJ0cHJPVVGnpbovFDj+ZuvIURux0ytv098E+WaFg1TG/lC2NgaCQTGGXib0Zn&#10;Vycc60E2wxsQ6I3tHASgsTadLyEWhSA6duvx1CGMg3A8nF/GeZ6jiqMujxfzyzy4YOXxdm+seyWh&#10;I35TUYMMCOhsf2+dj4aVRxPvzEKrxFq1bRDMdrNqDdkzZMs6fAf0J2at9sYa/LUJcTrBINGH1/lw&#10;Q/e/FkmaxbdpMVvPF1ezbJ3ls+IqXszipLgt5nFWZHfrbz7AJCsbJYTU90rLIxOT7O86fZiJiUOB&#10;i2SoaJGn+dSiPyYZh+93SXbK4WC2qqvo4mTESt/Yl1pg2qx0TLXTPnoafqgy1uD4D1UJNPCdnzjg&#10;xs0YeHdi1wbEI/LCALYNO4yPCm4aMF8oGXBAK2o/75iRlLSvNXKrSLLMT3QQsvwqRcGcazbnGqY5&#10;QlXUUTJtV256BXa9UdsGPU1s1vAC+VirQBVP3CmqA4txCENOhwfDT/m5HKx+PGvL7wAAAP//AwBQ&#10;SwMEFAAGAAgAAAAhAP2Ri3/eAAAACQEAAA8AAABkcnMvZG93bnJldi54bWxMj9FOg0AQRd9N/IfN&#10;mPhi2oW2UkCWRk00vrb2AwZ2CkR2lrDbQv/e9ck+Tu7JvWeK3Wx6caHRdZYVxMsIBHFtdceNguP3&#10;xyIF4Tyyxt4yKbiSg115f1dgru3Ee7ocfCNCCbscFbTeD7mUrm7JoFvagThkJzsa9OEcG6lHnEK5&#10;6eUqihJpsOOw0OJA7y3VP4ezUXD6mp6es6n69MftfpO8Ybet7FWpx4f59QWEp9n/w/CnH9ShDE6V&#10;PbN2olewyDaBVLBOYxAhz9J1AqIKYJyuQJaFvP2g/AUAAP//AwBQSwECLQAUAAYACAAAACEAtoM4&#10;kv4AAADhAQAAEwAAAAAAAAAAAAAAAAAAAAAAW0NvbnRlbnRfVHlwZXNdLnhtbFBLAQItABQABgAI&#10;AAAAIQA4/SH/1gAAAJQBAAALAAAAAAAAAAAAAAAAAC8BAABfcmVscy8ucmVsc1BLAQItABQABgAI&#10;AAAAIQCAqxuniwIAAB4FAAAOAAAAAAAAAAAAAAAAAC4CAABkcnMvZTJvRG9jLnhtbFBLAQItABQA&#10;BgAIAAAAIQD9kYt/3gAAAAkBAAAPAAAAAAAAAAAAAAAAAOUEAABkcnMvZG93bnJldi54bWxQSwUG&#10;AAAAAAQABADzAAAA8AUAAAAA&#10;" stroked="f">
                <v:textbox>
                  <w:txbxContent>
                    <w:p w14:paraId="685EE0DB" w14:textId="77777777" w:rsidR="00E61408" w:rsidRPr="000C2162" w:rsidRDefault="00E61408" w:rsidP="00926AEE">
                      <w:pPr>
                        <w:spacing w:after="120"/>
                        <w:rPr>
                          <w:rFonts w:ascii="Arial" w:hAnsi="Arial" w:cs="Arial"/>
                          <w:bCs/>
                          <w:sz w:val="20"/>
                          <w:szCs w:val="18"/>
                          <w:lang w:val="es-ES"/>
                        </w:rPr>
                      </w:pPr>
                      <w:r w:rsidRPr="00A66164">
                        <w:rPr>
                          <w:rFonts w:ascii="Arial" w:hAnsi="Arial" w:cs="Arial"/>
                          <w:sz w:val="20"/>
                          <w:szCs w:val="18"/>
                        </w:rPr>
                        <w:t>Fuente: Elaboración de INDETEC con información del Programa Presupuestario número 68 “Cobertura con Equidad en Educación Básica”, Cuarto Trimestre del 2014, proporcionada por el Gobierno del Estado de Yucatán.</w:t>
                      </w:r>
                      <w:r w:rsidRPr="000C2162">
                        <w:rPr>
                          <w:rFonts w:ascii="Arial" w:hAnsi="Arial" w:cs="Arial"/>
                          <w:sz w:val="20"/>
                          <w:szCs w:val="18"/>
                        </w:rPr>
                        <w:t xml:space="preserve"> </w:t>
                      </w:r>
                    </w:p>
                    <w:p w14:paraId="1AE51391" w14:textId="77777777" w:rsidR="00E61408" w:rsidRPr="00953A8E" w:rsidRDefault="00E61408" w:rsidP="003D569E">
                      <w:pPr>
                        <w:spacing w:after="120"/>
                        <w:rPr>
                          <w:rFonts w:ascii="Arial" w:hAnsi="Arial" w:cs="Arial"/>
                          <w:sz w:val="20"/>
                        </w:rPr>
                      </w:pPr>
                    </w:p>
                  </w:txbxContent>
                </v:textbox>
                <w10:wrap type="square"/>
              </v:shape>
            </w:pict>
          </mc:Fallback>
        </mc:AlternateContent>
      </w:r>
    </w:p>
    <w:p w14:paraId="573BA7AB" w14:textId="72E972A4" w:rsidR="003D569E" w:rsidRPr="00FD6E0A" w:rsidRDefault="003D569E" w:rsidP="003D569E">
      <w:pPr>
        <w:spacing w:after="120" w:line="360" w:lineRule="auto"/>
        <w:jc w:val="both"/>
        <w:rPr>
          <w:rFonts w:ascii="Arial" w:hAnsi="Arial" w:cs="Arial"/>
          <w:lang w:val="es-ES"/>
        </w:rPr>
      </w:pPr>
      <w:r w:rsidRPr="00FD6E0A">
        <w:rPr>
          <w:rFonts w:ascii="Arial" w:hAnsi="Arial" w:cs="Arial"/>
          <w:lang w:val="es-ES"/>
        </w:rPr>
        <w:t xml:space="preserve">En el Convenio de Coordinación para la Construcción, Equipamiento y Rehabilitación de Espacios Públicos Educativos y Técnicos Administrativos de Infraestructura Básica por el Ejecutivo del Estado de Yucatán mediante la Secretaría de Educación otorgarán al </w:t>
      </w:r>
      <w:r w:rsidRPr="00FD6E0A">
        <w:rPr>
          <w:rFonts w:ascii="Arial" w:hAnsi="Arial" w:cs="Arial"/>
          <w:shd w:val="clear" w:color="auto" w:fill="FFFFFF"/>
        </w:rPr>
        <w:t>Instituto para el Desarrollo y Certificación de la Infraestructura Física Educativa de Yucatán</w:t>
      </w:r>
      <w:r w:rsidRPr="00FD6E0A">
        <w:rPr>
          <w:rFonts w:ascii="Arial" w:hAnsi="Arial" w:cs="Arial"/>
          <w:lang w:val="es-ES"/>
        </w:rPr>
        <w:t xml:space="preserve"> IDEFEY </w:t>
      </w:r>
      <w:r w:rsidRPr="00FD6E0A">
        <w:rPr>
          <w:rFonts w:ascii="Arial" w:hAnsi="Arial" w:cs="Arial"/>
          <w:lang w:val="es-ES"/>
        </w:rPr>
        <w:lastRenderedPageBreak/>
        <w:t>los recursos provenientes del Fondo de Aportaciones Múltiples FAM en su vertiente de Infraestructura Educativa con u</w:t>
      </w:r>
      <w:r w:rsidR="00516497" w:rsidRPr="00FD6E0A">
        <w:rPr>
          <w:rFonts w:ascii="Arial" w:hAnsi="Arial" w:cs="Arial"/>
          <w:lang w:val="es-ES"/>
        </w:rPr>
        <w:t>n total de $141, 322, 872.00 y é</w:t>
      </w:r>
      <w:r w:rsidRPr="00FD6E0A">
        <w:rPr>
          <w:rFonts w:ascii="Arial" w:hAnsi="Arial" w:cs="Arial"/>
          <w:lang w:val="es-ES"/>
        </w:rPr>
        <w:t xml:space="preserve">ste a </w:t>
      </w:r>
      <w:r w:rsidR="00516497" w:rsidRPr="00FD6E0A">
        <w:rPr>
          <w:rFonts w:ascii="Arial" w:hAnsi="Arial" w:cs="Arial"/>
          <w:lang w:val="es-ES"/>
        </w:rPr>
        <w:t>su vez llevará</w:t>
      </w:r>
      <w:r w:rsidRPr="00FD6E0A">
        <w:rPr>
          <w:rFonts w:ascii="Arial" w:hAnsi="Arial" w:cs="Arial"/>
          <w:lang w:val="es-ES"/>
        </w:rPr>
        <w:t xml:space="preserve"> a cabo las licitaciones, contrataciones, supervisión y finiquito para la Construcción, Equipamiento y Rehabilitación de Espacios Públicos Educativos</w:t>
      </w:r>
      <w:r w:rsidR="000C1718" w:rsidRPr="00FD6E0A">
        <w:rPr>
          <w:rFonts w:ascii="Arial" w:hAnsi="Arial" w:cs="Arial"/>
          <w:lang w:val="es-ES"/>
        </w:rPr>
        <w:t>, l</w:t>
      </w:r>
      <w:r w:rsidRPr="00FD6E0A">
        <w:rPr>
          <w:rFonts w:ascii="Arial" w:hAnsi="Arial" w:cs="Arial"/>
          <w:lang w:val="es-ES"/>
        </w:rPr>
        <w:t xml:space="preserve">o cual corresponde a un </w:t>
      </w:r>
      <w:r w:rsidR="00BC629B" w:rsidRPr="00FD6E0A">
        <w:rPr>
          <w:rFonts w:ascii="Arial" w:hAnsi="Arial" w:cs="Arial"/>
          <w:lang w:val="es-ES"/>
        </w:rPr>
        <w:t>60.52% del recurso ejercido por el Programa.</w:t>
      </w:r>
    </w:p>
    <w:p w14:paraId="269C1CCB" w14:textId="77777777" w:rsidR="003D569E" w:rsidRPr="00FD6E0A" w:rsidRDefault="003D569E" w:rsidP="004C0514">
      <w:pPr>
        <w:spacing w:line="360" w:lineRule="auto"/>
        <w:rPr>
          <w:rFonts w:ascii="Arial" w:eastAsia="MS Gothic" w:hAnsi="Arial" w:cs="Arial"/>
          <w:b/>
          <w:bCs/>
          <w:iCs/>
        </w:rPr>
      </w:pPr>
    </w:p>
    <w:p w14:paraId="4E097123" w14:textId="77777777" w:rsidR="000E5C78" w:rsidRPr="00FD6E0A" w:rsidRDefault="00B7588B" w:rsidP="004C0514">
      <w:pPr>
        <w:spacing w:line="360" w:lineRule="auto"/>
        <w:rPr>
          <w:rFonts w:ascii="Arial" w:eastAsia="MS Gothic" w:hAnsi="Arial" w:cs="Arial"/>
          <w:b/>
          <w:bCs/>
          <w:iCs/>
        </w:rPr>
      </w:pPr>
      <w:r w:rsidRPr="00FD6E0A">
        <w:rPr>
          <w:rFonts w:ascii="Arial" w:eastAsia="MS Gothic" w:hAnsi="Arial" w:cs="Arial"/>
        </w:rPr>
        <w:br w:type="page"/>
      </w:r>
    </w:p>
    <w:p w14:paraId="5B4619F0" w14:textId="77777777" w:rsidR="000E5C78" w:rsidRPr="00FD6E0A" w:rsidRDefault="000E5C78" w:rsidP="004C0514">
      <w:pPr>
        <w:spacing w:line="360" w:lineRule="auto"/>
        <w:jc w:val="center"/>
        <w:rPr>
          <w:rFonts w:ascii="Arial" w:hAnsi="Arial" w:cs="Arial"/>
          <w:sz w:val="40"/>
          <w:szCs w:val="40"/>
        </w:rPr>
      </w:pPr>
    </w:p>
    <w:p w14:paraId="2B5DFE4E" w14:textId="77777777" w:rsidR="000E5C78" w:rsidRPr="00FD6E0A" w:rsidRDefault="000E5C78" w:rsidP="004C0514">
      <w:pPr>
        <w:spacing w:line="360" w:lineRule="auto"/>
        <w:jc w:val="center"/>
        <w:rPr>
          <w:rFonts w:ascii="Arial" w:hAnsi="Arial" w:cs="Arial"/>
          <w:sz w:val="40"/>
          <w:szCs w:val="40"/>
        </w:rPr>
      </w:pPr>
    </w:p>
    <w:p w14:paraId="4FF1C250" w14:textId="77777777" w:rsidR="000E5C78" w:rsidRPr="00FD6E0A" w:rsidRDefault="000E5C78" w:rsidP="004C0514">
      <w:pPr>
        <w:spacing w:line="360" w:lineRule="auto"/>
        <w:jc w:val="center"/>
        <w:rPr>
          <w:rFonts w:ascii="Arial" w:hAnsi="Arial" w:cs="Arial"/>
          <w:sz w:val="40"/>
          <w:szCs w:val="40"/>
        </w:rPr>
      </w:pPr>
    </w:p>
    <w:p w14:paraId="08B857F3" w14:textId="77777777" w:rsidR="000E5C78" w:rsidRPr="00FD6E0A" w:rsidRDefault="000E5C78" w:rsidP="004C0514">
      <w:pPr>
        <w:spacing w:line="360" w:lineRule="auto"/>
        <w:jc w:val="center"/>
        <w:rPr>
          <w:rFonts w:ascii="Arial" w:hAnsi="Arial" w:cs="Arial"/>
          <w:sz w:val="40"/>
          <w:szCs w:val="40"/>
        </w:rPr>
      </w:pPr>
    </w:p>
    <w:p w14:paraId="2312B36F" w14:textId="77777777" w:rsidR="000E5C78" w:rsidRPr="00FD6E0A" w:rsidRDefault="000E5C78" w:rsidP="004C0514">
      <w:pPr>
        <w:spacing w:line="360" w:lineRule="auto"/>
        <w:jc w:val="center"/>
        <w:rPr>
          <w:rFonts w:ascii="Arial" w:hAnsi="Arial" w:cs="Arial"/>
          <w:sz w:val="40"/>
          <w:szCs w:val="40"/>
        </w:rPr>
      </w:pPr>
    </w:p>
    <w:p w14:paraId="1F7A7EF8" w14:textId="77777777" w:rsidR="000E5C78" w:rsidRPr="00FD6E0A" w:rsidRDefault="000E5C78" w:rsidP="004C0514">
      <w:pPr>
        <w:spacing w:line="360" w:lineRule="auto"/>
        <w:jc w:val="center"/>
        <w:rPr>
          <w:rFonts w:ascii="Arial" w:hAnsi="Arial" w:cs="Arial"/>
          <w:sz w:val="40"/>
          <w:szCs w:val="40"/>
        </w:rPr>
      </w:pPr>
    </w:p>
    <w:p w14:paraId="3965BB2C" w14:textId="77777777" w:rsidR="000E5C78" w:rsidRPr="00FD6E0A" w:rsidRDefault="000E5C78" w:rsidP="004C0514">
      <w:pPr>
        <w:spacing w:line="360" w:lineRule="auto"/>
        <w:jc w:val="center"/>
        <w:rPr>
          <w:rFonts w:ascii="Arial" w:hAnsi="Arial" w:cs="Arial"/>
          <w:sz w:val="40"/>
          <w:szCs w:val="40"/>
        </w:rPr>
      </w:pPr>
    </w:p>
    <w:p w14:paraId="0ECA60FA" w14:textId="77777777" w:rsidR="00C25BC7" w:rsidRPr="00FD6E0A" w:rsidRDefault="00C25BC7" w:rsidP="004C0514">
      <w:pPr>
        <w:spacing w:line="360" w:lineRule="auto"/>
        <w:jc w:val="center"/>
        <w:rPr>
          <w:rFonts w:ascii="Arial" w:hAnsi="Arial" w:cs="Arial"/>
          <w:sz w:val="40"/>
          <w:szCs w:val="40"/>
        </w:rPr>
      </w:pPr>
    </w:p>
    <w:p w14:paraId="04F71012" w14:textId="77777777" w:rsidR="000E5C78" w:rsidRPr="00FD6E0A" w:rsidRDefault="006B7226" w:rsidP="004C0514">
      <w:pPr>
        <w:spacing w:line="360" w:lineRule="auto"/>
        <w:jc w:val="center"/>
        <w:rPr>
          <w:rFonts w:ascii="Arial" w:hAnsi="Arial" w:cs="Arial"/>
          <w:b/>
          <w:sz w:val="40"/>
          <w:szCs w:val="40"/>
        </w:rPr>
      </w:pPr>
      <w:r w:rsidRPr="00FD6E0A">
        <w:rPr>
          <w:rFonts w:ascii="Arial" w:hAnsi="Arial" w:cs="Arial"/>
          <w:b/>
          <w:sz w:val="40"/>
          <w:szCs w:val="40"/>
        </w:rPr>
        <w:t xml:space="preserve"> IV</w:t>
      </w:r>
      <w:r w:rsidR="00E63324" w:rsidRPr="00FD6E0A">
        <w:rPr>
          <w:rFonts w:ascii="Arial" w:hAnsi="Arial" w:cs="Arial"/>
          <w:b/>
          <w:sz w:val="40"/>
          <w:szCs w:val="40"/>
        </w:rPr>
        <w:t>. COBERTURA DE ATENCIÓN</w:t>
      </w:r>
    </w:p>
    <w:p w14:paraId="15302D53" w14:textId="5AED5B56" w:rsidR="007274E7" w:rsidRPr="00FD6E0A" w:rsidRDefault="007274E7">
      <w:pPr>
        <w:rPr>
          <w:rFonts w:ascii="Arial" w:eastAsia="MS Gothic" w:hAnsi="Arial" w:cs="Arial"/>
          <w:b/>
          <w:bCs/>
          <w:iCs/>
        </w:rPr>
      </w:pPr>
      <w:r w:rsidRPr="00FD6E0A">
        <w:rPr>
          <w:rFonts w:ascii="Arial" w:eastAsia="MS Gothic" w:hAnsi="Arial" w:cs="Arial"/>
          <w:b/>
          <w:bCs/>
          <w:iCs/>
        </w:rPr>
        <w:br w:type="page"/>
      </w:r>
    </w:p>
    <w:p w14:paraId="15E367D9" w14:textId="77777777" w:rsidR="004C6B61" w:rsidRPr="00FD6E0A" w:rsidRDefault="004C6B61" w:rsidP="00D21E94">
      <w:pPr>
        <w:spacing w:after="120" w:line="360" w:lineRule="auto"/>
        <w:rPr>
          <w:rFonts w:ascii="Arial" w:eastAsia="MS Gothic" w:hAnsi="Arial" w:cs="Arial"/>
          <w:b/>
          <w:bCs/>
          <w:iCs/>
        </w:rPr>
      </w:pPr>
    </w:p>
    <w:p w14:paraId="5013BF55" w14:textId="00DFEFA0" w:rsidR="00C671F3" w:rsidRPr="00FD6E0A" w:rsidRDefault="00C671F3" w:rsidP="00D21E94">
      <w:pPr>
        <w:spacing w:after="120" w:line="360" w:lineRule="auto"/>
        <w:ind w:left="283"/>
        <w:jc w:val="both"/>
        <w:rPr>
          <w:rFonts w:ascii="Arial" w:hAnsi="Arial" w:cs="Arial"/>
          <w:b/>
          <w:color w:val="000000" w:themeColor="text1"/>
        </w:rPr>
      </w:pPr>
      <w:r w:rsidRPr="00FD6E0A">
        <w:rPr>
          <w:rFonts w:ascii="Arial" w:hAnsi="Arial" w:cs="Arial"/>
          <w:b/>
          <w:color w:val="000000" w:themeColor="text1"/>
        </w:rPr>
        <w:t>6. Analizar y completar el Cuadro No. 3</w:t>
      </w:r>
      <w:r w:rsidR="00516497" w:rsidRPr="00FD6E0A">
        <w:rPr>
          <w:rFonts w:ascii="Arial" w:hAnsi="Arial" w:cs="Arial"/>
          <w:b/>
          <w:color w:val="000000" w:themeColor="text1"/>
        </w:rPr>
        <w:t>,</w:t>
      </w:r>
      <w:r w:rsidRPr="00FD6E0A">
        <w:rPr>
          <w:rFonts w:ascii="Arial" w:hAnsi="Arial" w:cs="Arial"/>
          <w:b/>
          <w:color w:val="000000" w:themeColor="text1"/>
        </w:rPr>
        <w:t xml:space="preserve"> considerando lo siguiente:</w:t>
      </w:r>
    </w:p>
    <w:p w14:paraId="209FEF01" w14:textId="77777777" w:rsidR="00C671F3" w:rsidRPr="00FD6E0A" w:rsidRDefault="00C671F3" w:rsidP="000453AB">
      <w:pPr>
        <w:spacing w:after="120" w:line="360" w:lineRule="auto"/>
        <w:jc w:val="both"/>
        <w:rPr>
          <w:rFonts w:ascii="Arial" w:hAnsi="Arial" w:cs="Arial"/>
        </w:rPr>
      </w:pPr>
      <w:r w:rsidRPr="00FD6E0A">
        <w:rPr>
          <w:rFonts w:ascii="Arial" w:hAnsi="Arial" w:cs="Arial"/>
        </w:rPr>
        <w:t xml:space="preserve">La </w:t>
      </w:r>
      <w:r w:rsidRPr="00FD6E0A">
        <w:rPr>
          <w:rFonts w:ascii="Arial" w:hAnsi="Arial" w:cs="Arial"/>
          <w:b/>
          <w:i/>
        </w:rPr>
        <w:t>población potencial</w:t>
      </w:r>
      <w:r w:rsidRPr="00FD6E0A">
        <w:rPr>
          <w:rFonts w:ascii="Arial" w:hAnsi="Arial" w:cs="Arial"/>
        </w:rPr>
        <w:t xml:space="preserve"> corresponde al total de la población o área de enfoque que presenta la necesidad y/o problema que justifica la existencia del Programa Presupuestario evaluado que ejerce recursos del Fondo  y por ende pudiera ser elegible para su atención. </w:t>
      </w:r>
    </w:p>
    <w:p w14:paraId="32A0CC03" w14:textId="77777777" w:rsidR="00C671F3" w:rsidRPr="00FD6E0A" w:rsidRDefault="00C671F3" w:rsidP="000453AB">
      <w:pPr>
        <w:spacing w:after="120" w:line="360" w:lineRule="auto"/>
        <w:jc w:val="both"/>
        <w:rPr>
          <w:rFonts w:ascii="Arial" w:hAnsi="Arial" w:cs="Arial"/>
        </w:rPr>
      </w:pPr>
      <w:r w:rsidRPr="00FD6E0A">
        <w:rPr>
          <w:rFonts w:ascii="Arial" w:hAnsi="Arial" w:cs="Arial"/>
        </w:rPr>
        <w:t xml:space="preserve">La </w:t>
      </w:r>
      <w:r w:rsidRPr="00FD6E0A">
        <w:rPr>
          <w:rFonts w:ascii="Arial" w:hAnsi="Arial" w:cs="Arial"/>
          <w:b/>
          <w:i/>
        </w:rPr>
        <w:t>población objetivo</w:t>
      </w:r>
      <w:r w:rsidRPr="00FD6E0A">
        <w:rPr>
          <w:rFonts w:ascii="Arial" w:hAnsi="Arial" w:cs="Arial"/>
        </w:rPr>
        <w:t xml:space="preserve"> es aquella que el Programa tiene programado atender en un período dado de tiempo, pudiendo corresponder a la totalidad de la población potencial o a una parte de ella. </w:t>
      </w:r>
    </w:p>
    <w:p w14:paraId="5DBF4FFA" w14:textId="77777777" w:rsidR="00C671F3" w:rsidRPr="00FD6E0A" w:rsidRDefault="00C671F3" w:rsidP="000453AB">
      <w:pPr>
        <w:spacing w:after="120" w:line="360" w:lineRule="auto"/>
        <w:jc w:val="both"/>
        <w:rPr>
          <w:rFonts w:ascii="Arial" w:hAnsi="Arial" w:cs="Arial"/>
        </w:rPr>
      </w:pPr>
      <w:r w:rsidRPr="00FD6E0A">
        <w:rPr>
          <w:rFonts w:ascii="Arial" w:hAnsi="Arial" w:cs="Arial"/>
        </w:rPr>
        <w:t xml:space="preserve">La </w:t>
      </w:r>
      <w:r w:rsidRPr="00FD6E0A">
        <w:rPr>
          <w:rFonts w:ascii="Arial" w:hAnsi="Arial" w:cs="Arial"/>
          <w:b/>
          <w:i/>
        </w:rPr>
        <w:t>población atendida</w:t>
      </w:r>
      <w:r w:rsidRPr="00FD6E0A">
        <w:rPr>
          <w:rFonts w:ascii="Arial" w:hAnsi="Arial" w:cs="Arial"/>
        </w:rPr>
        <w:t xml:space="preserve"> es aquella que recibió el beneficio y puede ser una parte o la totalidad de la población objetivo.</w:t>
      </w:r>
    </w:p>
    <w:p w14:paraId="0F6C0F34" w14:textId="620A47A5" w:rsidR="00C671F3" w:rsidRPr="00FD6E0A" w:rsidRDefault="00E63324" w:rsidP="00D21E94">
      <w:pPr>
        <w:spacing w:after="120" w:line="360" w:lineRule="auto"/>
        <w:rPr>
          <w:rFonts w:ascii="Arial" w:hAnsi="Arial" w:cs="Arial"/>
          <w:b/>
        </w:rPr>
      </w:pPr>
      <w:r w:rsidRPr="00FD6E0A">
        <w:rPr>
          <w:rFonts w:ascii="Arial" w:hAnsi="Arial" w:cs="Arial"/>
          <w:b/>
        </w:rPr>
        <w:t>RESPUESTA:</w:t>
      </w:r>
    </w:p>
    <w:tbl>
      <w:tblPr>
        <w:tblW w:w="0" w:type="auto"/>
        <w:tblInd w:w="70" w:type="dxa"/>
        <w:tblCellMar>
          <w:left w:w="70" w:type="dxa"/>
          <w:right w:w="70" w:type="dxa"/>
        </w:tblCellMar>
        <w:tblLook w:val="04A0" w:firstRow="1" w:lastRow="0" w:firstColumn="1" w:lastColumn="0" w:noHBand="0" w:noVBand="1"/>
      </w:tblPr>
      <w:tblGrid>
        <w:gridCol w:w="706"/>
        <w:gridCol w:w="1673"/>
        <w:gridCol w:w="1805"/>
        <w:gridCol w:w="1673"/>
        <w:gridCol w:w="1952"/>
        <w:gridCol w:w="1960"/>
      </w:tblGrid>
      <w:tr w:rsidR="00543AF3" w:rsidRPr="00FD6E0A" w14:paraId="0EC9E4BB" w14:textId="77777777" w:rsidTr="00543AF3">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000000" w:fill="EEECE1"/>
            <w:vAlign w:val="center"/>
            <w:hideMark/>
          </w:tcPr>
          <w:p w14:paraId="3F8FE827" w14:textId="1553FDB7" w:rsidR="00543AF3" w:rsidRPr="00FD6E0A" w:rsidRDefault="00543AF3" w:rsidP="00543AF3">
            <w:pPr>
              <w:jc w:val="center"/>
              <w:rPr>
                <w:rFonts w:ascii="Arial" w:eastAsia="Times New Roman" w:hAnsi="Arial" w:cs="Arial"/>
                <w:b/>
                <w:bCs/>
                <w:i/>
                <w:iCs/>
                <w:color w:val="000000"/>
                <w:lang w:eastAsia="es-MX"/>
              </w:rPr>
            </w:pPr>
            <w:r w:rsidRPr="00FD6E0A">
              <w:rPr>
                <w:rFonts w:ascii="Arial" w:hAnsi="Arial" w:cs="Arial"/>
                <w:b/>
                <w:bCs/>
                <w:i/>
                <w:iCs/>
                <w:color w:val="000000"/>
                <w:lang w:eastAsia="es-MX"/>
              </w:rPr>
              <w:t>Cuadro No. 3 Variación de la Cobertura de Atención</w:t>
            </w:r>
          </w:p>
        </w:tc>
      </w:tr>
      <w:tr w:rsidR="00543AF3" w:rsidRPr="00FD6E0A" w14:paraId="78E54EED" w14:textId="77777777" w:rsidTr="008B1DCE">
        <w:trPr>
          <w:trHeight w:val="682"/>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2589520" w14:textId="77777777" w:rsidR="00543AF3" w:rsidRPr="00FD6E0A" w:rsidRDefault="00543AF3" w:rsidP="00543AF3">
            <w:pPr>
              <w:jc w:val="center"/>
              <w:rPr>
                <w:rFonts w:ascii="Arial" w:eastAsia="Times New Roman" w:hAnsi="Arial" w:cs="Arial"/>
                <w:b/>
                <w:bCs/>
                <w:color w:val="000000"/>
                <w:lang w:eastAsia="es-MX"/>
              </w:rPr>
            </w:pPr>
            <w:r w:rsidRPr="00FD6E0A">
              <w:rPr>
                <w:rFonts w:ascii="Arial" w:hAnsi="Arial" w:cs="Arial"/>
                <w:b/>
                <w:bCs/>
                <w:color w:val="000000"/>
                <w:lang w:eastAsia="es-MX"/>
              </w:rPr>
              <w:t>Año</w:t>
            </w:r>
          </w:p>
        </w:tc>
        <w:tc>
          <w:tcPr>
            <w:tcW w:w="1701" w:type="dxa"/>
            <w:tcBorders>
              <w:top w:val="nil"/>
              <w:left w:val="nil"/>
              <w:bottom w:val="single" w:sz="8" w:space="0" w:color="auto"/>
              <w:right w:val="single" w:sz="8" w:space="0" w:color="auto"/>
            </w:tcBorders>
            <w:shd w:val="clear" w:color="auto" w:fill="auto"/>
            <w:vAlign w:val="center"/>
            <w:hideMark/>
          </w:tcPr>
          <w:p w14:paraId="4B5DD97F" w14:textId="77777777" w:rsidR="00543AF3" w:rsidRPr="00FD6E0A" w:rsidRDefault="00543AF3" w:rsidP="00543AF3">
            <w:pPr>
              <w:jc w:val="center"/>
              <w:rPr>
                <w:rFonts w:ascii="Arial" w:eastAsia="Times New Roman" w:hAnsi="Arial" w:cs="Arial"/>
                <w:b/>
                <w:bCs/>
                <w:color w:val="000000"/>
                <w:lang w:eastAsia="es-MX"/>
              </w:rPr>
            </w:pPr>
            <w:r w:rsidRPr="00FD6E0A">
              <w:rPr>
                <w:rFonts w:ascii="Arial" w:hAnsi="Arial" w:cs="Arial"/>
                <w:b/>
                <w:bCs/>
                <w:color w:val="000000"/>
                <w:lang w:eastAsia="es-MX"/>
              </w:rPr>
              <w:t>Población Potencial (PP)</w:t>
            </w:r>
          </w:p>
        </w:tc>
        <w:tc>
          <w:tcPr>
            <w:tcW w:w="1843" w:type="dxa"/>
            <w:tcBorders>
              <w:top w:val="nil"/>
              <w:left w:val="nil"/>
              <w:bottom w:val="single" w:sz="8" w:space="0" w:color="auto"/>
              <w:right w:val="single" w:sz="8" w:space="0" w:color="auto"/>
            </w:tcBorders>
            <w:shd w:val="clear" w:color="auto" w:fill="auto"/>
            <w:vAlign w:val="center"/>
            <w:hideMark/>
          </w:tcPr>
          <w:p w14:paraId="6A6DB420" w14:textId="77777777" w:rsidR="00543AF3" w:rsidRPr="00FD6E0A" w:rsidRDefault="00543AF3" w:rsidP="00543AF3">
            <w:pPr>
              <w:jc w:val="center"/>
              <w:rPr>
                <w:rFonts w:ascii="Arial" w:eastAsia="Times New Roman" w:hAnsi="Arial" w:cs="Arial"/>
                <w:b/>
                <w:bCs/>
                <w:color w:val="000000"/>
                <w:lang w:eastAsia="es-MX"/>
              </w:rPr>
            </w:pPr>
            <w:r w:rsidRPr="00FD6E0A">
              <w:rPr>
                <w:rFonts w:ascii="Arial" w:hAnsi="Arial" w:cs="Arial"/>
                <w:b/>
                <w:bCs/>
                <w:color w:val="000000"/>
                <w:lang w:eastAsia="es-MX"/>
              </w:rPr>
              <w:t>Población Objetivo (PO)</w:t>
            </w:r>
          </w:p>
        </w:tc>
        <w:tc>
          <w:tcPr>
            <w:tcW w:w="1701" w:type="dxa"/>
            <w:tcBorders>
              <w:top w:val="nil"/>
              <w:left w:val="nil"/>
              <w:bottom w:val="single" w:sz="8" w:space="0" w:color="auto"/>
              <w:right w:val="single" w:sz="8" w:space="0" w:color="auto"/>
            </w:tcBorders>
            <w:shd w:val="clear" w:color="auto" w:fill="auto"/>
            <w:vAlign w:val="center"/>
            <w:hideMark/>
          </w:tcPr>
          <w:p w14:paraId="0DA42B69" w14:textId="77777777" w:rsidR="00543AF3" w:rsidRPr="00FD6E0A" w:rsidRDefault="00543AF3" w:rsidP="00543AF3">
            <w:pPr>
              <w:jc w:val="center"/>
              <w:rPr>
                <w:rFonts w:ascii="Arial" w:eastAsia="Times New Roman" w:hAnsi="Arial" w:cs="Arial"/>
                <w:b/>
                <w:bCs/>
                <w:color w:val="000000"/>
                <w:lang w:eastAsia="es-MX"/>
              </w:rPr>
            </w:pPr>
            <w:r w:rsidRPr="00FD6E0A">
              <w:rPr>
                <w:rFonts w:ascii="Arial" w:hAnsi="Arial" w:cs="Arial"/>
                <w:b/>
                <w:bCs/>
                <w:color w:val="000000"/>
                <w:lang w:eastAsia="es-MX"/>
              </w:rPr>
              <w:t>Población Atendida (PA)</w:t>
            </w:r>
          </w:p>
        </w:tc>
        <w:tc>
          <w:tcPr>
            <w:tcW w:w="1984" w:type="dxa"/>
            <w:tcBorders>
              <w:top w:val="nil"/>
              <w:left w:val="nil"/>
              <w:bottom w:val="single" w:sz="8" w:space="0" w:color="auto"/>
              <w:right w:val="single" w:sz="8" w:space="0" w:color="auto"/>
            </w:tcBorders>
            <w:shd w:val="clear" w:color="auto" w:fill="auto"/>
            <w:vAlign w:val="center"/>
            <w:hideMark/>
          </w:tcPr>
          <w:p w14:paraId="6E221151" w14:textId="7ACA1DFA" w:rsidR="00543AF3" w:rsidRPr="00FD6E0A" w:rsidRDefault="00543AF3" w:rsidP="00543AF3">
            <w:pPr>
              <w:jc w:val="center"/>
              <w:rPr>
                <w:rFonts w:ascii="Arial" w:eastAsia="Times New Roman" w:hAnsi="Arial" w:cs="Arial"/>
                <w:b/>
                <w:bCs/>
                <w:color w:val="000000"/>
                <w:lang w:eastAsia="es-MX"/>
              </w:rPr>
            </w:pPr>
            <w:r w:rsidRPr="00FD6E0A">
              <w:rPr>
                <w:rFonts w:ascii="Arial" w:hAnsi="Arial" w:cs="Arial"/>
                <w:b/>
                <w:bCs/>
                <w:color w:val="000000"/>
                <w:lang w:eastAsia="es-MX"/>
              </w:rPr>
              <w:t>Cobertura del Programa (PA/PP)*100</w:t>
            </w:r>
          </w:p>
        </w:tc>
        <w:tc>
          <w:tcPr>
            <w:tcW w:w="1991" w:type="dxa"/>
            <w:tcBorders>
              <w:top w:val="nil"/>
              <w:left w:val="nil"/>
              <w:bottom w:val="single" w:sz="8" w:space="0" w:color="auto"/>
              <w:right w:val="single" w:sz="8" w:space="0" w:color="auto"/>
            </w:tcBorders>
            <w:shd w:val="clear" w:color="auto" w:fill="auto"/>
            <w:vAlign w:val="center"/>
            <w:hideMark/>
          </w:tcPr>
          <w:p w14:paraId="2BFF36C8" w14:textId="77777777" w:rsidR="00543AF3" w:rsidRPr="00FD6E0A" w:rsidRDefault="00543AF3" w:rsidP="00543AF3">
            <w:pPr>
              <w:jc w:val="center"/>
              <w:rPr>
                <w:rFonts w:ascii="Arial" w:eastAsia="Times New Roman" w:hAnsi="Arial" w:cs="Arial"/>
                <w:b/>
                <w:bCs/>
                <w:color w:val="000000"/>
                <w:lang w:eastAsia="es-MX"/>
              </w:rPr>
            </w:pPr>
            <w:r w:rsidRPr="00FD6E0A">
              <w:rPr>
                <w:rFonts w:ascii="Arial" w:hAnsi="Arial" w:cs="Arial"/>
                <w:b/>
                <w:bCs/>
                <w:color w:val="000000"/>
                <w:lang w:eastAsia="es-MX"/>
              </w:rPr>
              <w:t>Eficacia de la Cobertura (PA/PO)*100</w:t>
            </w:r>
          </w:p>
        </w:tc>
      </w:tr>
      <w:tr w:rsidR="00543AF3" w:rsidRPr="00FD6E0A" w14:paraId="5E578116" w14:textId="77777777" w:rsidTr="008B1DC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011C3C0" w14:textId="77777777" w:rsidR="00543AF3" w:rsidRPr="00FD6E0A" w:rsidRDefault="00543AF3" w:rsidP="00543AF3">
            <w:pPr>
              <w:jc w:val="center"/>
              <w:rPr>
                <w:rFonts w:ascii="Arial" w:eastAsia="Times New Roman" w:hAnsi="Arial" w:cs="Arial"/>
                <w:color w:val="000000"/>
                <w:lang w:eastAsia="es-MX"/>
              </w:rPr>
            </w:pPr>
            <w:r w:rsidRPr="00FD6E0A">
              <w:rPr>
                <w:rFonts w:ascii="Arial" w:hAnsi="Arial" w:cs="Arial"/>
                <w:color w:val="000000"/>
                <w:lang w:eastAsia="es-MX"/>
              </w:rPr>
              <w:t>2014</w:t>
            </w:r>
          </w:p>
        </w:tc>
        <w:tc>
          <w:tcPr>
            <w:tcW w:w="1701" w:type="dxa"/>
            <w:tcBorders>
              <w:top w:val="nil"/>
              <w:left w:val="nil"/>
              <w:bottom w:val="single" w:sz="8" w:space="0" w:color="auto"/>
              <w:right w:val="single" w:sz="8" w:space="0" w:color="auto"/>
            </w:tcBorders>
            <w:shd w:val="clear" w:color="auto" w:fill="auto"/>
            <w:vAlign w:val="center"/>
            <w:hideMark/>
          </w:tcPr>
          <w:p w14:paraId="148F54B9" w14:textId="77777777" w:rsidR="00543AF3" w:rsidRPr="00FD6E0A" w:rsidRDefault="00543AF3" w:rsidP="00543AF3">
            <w:pPr>
              <w:jc w:val="center"/>
              <w:rPr>
                <w:rFonts w:ascii="Arial" w:eastAsia="Times New Roman" w:hAnsi="Arial" w:cs="Arial"/>
                <w:color w:val="000000"/>
                <w:lang w:eastAsia="es-MX"/>
              </w:rPr>
            </w:pPr>
            <w:r w:rsidRPr="00FD6E0A">
              <w:rPr>
                <w:rFonts w:ascii="Arial" w:hAnsi="Arial" w:cs="Arial"/>
                <w:color w:val="000000"/>
                <w:lang w:eastAsia="es-MX"/>
              </w:rPr>
              <w:t>383,540</w:t>
            </w:r>
          </w:p>
        </w:tc>
        <w:tc>
          <w:tcPr>
            <w:tcW w:w="1843" w:type="dxa"/>
            <w:tcBorders>
              <w:top w:val="nil"/>
              <w:left w:val="nil"/>
              <w:bottom w:val="single" w:sz="8" w:space="0" w:color="auto"/>
              <w:right w:val="single" w:sz="8" w:space="0" w:color="auto"/>
            </w:tcBorders>
            <w:shd w:val="clear" w:color="auto" w:fill="auto"/>
            <w:vAlign w:val="center"/>
            <w:hideMark/>
          </w:tcPr>
          <w:p w14:paraId="59B20AFB" w14:textId="77777777" w:rsidR="00543AF3" w:rsidRPr="00FD6E0A" w:rsidRDefault="00543AF3" w:rsidP="00543AF3">
            <w:pPr>
              <w:jc w:val="center"/>
              <w:rPr>
                <w:rFonts w:ascii="Arial" w:eastAsia="Times New Roman" w:hAnsi="Arial" w:cs="Arial"/>
                <w:color w:val="000000"/>
                <w:lang w:eastAsia="es-MX"/>
              </w:rPr>
            </w:pPr>
            <w:r w:rsidRPr="00FD6E0A">
              <w:rPr>
                <w:rFonts w:ascii="Arial" w:hAnsi="Arial" w:cs="Arial"/>
                <w:color w:val="000000"/>
                <w:lang w:eastAsia="es-MX"/>
              </w:rPr>
              <w:t>58,681</w:t>
            </w:r>
          </w:p>
        </w:tc>
        <w:tc>
          <w:tcPr>
            <w:tcW w:w="1701" w:type="dxa"/>
            <w:tcBorders>
              <w:top w:val="nil"/>
              <w:left w:val="nil"/>
              <w:bottom w:val="single" w:sz="8" w:space="0" w:color="auto"/>
              <w:right w:val="single" w:sz="8" w:space="0" w:color="auto"/>
            </w:tcBorders>
            <w:shd w:val="clear" w:color="auto" w:fill="auto"/>
            <w:vAlign w:val="center"/>
            <w:hideMark/>
          </w:tcPr>
          <w:p w14:paraId="1E5C2DDB" w14:textId="77777777" w:rsidR="00543AF3" w:rsidRPr="00FD6E0A" w:rsidRDefault="00543AF3" w:rsidP="00543AF3">
            <w:pPr>
              <w:jc w:val="center"/>
              <w:rPr>
                <w:rFonts w:ascii="Arial" w:eastAsia="Times New Roman" w:hAnsi="Arial" w:cs="Arial"/>
                <w:color w:val="000000"/>
                <w:lang w:eastAsia="es-MX"/>
              </w:rPr>
            </w:pPr>
            <w:r w:rsidRPr="00FD6E0A">
              <w:rPr>
                <w:rFonts w:ascii="Arial" w:hAnsi="Arial" w:cs="Arial"/>
                <w:color w:val="000000"/>
                <w:lang w:eastAsia="es-MX"/>
              </w:rPr>
              <w:t>34,786</w:t>
            </w:r>
          </w:p>
        </w:tc>
        <w:tc>
          <w:tcPr>
            <w:tcW w:w="1984" w:type="dxa"/>
            <w:tcBorders>
              <w:top w:val="nil"/>
              <w:left w:val="nil"/>
              <w:bottom w:val="single" w:sz="8" w:space="0" w:color="auto"/>
              <w:right w:val="single" w:sz="8" w:space="0" w:color="auto"/>
            </w:tcBorders>
            <w:shd w:val="clear" w:color="auto" w:fill="auto"/>
            <w:vAlign w:val="center"/>
            <w:hideMark/>
          </w:tcPr>
          <w:p w14:paraId="5157E8E6" w14:textId="77777777" w:rsidR="00543AF3" w:rsidRPr="00FD6E0A" w:rsidRDefault="00543AF3" w:rsidP="00543AF3">
            <w:pPr>
              <w:jc w:val="center"/>
              <w:rPr>
                <w:rFonts w:ascii="Arial" w:eastAsia="Times New Roman" w:hAnsi="Arial" w:cs="Arial"/>
                <w:color w:val="000000"/>
                <w:lang w:eastAsia="es-MX"/>
              </w:rPr>
            </w:pPr>
            <w:r w:rsidRPr="00FD6E0A">
              <w:rPr>
                <w:rFonts w:ascii="Arial" w:hAnsi="Arial" w:cs="Arial"/>
                <w:color w:val="000000"/>
                <w:lang w:eastAsia="es-MX"/>
              </w:rPr>
              <w:t>9.06%</w:t>
            </w:r>
          </w:p>
        </w:tc>
        <w:tc>
          <w:tcPr>
            <w:tcW w:w="1991" w:type="dxa"/>
            <w:tcBorders>
              <w:top w:val="nil"/>
              <w:left w:val="nil"/>
              <w:bottom w:val="single" w:sz="8" w:space="0" w:color="auto"/>
              <w:right w:val="single" w:sz="8" w:space="0" w:color="auto"/>
            </w:tcBorders>
            <w:shd w:val="clear" w:color="auto" w:fill="auto"/>
            <w:vAlign w:val="center"/>
            <w:hideMark/>
          </w:tcPr>
          <w:p w14:paraId="348E9E31" w14:textId="77777777" w:rsidR="00543AF3" w:rsidRPr="00FD6E0A" w:rsidRDefault="00543AF3" w:rsidP="00543AF3">
            <w:pPr>
              <w:jc w:val="center"/>
              <w:rPr>
                <w:rFonts w:ascii="Arial" w:eastAsia="Times New Roman" w:hAnsi="Arial" w:cs="Arial"/>
                <w:color w:val="000000"/>
                <w:lang w:eastAsia="es-MX"/>
              </w:rPr>
            </w:pPr>
            <w:r w:rsidRPr="00FD6E0A">
              <w:rPr>
                <w:rFonts w:ascii="Arial" w:hAnsi="Arial" w:cs="Arial"/>
                <w:color w:val="000000"/>
                <w:lang w:eastAsia="es-MX"/>
              </w:rPr>
              <w:t>59.27%</w:t>
            </w:r>
          </w:p>
        </w:tc>
      </w:tr>
      <w:tr w:rsidR="00543AF3" w:rsidRPr="00FD6E0A" w14:paraId="737CE801" w14:textId="77777777" w:rsidTr="008B1DC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E00072D" w14:textId="56DF709B" w:rsidR="00543AF3" w:rsidRPr="00FD6E0A" w:rsidRDefault="00543AF3" w:rsidP="00B977C4">
            <w:pPr>
              <w:jc w:val="center"/>
              <w:rPr>
                <w:rFonts w:ascii="Arial" w:eastAsia="Times New Roman" w:hAnsi="Arial" w:cs="Arial"/>
                <w:color w:val="000000"/>
                <w:lang w:eastAsia="es-MX"/>
              </w:rPr>
            </w:pPr>
            <w:r w:rsidRPr="00FD6E0A">
              <w:rPr>
                <w:rFonts w:ascii="Arial" w:hAnsi="Arial" w:cs="Arial"/>
                <w:color w:val="000000"/>
                <w:lang w:eastAsia="es-MX"/>
              </w:rPr>
              <w:t>2013</w:t>
            </w:r>
          </w:p>
        </w:tc>
        <w:tc>
          <w:tcPr>
            <w:tcW w:w="1701" w:type="dxa"/>
            <w:tcBorders>
              <w:top w:val="nil"/>
              <w:left w:val="nil"/>
              <w:bottom w:val="single" w:sz="8" w:space="0" w:color="auto"/>
              <w:right w:val="single" w:sz="8" w:space="0" w:color="auto"/>
            </w:tcBorders>
            <w:shd w:val="clear" w:color="auto" w:fill="auto"/>
            <w:vAlign w:val="center"/>
            <w:hideMark/>
          </w:tcPr>
          <w:p w14:paraId="42202F8D" w14:textId="6B295749" w:rsidR="00543AF3" w:rsidRPr="00FD6E0A" w:rsidRDefault="007A0F95" w:rsidP="00543AF3">
            <w:pPr>
              <w:jc w:val="center"/>
              <w:rPr>
                <w:rFonts w:ascii="Arial" w:eastAsia="Times New Roman" w:hAnsi="Arial" w:cs="Arial"/>
                <w:color w:val="000000" w:themeColor="text1"/>
                <w:lang w:eastAsia="es-MX"/>
              </w:rPr>
            </w:pPr>
            <w:r w:rsidRPr="00FD6E0A">
              <w:rPr>
                <w:rFonts w:ascii="Arial" w:eastAsia="Times New Roman" w:hAnsi="Arial" w:cs="Arial"/>
                <w:color w:val="000000" w:themeColor="text1"/>
                <w:lang w:eastAsia="es-MX"/>
              </w:rPr>
              <w:t xml:space="preserve"> (ND)</w:t>
            </w:r>
          </w:p>
        </w:tc>
        <w:tc>
          <w:tcPr>
            <w:tcW w:w="1843" w:type="dxa"/>
            <w:tcBorders>
              <w:top w:val="nil"/>
              <w:left w:val="nil"/>
              <w:bottom w:val="single" w:sz="8" w:space="0" w:color="auto"/>
              <w:right w:val="single" w:sz="8" w:space="0" w:color="auto"/>
            </w:tcBorders>
            <w:shd w:val="clear" w:color="auto" w:fill="auto"/>
            <w:vAlign w:val="center"/>
            <w:hideMark/>
          </w:tcPr>
          <w:p w14:paraId="67CD04C5" w14:textId="2C066A28" w:rsidR="00543AF3" w:rsidRPr="00FD6E0A" w:rsidRDefault="007A0F95" w:rsidP="00543AF3">
            <w:pPr>
              <w:jc w:val="center"/>
              <w:rPr>
                <w:rFonts w:ascii="Arial" w:eastAsia="Times New Roman" w:hAnsi="Arial" w:cs="Arial"/>
                <w:color w:val="000000" w:themeColor="text1"/>
                <w:lang w:eastAsia="es-MX"/>
              </w:rPr>
            </w:pPr>
            <w:r w:rsidRPr="00FD6E0A">
              <w:rPr>
                <w:rFonts w:ascii="Arial" w:eastAsia="Times New Roman" w:hAnsi="Arial" w:cs="Arial"/>
                <w:color w:val="000000" w:themeColor="text1"/>
                <w:lang w:eastAsia="es-MX"/>
              </w:rPr>
              <w:t xml:space="preserve"> (ND)</w:t>
            </w:r>
          </w:p>
        </w:tc>
        <w:tc>
          <w:tcPr>
            <w:tcW w:w="1701" w:type="dxa"/>
            <w:tcBorders>
              <w:top w:val="nil"/>
              <w:left w:val="nil"/>
              <w:bottom w:val="single" w:sz="8" w:space="0" w:color="auto"/>
              <w:right w:val="single" w:sz="8" w:space="0" w:color="auto"/>
            </w:tcBorders>
            <w:shd w:val="clear" w:color="auto" w:fill="auto"/>
            <w:vAlign w:val="center"/>
            <w:hideMark/>
          </w:tcPr>
          <w:p w14:paraId="3F3CDD85" w14:textId="0D2343E5" w:rsidR="00543AF3" w:rsidRPr="00FD6E0A" w:rsidRDefault="007A0F95" w:rsidP="00543AF3">
            <w:pPr>
              <w:jc w:val="center"/>
              <w:rPr>
                <w:rFonts w:ascii="Arial" w:eastAsia="Times New Roman" w:hAnsi="Arial" w:cs="Arial"/>
                <w:color w:val="000000" w:themeColor="text1"/>
                <w:lang w:eastAsia="es-MX"/>
              </w:rPr>
            </w:pPr>
            <w:r w:rsidRPr="00FD6E0A">
              <w:rPr>
                <w:rFonts w:ascii="Arial" w:eastAsia="Times New Roman" w:hAnsi="Arial" w:cs="Arial"/>
                <w:color w:val="000000" w:themeColor="text1"/>
                <w:lang w:val="es-ES" w:eastAsia="es-MX"/>
              </w:rPr>
              <w:t xml:space="preserve"> </w:t>
            </w:r>
            <w:r w:rsidRPr="00FD6E0A">
              <w:rPr>
                <w:rFonts w:ascii="Arial" w:eastAsia="Times New Roman" w:hAnsi="Arial" w:cs="Arial"/>
                <w:color w:val="000000" w:themeColor="text1"/>
                <w:lang w:eastAsia="es-MX"/>
              </w:rPr>
              <w:t>(ND)</w:t>
            </w:r>
          </w:p>
        </w:tc>
        <w:tc>
          <w:tcPr>
            <w:tcW w:w="1984" w:type="dxa"/>
            <w:tcBorders>
              <w:top w:val="nil"/>
              <w:left w:val="nil"/>
              <w:bottom w:val="single" w:sz="8" w:space="0" w:color="auto"/>
              <w:right w:val="single" w:sz="8" w:space="0" w:color="auto"/>
            </w:tcBorders>
            <w:shd w:val="clear" w:color="auto" w:fill="auto"/>
            <w:vAlign w:val="center"/>
            <w:hideMark/>
          </w:tcPr>
          <w:p w14:paraId="1D0B1CFF" w14:textId="1CF066FC" w:rsidR="00543AF3" w:rsidRPr="00FD6E0A" w:rsidRDefault="007A0F95" w:rsidP="00543AF3">
            <w:pPr>
              <w:jc w:val="center"/>
              <w:rPr>
                <w:rFonts w:ascii="Arial" w:eastAsia="Times New Roman" w:hAnsi="Arial" w:cs="Arial"/>
                <w:color w:val="000000" w:themeColor="text1"/>
                <w:lang w:eastAsia="es-MX"/>
              </w:rPr>
            </w:pPr>
            <w:r w:rsidRPr="00FD6E0A">
              <w:rPr>
                <w:rFonts w:ascii="Arial" w:eastAsia="Times New Roman" w:hAnsi="Arial" w:cs="Arial"/>
                <w:color w:val="000000" w:themeColor="text1"/>
                <w:lang w:val="es-ES" w:eastAsia="es-MX"/>
              </w:rPr>
              <w:t xml:space="preserve"> </w:t>
            </w:r>
            <w:r w:rsidRPr="00FD6E0A">
              <w:rPr>
                <w:rFonts w:ascii="Arial" w:eastAsia="Times New Roman" w:hAnsi="Arial" w:cs="Arial"/>
                <w:color w:val="000000" w:themeColor="text1"/>
                <w:lang w:eastAsia="es-MX"/>
              </w:rPr>
              <w:t>(ND)</w:t>
            </w:r>
          </w:p>
        </w:tc>
        <w:tc>
          <w:tcPr>
            <w:tcW w:w="1991" w:type="dxa"/>
            <w:tcBorders>
              <w:top w:val="nil"/>
              <w:left w:val="nil"/>
              <w:bottom w:val="single" w:sz="8" w:space="0" w:color="auto"/>
              <w:right w:val="single" w:sz="8" w:space="0" w:color="auto"/>
            </w:tcBorders>
            <w:shd w:val="clear" w:color="auto" w:fill="auto"/>
            <w:vAlign w:val="center"/>
            <w:hideMark/>
          </w:tcPr>
          <w:p w14:paraId="4E6428C5" w14:textId="46DB4345" w:rsidR="00543AF3" w:rsidRPr="00FD6E0A" w:rsidRDefault="007A0F95" w:rsidP="00543AF3">
            <w:pPr>
              <w:jc w:val="center"/>
              <w:rPr>
                <w:rFonts w:ascii="Arial" w:eastAsia="Times New Roman" w:hAnsi="Arial" w:cs="Arial"/>
                <w:color w:val="000000" w:themeColor="text1"/>
                <w:lang w:eastAsia="es-MX"/>
              </w:rPr>
            </w:pPr>
            <w:r w:rsidRPr="00FD6E0A">
              <w:rPr>
                <w:rFonts w:ascii="Arial" w:eastAsia="Times New Roman" w:hAnsi="Arial" w:cs="Arial"/>
                <w:color w:val="000000" w:themeColor="text1"/>
                <w:lang w:eastAsia="es-MX"/>
              </w:rPr>
              <w:t>(ND)</w:t>
            </w:r>
          </w:p>
        </w:tc>
      </w:tr>
    </w:tbl>
    <w:p w14:paraId="19DD516C" w14:textId="3F6B830C" w:rsidR="00BF62F1" w:rsidRPr="00FD6E0A" w:rsidRDefault="00DF2405" w:rsidP="00BF62F1">
      <w:pPr>
        <w:spacing w:after="120" w:line="360" w:lineRule="auto"/>
        <w:jc w:val="both"/>
        <w:rPr>
          <w:rFonts w:ascii="Arial" w:hAnsi="Arial" w:cs="Arial"/>
        </w:rPr>
      </w:pPr>
      <w:r w:rsidRPr="00FD6E0A">
        <w:rPr>
          <w:rFonts w:ascii="Arial" w:hAnsi="Arial" w:cs="Arial"/>
          <w:bCs/>
          <w:noProof/>
          <w:sz w:val="18"/>
          <w:szCs w:val="18"/>
        </w:rPr>
        <mc:AlternateContent>
          <mc:Choice Requires="wps">
            <w:drawing>
              <wp:anchor distT="45720" distB="45720" distL="114300" distR="114300" simplePos="0" relativeHeight="251654656" behindDoc="0" locked="0" layoutInCell="1" allowOverlap="1" wp14:anchorId="1763A023" wp14:editId="668CD995">
                <wp:simplePos x="0" y="0"/>
                <wp:positionH relativeFrom="column">
                  <wp:posOffset>8458</wp:posOffset>
                </wp:positionH>
                <wp:positionV relativeFrom="paragraph">
                  <wp:posOffset>106883</wp:posOffset>
                </wp:positionV>
                <wp:extent cx="6305550" cy="539115"/>
                <wp:effectExtent l="5080" t="5080" r="1270" b="1905"/>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9E40C" w14:textId="140CE3EF" w:rsidR="00E61408" w:rsidRPr="00210EA9" w:rsidRDefault="00E61408" w:rsidP="00D477DA">
                            <w:pPr>
                              <w:spacing w:after="120"/>
                              <w:rPr>
                                <w:rFonts w:ascii="Arial" w:hAnsi="Arial" w:cs="Arial"/>
                                <w:bCs/>
                                <w:sz w:val="20"/>
                                <w:szCs w:val="18"/>
                                <w:lang w:val="es-ES"/>
                              </w:rPr>
                            </w:pPr>
                            <w:r w:rsidRPr="00210EA9">
                              <w:rPr>
                                <w:rFonts w:ascii="Arial" w:hAnsi="Arial" w:cs="Arial"/>
                                <w:sz w:val="20"/>
                                <w:szCs w:val="18"/>
                              </w:rPr>
                              <w:t>F</w:t>
                            </w:r>
                            <w:r>
                              <w:rPr>
                                <w:rFonts w:ascii="Arial" w:hAnsi="Arial" w:cs="Arial"/>
                                <w:sz w:val="20"/>
                                <w:szCs w:val="18"/>
                              </w:rPr>
                              <w:t xml:space="preserve">uente de información: </w:t>
                            </w:r>
                            <w:r w:rsidRPr="00210EA9">
                              <w:rPr>
                                <w:rFonts w:ascii="Arial" w:hAnsi="Arial" w:cs="Arial"/>
                                <w:sz w:val="20"/>
                                <w:szCs w:val="18"/>
                              </w:rPr>
                              <w:t xml:space="preserve">Gobierno del Estado de Yucatán. Sistema de Seguimiento a Obra Pública. Listado completo de Obras y </w:t>
                            </w:r>
                            <w:r w:rsidRPr="00210EA9">
                              <w:rPr>
                                <w:rFonts w:ascii="Arial" w:hAnsi="Arial" w:cs="Arial"/>
                                <w:bCs/>
                                <w:sz w:val="20"/>
                                <w:szCs w:val="18"/>
                                <w:lang w:val="es-ES"/>
                              </w:rPr>
                              <w:t>Evaluación Estratégica de Consistencia y Resultados del Fondo de Aportaciones Múltiples (FAM). “Infraestructura Educativa” 2014.</w:t>
                            </w:r>
                          </w:p>
                          <w:p w14:paraId="621E4AB1" w14:textId="77777777" w:rsidR="00E61408" w:rsidRPr="00953A8E" w:rsidRDefault="00E61408" w:rsidP="006C63F0">
                            <w:pPr>
                              <w:spacing w:after="120"/>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3A023" id="_x0000_s1029" type="#_x0000_t202" style="position:absolute;left:0;text-align:left;margin-left:.65pt;margin-top:8.4pt;width:496.5pt;height:42.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8tiwIAAB4FAAAOAAAAZHJzL2Uyb0RvYy54bWysVNuO0zAQfUfiHyy/d3Np0m2ipqttlyKk&#10;5SItfIAbO41F4gm222RB/Dtjp+12uUgIkQfH4xmfuZ3x4mZoG3IQ2khQBY2uQkqEKoFLtSvop4+b&#10;yZwSY5nirAElCvooDL1Zvnyx6LtcxFBDw4UmCKJM3ncFra3t8iAwZS1aZq6gEwqVFeiWWRT1LuCa&#10;9YjeNkEchrOgB807DaUwBk/vRiVdevyqEqV9X1VGWNIUFGOzftV+3bo1WC5YvtOsq2V5DIP9QxQt&#10;kwqdnqHumGVkr+UvUK0sNRio7FUJbQBVJUvhc8BsovCnbB5q1gmfCxbHdOcymf8HW747fNBE8oJO&#10;I0oUa7FH6z3jGggXxIrBAoldlfrO5Gj80KG5HVYwYLd9xqa7h/KzIQrWNVM7cas19LVgHKOM3M3g&#10;4uqIYxzItn8LHL2xvQUPNFS6dSXEohBEx249njuEcZASD2fTME1TVJWoS6dZFKXeBctPtztt7GsB&#10;LXGbgmpkgEdnh3tjXTQsP5k4ZwYayTeyabygd9t1o8mBIVs2/juiPzNrlDNW4K6NiOMJBok+nM6F&#10;67v/LYviJFzF2WQzm19Pkk2STrLrcD4Jo2yVzcIkS+42312AUZLXknOh7qUSJyZGyd91+jgTI4c8&#10;F0lf0CyN07FFf0wy9N/vkmylxcFsZFvQ+dmI5a6xrxTHtFlumWzGffA8fF9lrMHp76viaeA6P3LA&#10;Dtth5J3z7iiyBf6IvNCAbcMO46OCmxr0V0p6HNCCmi97pgUlzRuF3MqiJHET7YUkvY5R0Jea7aWG&#10;qRKhCmopGbdrO74C+07LXY2eRjYruEU+VtJT5SmqI4txCH1OxwfDTfml7K2enrXlDwAAAP//AwBQ&#10;SwMEFAAGAAgAAAAhAOpchP7aAAAACAEAAA8AAABkcnMvZG93bnJldi54bWxMT01Pg0AQvZv4HzZj&#10;4sXYpVpBKEujJppeW/sDBpgCKTtL2G2h/97xpKfJ+8ib9/LNbHt1odF3jg0sFxEo4srVHTcGDt+f&#10;j6+gfECusXdMBq7kYVPc3uSY1W7iHV32oVESwj5DA20IQ6a1r1qy6BduIBbt6EaLQeDY6HrEScJt&#10;r5+iKNYWO5YPLQ700VJ12p+tgeN2enhJp/IrHJLdKn7HLind1Zj7u/ltDSrQHP7M8FtfqkMhnUp3&#10;5tqrXvCzGOXEMkDkNF0JUQoRLRPQRa7/Dyh+AAAA//8DAFBLAQItABQABgAIAAAAIQC2gziS/gAA&#10;AOEBAAATAAAAAAAAAAAAAAAAAAAAAABbQ29udGVudF9UeXBlc10ueG1sUEsBAi0AFAAGAAgAAAAh&#10;ADj9If/WAAAAlAEAAAsAAAAAAAAAAAAAAAAALwEAAF9yZWxzLy5yZWxzUEsBAi0AFAAGAAgAAAAh&#10;ALaB7y2LAgAAHgUAAA4AAAAAAAAAAAAAAAAALgIAAGRycy9lMm9Eb2MueG1sUEsBAi0AFAAGAAgA&#10;AAAhAOpchP7aAAAACAEAAA8AAAAAAAAAAAAAAAAA5QQAAGRycy9kb3ducmV2LnhtbFBLBQYAAAAA&#10;BAAEAPMAAADsBQAAAAA=&#10;" stroked="f">
                <v:textbox>
                  <w:txbxContent>
                    <w:p w14:paraId="0029E40C" w14:textId="140CE3EF" w:rsidR="00E61408" w:rsidRPr="00210EA9" w:rsidRDefault="00E61408" w:rsidP="00D477DA">
                      <w:pPr>
                        <w:spacing w:after="120"/>
                        <w:rPr>
                          <w:rFonts w:ascii="Arial" w:hAnsi="Arial" w:cs="Arial"/>
                          <w:bCs/>
                          <w:sz w:val="20"/>
                          <w:szCs w:val="18"/>
                          <w:lang w:val="es-ES"/>
                        </w:rPr>
                      </w:pPr>
                      <w:r w:rsidRPr="00210EA9">
                        <w:rPr>
                          <w:rFonts w:ascii="Arial" w:hAnsi="Arial" w:cs="Arial"/>
                          <w:sz w:val="20"/>
                          <w:szCs w:val="18"/>
                        </w:rPr>
                        <w:t>F</w:t>
                      </w:r>
                      <w:r>
                        <w:rPr>
                          <w:rFonts w:ascii="Arial" w:hAnsi="Arial" w:cs="Arial"/>
                          <w:sz w:val="20"/>
                          <w:szCs w:val="18"/>
                        </w:rPr>
                        <w:t xml:space="preserve">uente de información: </w:t>
                      </w:r>
                      <w:r w:rsidRPr="00210EA9">
                        <w:rPr>
                          <w:rFonts w:ascii="Arial" w:hAnsi="Arial" w:cs="Arial"/>
                          <w:sz w:val="20"/>
                          <w:szCs w:val="18"/>
                        </w:rPr>
                        <w:t xml:space="preserve">Gobierno del Estado de Yucatán. Sistema de Seguimiento a Obra Pública. Listado completo de Obras y </w:t>
                      </w:r>
                      <w:r w:rsidRPr="00210EA9">
                        <w:rPr>
                          <w:rFonts w:ascii="Arial" w:hAnsi="Arial" w:cs="Arial"/>
                          <w:bCs/>
                          <w:sz w:val="20"/>
                          <w:szCs w:val="18"/>
                          <w:lang w:val="es-ES"/>
                        </w:rPr>
                        <w:t>Evaluación Estratégica de Consistencia y Resultados del Fondo de Aportaciones Múltiples (FAM). “Infraestructura Educativa” 2014.</w:t>
                      </w:r>
                    </w:p>
                    <w:p w14:paraId="621E4AB1" w14:textId="77777777" w:rsidR="00E61408" w:rsidRPr="00953A8E" w:rsidRDefault="00E61408" w:rsidP="006C63F0">
                      <w:pPr>
                        <w:spacing w:after="120"/>
                        <w:rPr>
                          <w:rFonts w:ascii="Arial" w:hAnsi="Arial" w:cs="Arial"/>
                          <w:sz w:val="20"/>
                        </w:rPr>
                      </w:pPr>
                    </w:p>
                  </w:txbxContent>
                </v:textbox>
                <w10:wrap type="square"/>
              </v:shape>
            </w:pict>
          </mc:Fallback>
        </mc:AlternateContent>
      </w:r>
    </w:p>
    <w:p w14:paraId="23E22E36" w14:textId="3A510950" w:rsidR="008B1DCE" w:rsidRPr="00FD6E0A" w:rsidRDefault="008B1DCE" w:rsidP="008B1DCE">
      <w:pPr>
        <w:spacing w:after="120" w:line="360" w:lineRule="auto"/>
        <w:jc w:val="both"/>
        <w:rPr>
          <w:rFonts w:ascii="Arial" w:hAnsi="Arial" w:cs="Arial"/>
        </w:rPr>
      </w:pPr>
      <w:r w:rsidRPr="00FD6E0A">
        <w:rPr>
          <w:rFonts w:ascii="Arial" w:hAnsi="Arial" w:cs="Arial"/>
        </w:rPr>
        <w:t>No se cuenta con información precisa para realizar un análisi</w:t>
      </w:r>
      <w:r w:rsidR="00516497" w:rsidRPr="00FD6E0A">
        <w:rPr>
          <w:rFonts w:ascii="Arial" w:hAnsi="Arial" w:cs="Arial"/>
        </w:rPr>
        <w:t>s de datos entre ambos periodos;</w:t>
      </w:r>
      <w:r w:rsidRPr="00FD6E0A">
        <w:rPr>
          <w:rFonts w:ascii="Arial" w:hAnsi="Arial" w:cs="Arial"/>
        </w:rPr>
        <w:t xml:space="preserve"> se sugiere </w:t>
      </w:r>
      <w:r w:rsidR="00B977C4" w:rsidRPr="00FD6E0A">
        <w:rPr>
          <w:rFonts w:ascii="Arial" w:hAnsi="Arial" w:cs="Arial"/>
        </w:rPr>
        <w:t>definir y cuantificar</w:t>
      </w:r>
      <w:r w:rsidRPr="00FD6E0A">
        <w:rPr>
          <w:rFonts w:ascii="Arial" w:hAnsi="Arial" w:cs="Arial"/>
        </w:rPr>
        <w:t xml:space="preserve"> el periodo 2013.</w:t>
      </w:r>
    </w:p>
    <w:p w14:paraId="4D91142D" w14:textId="51BFDFB5" w:rsidR="002446E8" w:rsidRPr="00FD6E0A" w:rsidRDefault="002446E8">
      <w:pPr>
        <w:rPr>
          <w:rFonts w:ascii="Arial" w:hAnsi="Arial" w:cs="Arial"/>
        </w:rPr>
      </w:pPr>
      <w:r w:rsidRPr="00FD6E0A">
        <w:rPr>
          <w:rFonts w:ascii="Arial" w:hAnsi="Arial" w:cs="Arial"/>
        </w:rPr>
        <w:br w:type="page"/>
      </w:r>
    </w:p>
    <w:p w14:paraId="48F60908" w14:textId="77777777" w:rsidR="002446E8" w:rsidRPr="00FD6E0A" w:rsidRDefault="002446E8" w:rsidP="008B1DCE">
      <w:pPr>
        <w:spacing w:after="120" w:line="360" w:lineRule="auto"/>
        <w:jc w:val="both"/>
        <w:rPr>
          <w:rFonts w:ascii="Arial" w:hAnsi="Arial" w:cs="Arial"/>
        </w:rPr>
      </w:pPr>
    </w:p>
    <w:p w14:paraId="37139B78" w14:textId="77777777" w:rsidR="00C671F3" w:rsidRPr="00FD6E0A" w:rsidRDefault="00C671F3" w:rsidP="000453AB">
      <w:pPr>
        <w:spacing w:after="120" w:line="360" w:lineRule="auto"/>
        <w:jc w:val="both"/>
        <w:rPr>
          <w:rFonts w:ascii="Arial" w:hAnsi="Arial" w:cs="Arial"/>
          <w:b/>
          <w:color w:val="000000" w:themeColor="text1"/>
        </w:rPr>
      </w:pPr>
      <w:r w:rsidRPr="00FD6E0A">
        <w:rPr>
          <w:rFonts w:ascii="Arial" w:hAnsi="Arial" w:cs="Arial"/>
          <w:b/>
          <w:color w:val="000000" w:themeColor="text1"/>
        </w:rPr>
        <w:t>7. ¿La población potencial y objetivo se encuentran claramente definidas?</w:t>
      </w:r>
    </w:p>
    <w:p w14:paraId="064019DF" w14:textId="77777777" w:rsidR="000453AB" w:rsidRPr="00FD6E0A" w:rsidRDefault="00C2204B" w:rsidP="000453AB">
      <w:pPr>
        <w:spacing w:after="120" w:line="360" w:lineRule="auto"/>
        <w:jc w:val="both"/>
        <w:rPr>
          <w:rFonts w:ascii="Arial" w:hAnsi="Arial" w:cs="Arial"/>
          <w:b/>
        </w:rPr>
      </w:pPr>
      <w:r w:rsidRPr="00FD6E0A">
        <w:rPr>
          <w:rFonts w:ascii="Arial" w:hAnsi="Arial" w:cs="Arial"/>
          <w:b/>
        </w:rPr>
        <w:t>RESPUESTA:</w:t>
      </w:r>
      <w:r w:rsidR="000453AB" w:rsidRPr="00FD6E0A">
        <w:rPr>
          <w:rFonts w:ascii="Arial" w:hAnsi="Arial" w:cs="Arial"/>
          <w:b/>
        </w:rPr>
        <w:t xml:space="preserve"> SÍ</w:t>
      </w:r>
    </w:p>
    <w:p w14:paraId="642D3A3B" w14:textId="6D5825A3" w:rsidR="00543AF3" w:rsidRPr="00FD6E0A" w:rsidRDefault="008913E8" w:rsidP="00543AF3">
      <w:pPr>
        <w:spacing w:after="120" w:line="360" w:lineRule="auto"/>
        <w:jc w:val="both"/>
        <w:rPr>
          <w:rFonts w:ascii="Arial" w:hAnsi="Arial" w:cs="Arial"/>
        </w:rPr>
      </w:pPr>
      <w:r w:rsidRPr="00FD6E0A">
        <w:rPr>
          <w:rFonts w:ascii="Arial" w:hAnsi="Arial" w:cs="Arial"/>
        </w:rPr>
        <w:t>El gobierno de Yucatán</w:t>
      </w:r>
      <w:r w:rsidR="00516497" w:rsidRPr="00FD6E0A">
        <w:rPr>
          <w:rFonts w:ascii="Arial" w:hAnsi="Arial" w:cs="Arial"/>
        </w:rPr>
        <w:t>,</w:t>
      </w:r>
      <w:r w:rsidRPr="00FD6E0A">
        <w:rPr>
          <w:rFonts w:ascii="Arial" w:hAnsi="Arial" w:cs="Arial"/>
        </w:rPr>
        <w:t xml:space="preserve"> a través de su Sistema de Seguimiento a Obra Pública y el listado completo de obra, </w:t>
      </w:r>
      <w:r w:rsidR="00E45C88" w:rsidRPr="00FD6E0A">
        <w:rPr>
          <w:rFonts w:ascii="Arial" w:hAnsi="Arial" w:cs="Arial"/>
        </w:rPr>
        <w:t>cuantifica</w:t>
      </w:r>
      <w:r w:rsidRPr="00FD6E0A">
        <w:rPr>
          <w:rFonts w:ascii="Arial" w:hAnsi="Arial" w:cs="Arial"/>
        </w:rPr>
        <w:t xml:space="preserve"> las </w:t>
      </w:r>
      <w:r w:rsidR="00A9420C" w:rsidRPr="00FD6E0A">
        <w:rPr>
          <w:rFonts w:ascii="Arial" w:hAnsi="Arial" w:cs="Arial"/>
        </w:rPr>
        <w:t>cifras</w:t>
      </w:r>
      <w:r w:rsidRPr="00FD6E0A">
        <w:rPr>
          <w:rFonts w:ascii="Arial" w:hAnsi="Arial" w:cs="Arial"/>
        </w:rPr>
        <w:t xml:space="preserve"> correspondientes a la población </w:t>
      </w:r>
      <w:r w:rsidR="00516497" w:rsidRPr="00FD6E0A">
        <w:rPr>
          <w:rFonts w:ascii="Arial" w:hAnsi="Arial" w:cs="Arial"/>
        </w:rPr>
        <w:t>potencial y objetivo; adicionalmente en la informació</w:t>
      </w:r>
      <w:r w:rsidR="00E45C88" w:rsidRPr="00FD6E0A">
        <w:rPr>
          <w:rFonts w:ascii="Arial" w:hAnsi="Arial" w:cs="Arial"/>
        </w:rPr>
        <w:t>n de gabinete se encu</w:t>
      </w:r>
      <w:r w:rsidR="00516497" w:rsidRPr="00FD6E0A">
        <w:rPr>
          <w:rFonts w:ascii="Arial" w:hAnsi="Arial" w:cs="Arial"/>
        </w:rPr>
        <w:t>e</w:t>
      </w:r>
      <w:r w:rsidR="00E45C88" w:rsidRPr="00FD6E0A">
        <w:rPr>
          <w:rFonts w:ascii="Arial" w:hAnsi="Arial" w:cs="Arial"/>
        </w:rPr>
        <w:t>ntra</w:t>
      </w:r>
      <w:r w:rsidR="00516497" w:rsidRPr="00FD6E0A">
        <w:rPr>
          <w:rFonts w:ascii="Arial" w:hAnsi="Arial" w:cs="Arial"/>
        </w:rPr>
        <w:t>n</w:t>
      </w:r>
      <w:r w:rsidR="00E45C88" w:rsidRPr="00FD6E0A">
        <w:rPr>
          <w:rFonts w:ascii="Arial" w:hAnsi="Arial" w:cs="Arial"/>
        </w:rPr>
        <w:t xml:space="preserve"> definidas</w:t>
      </w:r>
      <w:r w:rsidRPr="00FD6E0A">
        <w:rPr>
          <w:rFonts w:ascii="Arial" w:hAnsi="Arial" w:cs="Arial"/>
        </w:rPr>
        <w:t xml:space="preserve"> la</w:t>
      </w:r>
      <w:r w:rsidR="00E45C88" w:rsidRPr="00FD6E0A">
        <w:rPr>
          <w:rFonts w:ascii="Arial" w:hAnsi="Arial" w:cs="Arial"/>
        </w:rPr>
        <w:t>s</w:t>
      </w:r>
      <w:r w:rsidRPr="00FD6E0A">
        <w:rPr>
          <w:rFonts w:ascii="Arial" w:hAnsi="Arial" w:cs="Arial"/>
          <w:b/>
        </w:rPr>
        <w:t xml:space="preserve"> </w:t>
      </w:r>
      <w:r w:rsidR="00E45C88" w:rsidRPr="00FD6E0A">
        <w:rPr>
          <w:rFonts w:ascii="Arial" w:hAnsi="Arial" w:cs="Arial"/>
        </w:rPr>
        <w:t>poblaci</w:t>
      </w:r>
      <w:r w:rsidR="00516497" w:rsidRPr="00FD6E0A">
        <w:rPr>
          <w:rFonts w:ascii="Arial" w:hAnsi="Arial" w:cs="Arial"/>
        </w:rPr>
        <w:t>o</w:t>
      </w:r>
      <w:r w:rsidR="00E45C88" w:rsidRPr="00FD6E0A">
        <w:rPr>
          <w:rFonts w:ascii="Arial" w:hAnsi="Arial" w:cs="Arial"/>
        </w:rPr>
        <w:t>nes</w:t>
      </w:r>
      <w:r w:rsidRPr="00FD6E0A">
        <w:rPr>
          <w:rFonts w:ascii="Arial" w:hAnsi="Arial" w:cs="Arial"/>
        </w:rPr>
        <w:t xml:space="preserve"> potencial y objetivo</w:t>
      </w:r>
      <w:r w:rsidR="004C6B61" w:rsidRPr="00FD6E0A">
        <w:rPr>
          <w:rStyle w:val="Refdenotaalpie"/>
          <w:rFonts w:ascii="Arial" w:hAnsi="Arial" w:cs="Arial"/>
        </w:rPr>
        <w:footnoteReference w:id="8"/>
      </w:r>
      <w:r w:rsidRPr="00FD6E0A">
        <w:rPr>
          <w:rFonts w:ascii="Arial" w:hAnsi="Arial" w:cs="Arial"/>
        </w:rPr>
        <w:t xml:space="preserve"> </w:t>
      </w:r>
      <w:r w:rsidR="008F1769" w:rsidRPr="00FD6E0A">
        <w:rPr>
          <w:rFonts w:ascii="Arial" w:hAnsi="Arial" w:cs="Arial"/>
        </w:rPr>
        <w:t>en los siguientes términos:</w:t>
      </w:r>
    </w:p>
    <w:p w14:paraId="361FC872" w14:textId="77777777" w:rsidR="00543AF3" w:rsidRPr="00FD6E0A" w:rsidRDefault="003E6D4A" w:rsidP="00543AF3">
      <w:pPr>
        <w:numPr>
          <w:ilvl w:val="0"/>
          <w:numId w:val="25"/>
        </w:numPr>
        <w:spacing w:after="120" w:line="360" w:lineRule="auto"/>
        <w:jc w:val="both"/>
        <w:rPr>
          <w:rFonts w:ascii="Arial" w:hAnsi="Arial" w:cs="Arial"/>
        </w:rPr>
      </w:pPr>
      <w:r w:rsidRPr="00FD6E0A">
        <w:rPr>
          <w:rFonts w:ascii="Arial" w:hAnsi="Arial" w:cs="Arial"/>
        </w:rPr>
        <w:t>La población potencial es el universo de alumnos de escuelas del educación básica pública en el estado</w:t>
      </w:r>
      <w:r w:rsidR="00543AF3" w:rsidRPr="00FD6E0A">
        <w:rPr>
          <w:rFonts w:ascii="Arial" w:hAnsi="Arial" w:cs="Arial"/>
        </w:rPr>
        <w:t>; y</w:t>
      </w:r>
    </w:p>
    <w:p w14:paraId="7C597D2D" w14:textId="77777777" w:rsidR="008913E8" w:rsidRPr="00FD6E0A" w:rsidRDefault="003E6D4A" w:rsidP="00543AF3">
      <w:pPr>
        <w:numPr>
          <w:ilvl w:val="0"/>
          <w:numId w:val="25"/>
        </w:numPr>
        <w:spacing w:after="120" w:line="360" w:lineRule="auto"/>
        <w:jc w:val="both"/>
        <w:rPr>
          <w:rFonts w:ascii="Arial" w:hAnsi="Arial" w:cs="Arial"/>
        </w:rPr>
      </w:pPr>
      <w:r w:rsidRPr="00FD6E0A">
        <w:rPr>
          <w:rFonts w:ascii="Arial" w:hAnsi="Arial" w:cs="Arial"/>
        </w:rPr>
        <w:t xml:space="preserve">La población objetivo son los alumnos de las escuelas de educación básica pública que presentan necesidades de construcción, ampliación y rehabilitación de espacios educativos.  </w:t>
      </w:r>
    </w:p>
    <w:p w14:paraId="1024174B" w14:textId="34A0E8BA" w:rsidR="008913E8" w:rsidRPr="00FD6E0A" w:rsidRDefault="00E45C88" w:rsidP="008913E8">
      <w:pPr>
        <w:spacing w:after="100" w:afterAutospacing="1" w:line="360" w:lineRule="auto"/>
        <w:jc w:val="both"/>
        <w:rPr>
          <w:rFonts w:ascii="Arial" w:hAnsi="Arial" w:cs="Arial"/>
          <w:sz w:val="22"/>
        </w:rPr>
      </w:pPr>
      <w:r w:rsidRPr="00FD6E0A">
        <w:rPr>
          <w:rFonts w:ascii="Arial" w:hAnsi="Arial" w:cs="Arial"/>
          <w:szCs w:val="32"/>
        </w:rPr>
        <w:t>Derivado de</w:t>
      </w:r>
      <w:r w:rsidR="004C6B61" w:rsidRPr="00FD6E0A">
        <w:rPr>
          <w:rFonts w:ascii="Arial" w:hAnsi="Arial" w:cs="Arial"/>
          <w:szCs w:val="32"/>
        </w:rPr>
        <w:t xml:space="preserve"> lo anterior</w:t>
      </w:r>
      <w:r w:rsidR="0013589E" w:rsidRPr="00FD6E0A">
        <w:rPr>
          <w:rFonts w:ascii="Arial" w:hAnsi="Arial" w:cs="Arial"/>
          <w:szCs w:val="32"/>
        </w:rPr>
        <w:t>,</w:t>
      </w:r>
      <w:r w:rsidR="004C6B61" w:rsidRPr="00FD6E0A">
        <w:rPr>
          <w:rFonts w:ascii="Arial" w:hAnsi="Arial" w:cs="Arial"/>
          <w:szCs w:val="32"/>
        </w:rPr>
        <w:t xml:space="preserve"> </w:t>
      </w:r>
      <w:r w:rsidRPr="00FD6E0A">
        <w:rPr>
          <w:rFonts w:ascii="Arial" w:hAnsi="Arial" w:cs="Arial"/>
          <w:szCs w:val="32"/>
        </w:rPr>
        <w:t>el programa de “Cobertura con Equidad en Educación Básica”</w:t>
      </w:r>
      <w:r w:rsidR="004C6B61" w:rsidRPr="00FD6E0A">
        <w:rPr>
          <w:rFonts w:ascii="Arial" w:hAnsi="Arial" w:cs="Arial"/>
          <w:szCs w:val="32"/>
        </w:rPr>
        <w:t xml:space="preserve"> tiene una definición clara</w:t>
      </w:r>
      <w:r w:rsidR="0013589E" w:rsidRPr="00FD6E0A">
        <w:rPr>
          <w:rFonts w:ascii="Arial" w:hAnsi="Arial" w:cs="Arial"/>
          <w:szCs w:val="32"/>
        </w:rPr>
        <w:t xml:space="preserve"> y precisa</w:t>
      </w:r>
      <w:r w:rsidR="004C6B61" w:rsidRPr="00FD6E0A">
        <w:rPr>
          <w:rFonts w:ascii="Arial" w:hAnsi="Arial" w:cs="Arial"/>
          <w:szCs w:val="32"/>
        </w:rPr>
        <w:t xml:space="preserve"> de </w:t>
      </w:r>
      <w:r w:rsidRPr="00FD6E0A">
        <w:rPr>
          <w:rFonts w:ascii="Arial" w:hAnsi="Arial" w:cs="Arial"/>
          <w:szCs w:val="32"/>
        </w:rPr>
        <w:t>su</w:t>
      </w:r>
      <w:r w:rsidR="004C6B61" w:rsidRPr="00FD6E0A">
        <w:rPr>
          <w:rFonts w:ascii="Arial" w:hAnsi="Arial" w:cs="Arial"/>
          <w:szCs w:val="32"/>
        </w:rPr>
        <w:t xml:space="preserve"> población potencial</w:t>
      </w:r>
      <w:r w:rsidR="004C6B61" w:rsidRPr="00FD6E0A">
        <w:rPr>
          <w:rFonts w:ascii="Arial" w:hAnsi="Arial" w:cs="Arial"/>
          <w:sz w:val="22"/>
        </w:rPr>
        <w:t xml:space="preserve"> y</w:t>
      </w:r>
      <w:r w:rsidRPr="00FD6E0A">
        <w:rPr>
          <w:rFonts w:ascii="Arial" w:hAnsi="Arial" w:cs="Arial"/>
        </w:rPr>
        <w:t xml:space="preserve"> población objetivo</w:t>
      </w:r>
      <w:r w:rsidR="0013589E" w:rsidRPr="00FD6E0A">
        <w:rPr>
          <w:rFonts w:ascii="Arial" w:hAnsi="Arial" w:cs="Arial"/>
          <w:sz w:val="22"/>
        </w:rPr>
        <w:t>.</w:t>
      </w:r>
    </w:p>
    <w:p w14:paraId="539E5A1B" w14:textId="77777777" w:rsidR="008913E8" w:rsidRPr="00FD6E0A" w:rsidRDefault="008913E8" w:rsidP="00C2204B">
      <w:pPr>
        <w:spacing w:line="360" w:lineRule="auto"/>
        <w:jc w:val="both"/>
        <w:rPr>
          <w:rFonts w:ascii="Arial" w:hAnsi="Arial" w:cs="Arial"/>
          <w:b/>
        </w:rPr>
      </w:pPr>
    </w:p>
    <w:p w14:paraId="75C380BD" w14:textId="40EEFF5F" w:rsidR="00E45C88" w:rsidRPr="00FD6E0A" w:rsidRDefault="00E45C88">
      <w:pPr>
        <w:rPr>
          <w:rFonts w:ascii="Arial" w:hAnsi="Arial" w:cs="Arial"/>
          <w:b/>
        </w:rPr>
      </w:pPr>
      <w:r w:rsidRPr="00FD6E0A">
        <w:rPr>
          <w:rFonts w:ascii="Arial" w:hAnsi="Arial" w:cs="Arial"/>
          <w:b/>
        </w:rPr>
        <w:br w:type="page"/>
      </w:r>
    </w:p>
    <w:p w14:paraId="3D3034EC" w14:textId="77777777" w:rsidR="00C671F3" w:rsidRPr="00FD6E0A" w:rsidRDefault="00C671F3" w:rsidP="0013589E">
      <w:pPr>
        <w:spacing w:after="120" w:line="360" w:lineRule="auto"/>
        <w:ind w:left="284"/>
        <w:jc w:val="both"/>
        <w:rPr>
          <w:rFonts w:ascii="Arial" w:hAnsi="Arial" w:cs="Arial"/>
          <w:b/>
          <w:color w:val="000000" w:themeColor="text1"/>
        </w:rPr>
      </w:pPr>
      <w:r w:rsidRPr="00FD6E0A">
        <w:rPr>
          <w:rFonts w:ascii="Arial" w:hAnsi="Arial" w:cs="Arial"/>
          <w:b/>
          <w:color w:val="000000" w:themeColor="text1"/>
        </w:rPr>
        <w:lastRenderedPageBreak/>
        <w:t>8. ¿La población atendida corresponde a los beneficiarios o área de enfoque efectivamente atendidos?</w:t>
      </w:r>
    </w:p>
    <w:p w14:paraId="6289D7BB" w14:textId="0484101A" w:rsidR="003547F9" w:rsidRPr="00FD6E0A" w:rsidRDefault="00C2204B" w:rsidP="0013589E">
      <w:pPr>
        <w:spacing w:after="120" w:line="360" w:lineRule="auto"/>
        <w:jc w:val="both"/>
        <w:rPr>
          <w:rFonts w:ascii="Arial" w:hAnsi="Arial" w:cs="Arial"/>
          <w:b/>
        </w:rPr>
      </w:pPr>
      <w:r w:rsidRPr="00FD6E0A">
        <w:rPr>
          <w:rFonts w:ascii="Arial" w:hAnsi="Arial" w:cs="Arial"/>
          <w:b/>
        </w:rPr>
        <w:t>RESPUESTA:</w:t>
      </w:r>
      <w:r w:rsidR="00516497" w:rsidRPr="00FD6E0A">
        <w:rPr>
          <w:rFonts w:ascii="Arial" w:hAnsi="Arial" w:cs="Arial"/>
          <w:b/>
        </w:rPr>
        <w:t xml:space="preserve"> SÍ</w:t>
      </w:r>
      <w:r w:rsidR="00D07B2B" w:rsidRPr="00FD6E0A">
        <w:rPr>
          <w:rFonts w:ascii="Arial" w:hAnsi="Arial" w:cs="Arial"/>
          <w:b/>
        </w:rPr>
        <w:t xml:space="preserve"> </w:t>
      </w:r>
    </w:p>
    <w:p w14:paraId="1950DEB8" w14:textId="77777777" w:rsidR="003547F9" w:rsidRPr="00FD6E0A" w:rsidRDefault="003547F9" w:rsidP="0013589E">
      <w:pPr>
        <w:spacing w:after="120" w:line="360" w:lineRule="auto"/>
        <w:jc w:val="both"/>
        <w:rPr>
          <w:rFonts w:ascii="Arial" w:hAnsi="Arial" w:cs="Arial"/>
          <w:b/>
        </w:rPr>
      </w:pPr>
    </w:p>
    <w:p w14:paraId="7D6B070A" w14:textId="596A69D2" w:rsidR="00D07B2B" w:rsidRPr="00FD6E0A" w:rsidRDefault="003547F9" w:rsidP="0013589E">
      <w:pPr>
        <w:spacing w:after="120" w:line="360" w:lineRule="auto"/>
        <w:jc w:val="both"/>
        <w:rPr>
          <w:rFonts w:ascii="Arial" w:hAnsi="Arial" w:cs="Arial"/>
          <w:b/>
          <w:color w:val="000000" w:themeColor="text1"/>
        </w:rPr>
      </w:pPr>
      <w:r w:rsidRPr="00FD6E0A">
        <w:rPr>
          <w:rFonts w:ascii="Arial" w:hAnsi="Arial" w:cs="Arial"/>
          <w:b/>
          <w:color w:val="000000" w:themeColor="text1"/>
        </w:rPr>
        <w:t xml:space="preserve">Según se muestra en </w:t>
      </w:r>
      <w:r w:rsidRPr="00FD6E0A">
        <w:rPr>
          <w:rFonts w:ascii="Arial" w:hAnsi="Arial" w:cs="Arial"/>
          <w:color w:val="000000" w:themeColor="text1"/>
        </w:rPr>
        <w:t>el Sistema de Seguimiento a Obra Pública del Gobierno del Estado de Yucatán y en el listado completo de obra</w:t>
      </w:r>
      <w:r w:rsidR="00516497" w:rsidRPr="00FD6E0A">
        <w:rPr>
          <w:rFonts w:ascii="Arial" w:hAnsi="Arial" w:cs="Arial"/>
          <w:color w:val="000000" w:themeColor="text1"/>
        </w:rPr>
        <w:t>,</w:t>
      </w:r>
      <w:r w:rsidR="00D07B2B" w:rsidRPr="00FD6E0A">
        <w:rPr>
          <w:rFonts w:ascii="Arial" w:hAnsi="Arial" w:cs="Arial"/>
          <w:b/>
          <w:color w:val="000000" w:themeColor="text1"/>
        </w:rPr>
        <w:t xml:space="preserve"> el recurso se utilizó para mejorar la infraestructura de</w:t>
      </w:r>
      <w:r w:rsidR="00A90536" w:rsidRPr="00FD6E0A">
        <w:rPr>
          <w:rFonts w:ascii="Arial" w:hAnsi="Arial" w:cs="Arial"/>
          <w:b/>
          <w:color w:val="000000" w:themeColor="text1"/>
        </w:rPr>
        <w:t xml:space="preserve"> los planteles en sus </w:t>
      </w:r>
      <w:r w:rsidR="00D07B2B" w:rsidRPr="00FD6E0A">
        <w:rPr>
          <w:rFonts w:ascii="Arial" w:hAnsi="Arial" w:cs="Arial"/>
          <w:b/>
          <w:color w:val="000000" w:themeColor="text1"/>
        </w:rPr>
        <w:t xml:space="preserve">distintos </w:t>
      </w:r>
      <w:r w:rsidR="00A90536" w:rsidRPr="00FD6E0A">
        <w:rPr>
          <w:rFonts w:ascii="Arial" w:hAnsi="Arial" w:cs="Arial"/>
          <w:b/>
          <w:color w:val="000000" w:themeColor="text1"/>
        </w:rPr>
        <w:t xml:space="preserve">niveles </w:t>
      </w:r>
      <w:r w:rsidR="00D07B2B" w:rsidRPr="00FD6E0A">
        <w:rPr>
          <w:rFonts w:ascii="Arial" w:hAnsi="Arial" w:cs="Arial"/>
          <w:b/>
          <w:color w:val="000000" w:themeColor="text1"/>
        </w:rPr>
        <w:t xml:space="preserve">(inicial, preescolar, primaria y secundaria). </w:t>
      </w:r>
    </w:p>
    <w:p w14:paraId="0D4AC5EB" w14:textId="293820DC" w:rsidR="0013589E" w:rsidRPr="00FD6E0A" w:rsidRDefault="0013589E" w:rsidP="0013589E">
      <w:pPr>
        <w:autoSpaceDE w:val="0"/>
        <w:autoSpaceDN w:val="0"/>
        <w:adjustRightInd w:val="0"/>
        <w:spacing w:after="120" w:line="360" w:lineRule="auto"/>
        <w:jc w:val="both"/>
        <w:rPr>
          <w:rFonts w:ascii="Arial" w:hAnsi="Arial" w:cs="Arial"/>
        </w:rPr>
      </w:pPr>
      <w:r w:rsidRPr="00FD6E0A">
        <w:rPr>
          <w:rFonts w:ascii="Arial" w:hAnsi="Arial" w:cs="Arial"/>
          <w:color w:val="000000" w:themeColor="text1"/>
        </w:rPr>
        <w:t xml:space="preserve">Para mayor visualización de las poblaciones véase el Cuadro No. </w:t>
      </w:r>
      <w:r w:rsidRPr="00FD6E0A">
        <w:rPr>
          <w:rFonts w:ascii="Arial" w:hAnsi="Arial" w:cs="Arial"/>
          <w:bCs/>
          <w:iCs/>
          <w:color w:val="000000" w:themeColor="text1"/>
          <w:lang w:eastAsia="es-MX"/>
        </w:rPr>
        <w:t>3 Variación de la Cobertura de Atención</w:t>
      </w:r>
      <w:r w:rsidR="00516497" w:rsidRPr="00FD6E0A">
        <w:rPr>
          <w:rFonts w:ascii="Arial" w:hAnsi="Arial" w:cs="Arial"/>
          <w:color w:val="000000" w:themeColor="text1"/>
        </w:rPr>
        <w:t>,</w:t>
      </w:r>
      <w:r w:rsidRPr="00FD6E0A">
        <w:rPr>
          <w:rFonts w:ascii="Arial" w:hAnsi="Arial" w:cs="Arial"/>
          <w:color w:val="000000" w:themeColor="text1"/>
        </w:rPr>
        <w:t xml:space="preserve"> donde se determina a la población potencial, población objetivo y población atendida del </w:t>
      </w:r>
      <w:r w:rsidRPr="00FD6E0A">
        <w:rPr>
          <w:rFonts w:ascii="Arial" w:hAnsi="Arial" w:cs="Arial"/>
        </w:rPr>
        <w:t>Programa 2014.</w:t>
      </w:r>
    </w:p>
    <w:p w14:paraId="0897739C" w14:textId="77777777" w:rsidR="00A61E93" w:rsidRPr="00FD6E0A" w:rsidRDefault="00A61E93" w:rsidP="004C0514">
      <w:pPr>
        <w:spacing w:line="360" w:lineRule="auto"/>
        <w:rPr>
          <w:rFonts w:ascii="Arial" w:hAnsi="Arial" w:cs="Arial"/>
          <w:b/>
          <w:i/>
        </w:rPr>
      </w:pPr>
      <w:r w:rsidRPr="00FD6E0A">
        <w:rPr>
          <w:rFonts w:ascii="Arial" w:hAnsi="Arial" w:cs="Arial"/>
          <w:b/>
          <w:i/>
        </w:rPr>
        <w:br w:type="page"/>
      </w:r>
    </w:p>
    <w:p w14:paraId="353AD3BB" w14:textId="77777777" w:rsidR="00C61957" w:rsidRPr="00FD6E0A" w:rsidRDefault="00C61957" w:rsidP="004C0514">
      <w:pPr>
        <w:spacing w:line="360" w:lineRule="auto"/>
        <w:jc w:val="center"/>
        <w:rPr>
          <w:rFonts w:ascii="Arial" w:hAnsi="Arial" w:cs="Arial"/>
          <w:sz w:val="40"/>
          <w:szCs w:val="40"/>
        </w:rPr>
      </w:pPr>
    </w:p>
    <w:p w14:paraId="2CD97F48" w14:textId="77777777" w:rsidR="00C61957" w:rsidRPr="00FD6E0A" w:rsidRDefault="00C61957" w:rsidP="004C0514">
      <w:pPr>
        <w:spacing w:line="360" w:lineRule="auto"/>
        <w:jc w:val="center"/>
        <w:rPr>
          <w:rFonts w:ascii="Arial" w:hAnsi="Arial" w:cs="Arial"/>
          <w:sz w:val="40"/>
          <w:szCs w:val="40"/>
        </w:rPr>
      </w:pPr>
    </w:p>
    <w:p w14:paraId="2EF4B889" w14:textId="77777777" w:rsidR="00C61957" w:rsidRPr="00FD6E0A" w:rsidRDefault="00C61957" w:rsidP="004C0514">
      <w:pPr>
        <w:spacing w:line="360" w:lineRule="auto"/>
        <w:jc w:val="center"/>
        <w:rPr>
          <w:rFonts w:ascii="Arial" w:hAnsi="Arial" w:cs="Arial"/>
          <w:sz w:val="40"/>
          <w:szCs w:val="40"/>
        </w:rPr>
      </w:pPr>
    </w:p>
    <w:p w14:paraId="7D582F44" w14:textId="77777777" w:rsidR="00C61957" w:rsidRPr="00FD6E0A" w:rsidRDefault="00C61957" w:rsidP="004C0514">
      <w:pPr>
        <w:spacing w:line="360" w:lineRule="auto"/>
        <w:jc w:val="center"/>
        <w:rPr>
          <w:rFonts w:ascii="Arial" w:hAnsi="Arial" w:cs="Arial"/>
          <w:sz w:val="40"/>
          <w:szCs w:val="40"/>
        </w:rPr>
      </w:pPr>
    </w:p>
    <w:p w14:paraId="0355024A" w14:textId="77777777" w:rsidR="00C61957" w:rsidRPr="00FD6E0A" w:rsidRDefault="00C61957" w:rsidP="004C0514">
      <w:pPr>
        <w:spacing w:line="360" w:lineRule="auto"/>
        <w:jc w:val="center"/>
        <w:rPr>
          <w:rFonts w:ascii="Arial" w:hAnsi="Arial" w:cs="Arial"/>
          <w:sz w:val="40"/>
          <w:szCs w:val="40"/>
        </w:rPr>
      </w:pPr>
    </w:p>
    <w:p w14:paraId="6F458914" w14:textId="77777777" w:rsidR="00C61957" w:rsidRPr="00FD6E0A" w:rsidRDefault="006B7226" w:rsidP="004C0514">
      <w:pPr>
        <w:spacing w:line="360" w:lineRule="auto"/>
        <w:jc w:val="center"/>
        <w:rPr>
          <w:rFonts w:ascii="Arial" w:hAnsi="Arial" w:cs="Arial"/>
          <w:b/>
          <w:sz w:val="40"/>
          <w:szCs w:val="40"/>
        </w:rPr>
      </w:pPr>
      <w:r w:rsidRPr="00FD6E0A">
        <w:rPr>
          <w:rFonts w:ascii="Arial" w:hAnsi="Arial" w:cs="Arial"/>
          <w:b/>
          <w:sz w:val="40"/>
          <w:szCs w:val="40"/>
        </w:rPr>
        <w:t xml:space="preserve"> </w:t>
      </w:r>
      <w:r w:rsidR="00C2204B" w:rsidRPr="00FD6E0A">
        <w:rPr>
          <w:rFonts w:ascii="Arial" w:hAnsi="Arial" w:cs="Arial"/>
          <w:b/>
          <w:sz w:val="40"/>
          <w:szCs w:val="40"/>
        </w:rPr>
        <w:t>V. INDICADORES</w:t>
      </w:r>
    </w:p>
    <w:p w14:paraId="59A8A6F3" w14:textId="77777777" w:rsidR="00C61957" w:rsidRPr="00FD6E0A" w:rsidRDefault="00C61957" w:rsidP="004C0514">
      <w:pPr>
        <w:rPr>
          <w:rFonts w:ascii="Arial" w:hAnsi="Arial" w:cs="Arial"/>
          <w:b/>
          <w:i/>
        </w:rPr>
      </w:pPr>
    </w:p>
    <w:p w14:paraId="36198B39" w14:textId="77777777" w:rsidR="00C61957" w:rsidRPr="00FD6E0A" w:rsidRDefault="00C61957" w:rsidP="004C0514">
      <w:pPr>
        <w:rPr>
          <w:rFonts w:ascii="Arial" w:hAnsi="Arial" w:cs="Arial"/>
          <w:b/>
          <w:i/>
        </w:rPr>
      </w:pPr>
      <w:r w:rsidRPr="00FD6E0A">
        <w:rPr>
          <w:rFonts w:ascii="Arial" w:hAnsi="Arial" w:cs="Arial"/>
          <w:b/>
          <w:i/>
        </w:rPr>
        <w:br w:type="page"/>
      </w:r>
    </w:p>
    <w:p w14:paraId="0CFEE679" w14:textId="77777777" w:rsidR="00C671F3" w:rsidRPr="00FD6E0A" w:rsidRDefault="00C671F3" w:rsidP="003D569E">
      <w:pPr>
        <w:spacing w:after="120" w:line="360" w:lineRule="auto"/>
        <w:ind w:left="283"/>
        <w:jc w:val="both"/>
        <w:rPr>
          <w:rFonts w:ascii="Arial" w:hAnsi="Arial" w:cs="Arial"/>
          <w:b/>
          <w:i/>
        </w:rPr>
      </w:pPr>
      <w:r w:rsidRPr="00FD6E0A">
        <w:rPr>
          <w:rFonts w:ascii="Arial" w:hAnsi="Arial" w:cs="Arial"/>
          <w:b/>
          <w:bCs/>
        </w:rPr>
        <w:lastRenderedPageBreak/>
        <w:t xml:space="preserve">9. </w:t>
      </w:r>
      <w:r w:rsidRPr="00FD6E0A">
        <w:rPr>
          <w:rFonts w:ascii="Arial" w:hAnsi="Arial" w:cs="Arial"/>
          <w:b/>
          <w:bCs/>
          <w:i/>
        </w:rPr>
        <w:t>Informe sobre los resultados de la ficha técnica de indicadores “PASH” (Portal Aplicativo de la SHCP).</w:t>
      </w:r>
    </w:p>
    <w:p w14:paraId="0621B389" w14:textId="697DA1E9" w:rsidR="00C671F3" w:rsidRPr="00FD6E0A" w:rsidRDefault="00C671F3" w:rsidP="003D569E">
      <w:pPr>
        <w:spacing w:after="120" w:line="360" w:lineRule="auto"/>
        <w:ind w:left="283"/>
        <w:jc w:val="both"/>
        <w:rPr>
          <w:rFonts w:ascii="Arial" w:hAnsi="Arial" w:cs="Arial"/>
          <w:b/>
        </w:rPr>
      </w:pPr>
      <w:r w:rsidRPr="00FD6E0A">
        <w:rPr>
          <w:rFonts w:ascii="Arial" w:hAnsi="Arial" w:cs="Arial"/>
          <w:b/>
        </w:rPr>
        <w:t>Completar el siguiente Cuadro No.</w:t>
      </w:r>
      <w:r w:rsidR="00926AEE">
        <w:rPr>
          <w:rFonts w:ascii="Arial" w:hAnsi="Arial" w:cs="Arial"/>
          <w:b/>
        </w:rPr>
        <w:t xml:space="preserve"> </w:t>
      </w:r>
      <w:r w:rsidRPr="00FD6E0A">
        <w:rPr>
          <w:rFonts w:ascii="Arial" w:hAnsi="Arial" w:cs="Arial"/>
          <w:b/>
        </w:rPr>
        <w:t>4</w:t>
      </w:r>
      <w:r w:rsidR="00926AEE">
        <w:rPr>
          <w:rFonts w:ascii="Arial" w:hAnsi="Arial" w:cs="Arial"/>
          <w:b/>
        </w:rPr>
        <w:t xml:space="preserve"> </w:t>
      </w:r>
      <w:r w:rsidRPr="00FD6E0A">
        <w:rPr>
          <w:rFonts w:ascii="Arial" w:hAnsi="Arial" w:cs="Arial"/>
          <w:b/>
        </w:rPr>
        <w:t>:</w:t>
      </w:r>
    </w:p>
    <w:p w14:paraId="55F1453E" w14:textId="77777777" w:rsidR="002D4695" w:rsidRPr="00FD6E0A" w:rsidRDefault="002D4695" w:rsidP="003D569E">
      <w:pPr>
        <w:spacing w:after="120" w:line="360" w:lineRule="auto"/>
        <w:jc w:val="both"/>
        <w:rPr>
          <w:rFonts w:ascii="Arial" w:hAnsi="Arial" w:cs="Arial"/>
          <w:b/>
        </w:rPr>
      </w:pPr>
      <w:r w:rsidRPr="00FD6E0A">
        <w:rPr>
          <w:rFonts w:ascii="Arial" w:hAnsi="Arial" w:cs="Arial"/>
          <w:b/>
        </w:rPr>
        <w:t>RESPUESTA:</w:t>
      </w:r>
    </w:p>
    <w:tbl>
      <w:tblPr>
        <w:tblW w:w="0" w:type="auto"/>
        <w:tblInd w:w="70" w:type="dxa"/>
        <w:tblCellMar>
          <w:left w:w="70" w:type="dxa"/>
          <w:right w:w="70" w:type="dxa"/>
        </w:tblCellMar>
        <w:tblLook w:val="04A0" w:firstRow="1" w:lastRow="0" w:firstColumn="1" w:lastColumn="0" w:noHBand="0" w:noVBand="1"/>
      </w:tblPr>
      <w:tblGrid>
        <w:gridCol w:w="1057"/>
        <w:gridCol w:w="1288"/>
        <w:gridCol w:w="1279"/>
        <w:gridCol w:w="1440"/>
        <w:gridCol w:w="912"/>
        <w:gridCol w:w="1000"/>
        <w:gridCol w:w="551"/>
        <w:gridCol w:w="686"/>
        <w:gridCol w:w="871"/>
        <w:gridCol w:w="695"/>
      </w:tblGrid>
      <w:tr w:rsidR="00B86769" w:rsidRPr="00CE3DEF" w14:paraId="512B9EF7" w14:textId="77777777" w:rsidTr="00B86769">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14:paraId="23FA3763" w14:textId="77777777" w:rsidR="00B86769" w:rsidRPr="00D477DA" w:rsidRDefault="00B86769" w:rsidP="00B86769">
            <w:pPr>
              <w:jc w:val="center"/>
              <w:rPr>
                <w:rFonts w:ascii="Arial" w:eastAsia="Times New Roman" w:hAnsi="Arial" w:cs="Arial"/>
                <w:b/>
                <w:bCs/>
                <w:i/>
                <w:iCs/>
                <w:color w:val="000000"/>
                <w:sz w:val="16"/>
                <w:szCs w:val="16"/>
                <w:lang w:eastAsia="es-MX"/>
              </w:rPr>
            </w:pPr>
            <w:r w:rsidRPr="00D477DA">
              <w:rPr>
                <w:rFonts w:ascii="Arial" w:hAnsi="Arial" w:cs="Arial"/>
                <w:b/>
                <w:bCs/>
                <w:i/>
                <w:iCs/>
                <w:color w:val="000000"/>
                <w:sz w:val="16"/>
                <w:szCs w:val="16"/>
                <w:lang w:eastAsia="es-MX"/>
              </w:rPr>
              <w:t>Cuadro No. 4 Informe sobre los resultados de la ficha técnica de indicadores “PASH” (SHCP)</w:t>
            </w:r>
          </w:p>
        </w:tc>
      </w:tr>
      <w:tr w:rsidR="00B86769" w:rsidRPr="00CE3DEF" w14:paraId="347463E4" w14:textId="77777777" w:rsidTr="00B86769">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000000" w:fill="808080"/>
            <w:vAlign w:val="center"/>
            <w:hideMark/>
          </w:tcPr>
          <w:p w14:paraId="117E46F2" w14:textId="77777777" w:rsidR="00B86769" w:rsidRPr="00D477DA" w:rsidRDefault="00B86769" w:rsidP="00B86769">
            <w:pPr>
              <w:jc w:val="center"/>
              <w:rPr>
                <w:rFonts w:ascii="Arial" w:eastAsia="Times New Roman" w:hAnsi="Arial" w:cs="Arial"/>
                <w:b/>
                <w:bCs/>
                <w:i/>
                <w:iCs/>
                <w:color w:val="FFFFFF"/>
                <w:sz w:val="16"/>
                <w:szCs w:val="16"/>
                <w:lang w:eastAsia="es-MX"/>
              </w:rPr>
            </w:pPr>
            <w:r w:rsidRPr="00D477DA">
              <w:rPr>
                <w:rFonts w:ascii="Arial" w:hAnsi="Arial" w:cs="Arial"/>
                <w:b/>
                <w:bCs/>
                <w:i/>
                <w:iCs/>
                <w:color w:val="FFFFFF"/>
                <w:sz w:val="16"/>
                <w:szCs w:val="16"/>
                <w:lang w:eastAsia="es-MX"/>
              </w:rPr>
              <w:t>Para 2013</w:t>
            </w:r>
          </w:p>
        </w:tc>
      </w:tr>
      <w:tr w:rsidR="00B86769" w:rsidRPr="00CE3DEF" w14:paraId="0E79E605" w14:textId="77777777" w:rsidTr="00B86769">
        <w:trPr>
          <w:trHeight w:val="300"/>
        </w:trPr>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70290195" w14:textId="77777777" w:rsidR="00B86769" w:rsidRPr="00D477DA" w:rsidRDefault="00B86769" w:rsidP="00B86769">
            <w:pPr>
              <w:jc w:val="both"/>
              <w:rPr>
                <w:rFonts w:ascii="Arial" w:eastAsia="Times New Roman" w:hAnsi="Arial" w:cs="Arial"/>
                <w:i/>
                <w:iCs/>
                <w:color w:val="000000"/>
                <w:sz w:val="16"/>
                <w:szCs w:val="16"/>
                <w:lang w:eastAsia="es-MX"/>
              </w:rPr>
            </w:pPr>
            <w:r w:rsidRPr="00D477DA">
              <w:rPr>
                <w:rFonts w:ascii="Arial" w:hAnsi="Arial" w:cs="Arial"/>
                <w:i/>
                <w:iCs/>
                <w:color w:val="000000"/>
                <w:sz w:val="16"/>
                <w:szCs w:val="16"/>
                <w:lang w:eastAsia="es-MX"/>
              </w:rPr>
              <w:t>Nivel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702EB693" w14:textId="77777777" w:rsidR="00B86769" w:rsidRPr="00D477DA" w:rsidRDefault="00B86769" w:rsidP="00B86769">
            <w:pPr>
              <w:jc w:val="both"/>
              <w:rPr>
                <w:rFonts w:ascii="Arial" w:eastAsia="Times New Roman" w:hAnsi="Arial" w:cs="Arial"/>
                <w:i/>
                <w:iCs/>
                <w:color w:val="000000"/>
                <w:sz w:val="16"/>
                <w:szCs w:val="16"/>
                <w:lang w:eastAsia="es-MX"/>
              </w:rPr>
            </w:pPr>
            <w:r w:rsidRPr="00D477DA">
              <w:rPr>
                <w:rFonts w:ascii="Arial" w:hAnsi="Arial" w:cs="Arial"/>
                <w:i/>
                <w:iCs/>
                <w:color w:val="000000"/>
                <w:sz w:val="16"/>
                <w:szCs w:val="16"/>
                <w:lang w:eastAsia="es-MX"/>
              </w:rPr>
              <w:t>Objetivos</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14:paraId="4B1F1293" w14:textId="77777777" w:rsidR="00B86769" w:rsidRPr="00D477DA" w:rsidRDefault="00B86769" w:rsidP="00B86769">
            <w:pPr>
              <w:jc w:val="center"/>
              <w:rPr>
                <w:rFonts w:ascii="Arial" w:eastAsia="Times New Roman" w:hAnsi="Arial" w:cs="Arial"/>
                <w:i/>
                <w:iCs/>
                <w:color w:val="000000"/>
                <w:sz w:val="16"/>
                <w:szCs w:val="16"/>
                <w:lang w:eastAsia="es-MX"/>
              </w:rPr>
            </w:pPr>
            <w:r w:rsidRPr="00D477DA">
              <w:rPr>
                <w:rFonts w:ascii="Arial" w:hAnsi="Arial" w:cs="Arial"/>
                <w:i/>
                <w:iCs/>
                <w:color w:val="000000"/>
                <w:sz w:val="16"/>
                <w:szCs w:val="16"/>
                <w:lang w:eastAsia="es-MX"/>
              </w:rPr>
              <w:t>Indicadores</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14:paraId="02185DE9" w14:textId="77777777" w:rsidR="00B86769" w:rsidRPr="00D477DA" w:rsidRDefault="00B86769" w:rsidP="00B86769">
            <w:pPr>
              <w:jc w:val="center"/>
              <w:rPr>
                <w:rFonts w:ascii="Arial" w:eastAsia="Times New Roman" w:hAnsi="Arial" w:cs="Arial"/>
                <w:i/>
                <w:iCs/>
                <w:color w:val="000000"/>
                <w:sz w:val="16"/>
                <w:szCs w:val="16"/>
                <w:lang w:eastAsia="es-MX"/>
              </w:rPr>
            </w:pPr>
            <w:r w:rsidRPr="00D477DA">
              <w:rPr>
                <w:rFonts w:ascii="Arial" w:hAnsi="Arial" w:cs="Arial"/>
                <w:i/>
                <w:iCs/>
                <w:color w:val="000000"/>
                <w:sz w:val="16"/>
                <w:szCs w:val="16"/>
                <w:lang w:eastAsia="es-MX"/>
              </w:rPr>
              <w:t>Metas programadas</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14:paraId="7BD75236" w14:textId="77777777" w:rsidR="00B86769" w:rsidRPr="00D477DA" w:rsidRDefault="00B86769" w:rsidP="00B86769">
            <w:pPr>
              <w:jc w:val="center"/>
              <w:rPr>
                <w:rFonts w:ascii="Arial" w:eastAsia="Times New Roman" w:hAnsi="Arial" w:cs="Arial"/>
                <w:i/>
                <w:iCs/>
                <w:color w:val="000000"/>
                <w:sz w:val="16"/>
                <w:szCs w:val="16"/>
                <w:lang w:eastAsia="es-MX"/>
              </w:rPr>
            </w:pPr>
            <w:r w:rsidRPr="00D477DA">
              <w:rPr>
                <w:rFonts w:ascii="Arial" w:hAnsi="Arial" w:cs="Arial"/>
                <w:i/>
                <w:iCs/>
                <w:color w:val="000000"/>
                <w:sz w:val="16"/>
                <w:szCs w:val="16"/>
                <w:lang w:eastAsia="es-MX"/>
              </w:rPr>
              <w:t>Avance</w:t>
            </w:r>
          </w:p>
        </w:tc>
      </w:tr>
      <w:tr w:rsidR="00B86769" w:rsidRPr="00CE3DEF" w14:paraId="07CD735C" w14:textId="77777777" w:rsidTr="00B86769">
        <w:trPr>
          <w:trHeight w:val="300"/>
        </w:trPr>
        <w:tc>
          <w:tcPr>
            <w:tcW w:w="0" w:type="auto"/>
            <w:vMerge/>
            <w:tcBorders>
              <w:top w:val="nil"/>
              <w:left w:val="single" w:sz="4" w:space="0" w:color="auto"/>
              <w:bottom w:val="single" w:sz="4" w:space="0" w:color="auto"/>
              <w:right w:val="single" w:sz="4" w:space="0" w:color="auto"/>
            </w:tcBorders>
            <w:vAlign w:val="center"/>
            <w:hideMark/>
          </w:tcPr>
          <w:p w14:paraId="757A16B8"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7C686EE"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46333C7D"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Denominación</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36A4740F"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Método de Cálculo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5E052576"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Unidad de Medida</w:t>
            </w:r>
          </w:p>
        </w:tc>
        <w:tc>
          <w:tcPr>
            <w:tcW w:w="0" w:type="auto"/>
            <w:tcBorders>
              <w:top w:val="nil"/>
              <w:left w:val="nil"/>
              <w:bottom w:val="single" w:sz="4" w:space="0" w:color="auto"/>
              <w:right w:val="single" w:sz="4" w:space="0" w:color="auto"/>
            </w:tcBorders>
            <w:shd w:val="clear" w:color="000000" w:fill="808080"/>
            <w:vAlign w:val="center"/>
            <w:hideMark/>
          </w:tcPr>
          <w:p w14:paraId="067AFAAF"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Tipo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36EFC4BF"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Anual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275B9D91"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Al período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00B896C7"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Resultado al Período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447CEE44"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Avance % al período</w:t>
            </w:r>
          </w:p>
        </w:tc>
      </w:tr>
      <w:tr w:rsidR="00B86769" w:rsidRPr="00CE3DEF" w14:paraId="5B8EBAC3" w14:textId="77777777" w:rsidTr="00B86769">
        <w:trPr>
          <w:trHeight w:val="300"/>
        </w:trPr>
        <w:tc>
          <w:tcPr>
            <w:tcW w:w="0" w:type="auto"/>
            <w:vMerge/>
            <w:tcBorders>
              <w:top w:val="nil"/>
              <w:left w:val="single" w:sz="4" w:space="0" w:color="auto"/>
              <w:bottom w:val="single" w:sz="4" w:space="0" w:color="auto"/>
              <w:right w:val="single" w:sz="4" w:space="0" w:color="auto"/>
            </w:tcBorders>
            <w:vAlign w:val="center"/>
            <w:hideMark/>
          </w:tcPr>
          <w:p w14:paraId="6FCF4864"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E191877"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3CC7C0D"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6BFCB12"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6DE7544"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14:paraId="0F4571C5"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Dimensión</w:t>
            </w:r>
          </w:p>
        </w:tc>
        <w:tc>
          <w:tcPr>
            <w:tcW w:w="0" w:type="auto"/>
            <w:vMerge/>
            <w:tcBorders>
              <w:top w:val="nil"/>
              <w:left w:val="single" w:sz="4" w:space="0" w:color="auto"/>
              <w:bottom w:val="single" w:sz="4" w:space="0" w:color="auto"/>
              <w:right w:val="single" w:sz="4" w:space="0" w:color="auto"/>
            </w:tcBorders>
            <w:vAlign w:val="center"/>
            <w:hideMark/>
          </w:tcPr>
          <w:p w14:paraId="762A51A7"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08B719F"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092C7A4"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A01A11D" w14:textId="77777777" w:rsidR="00B86769" w:rsidRPr="001970AD" w:rsidRDefault="00B86769" w:rsidP="00B86769">
            <w:pPr>
              <w:rPr>
                <w:rFonts w:ascii="Arial" w:eastAsia="Times New Roman" w:hAnsi="Arial" w:cs="Arial"/>
                <w:i/>
                <w:iCs/>
                <w:color w:val="000000"/>
                <w:sz w:val="16"/>
                <w:szCs w:val="16"/>
                <w:lang w:eastAsia="es-MX"/>
              </w:rPr>
            </w:pPr>
          </w:p>
        </w:tc>
      </w:tr>
      <w:tr w:rsidR="00B86769" w:rsidRPr="00CE3DEF" w14:paraId="421A4BB1" w14:textId="77777777" w:rsidTr="00B86769">
        <w:trPr>
          <w:trHeight w:val="315"/>
        </w:trPr>
        <w:tc>
          <w:tcPr>
            <w:tcW w:w="0" w:type="auto"/>
            <w:vMerge/>
            <w:tcBorders>
              <w:top w:val="nil"/>
              <w:left w:val="single" w:sz="4" w:space="0" w:color="auto"/>
              <w:bottom w:val="single" w:sz="4" w:space="0" w:color="auto"/>
              <w:right w:val="single" w:sz="4" w:space="0" w:color="auto"/>
            </w:tcBorders>
            <w:vAlign w:val="center"/>
            <w:hideMark/>
          </w:tcPr>
          <w:p w14:paraId="0D9FB3E5"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2C4FEA1"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A69474C"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3E0FC29"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9368AA8"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14:paraId="3C724019"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Frecuencia</w:t>
            </w:r>
          </w:p>
        </w:tc>
        <w:tc>
          <w:tcPr>
            <w:tcW w:w="0" w:type="auto"/>
            <w:vMerge/>
            <w:tcBorders>
              <w:top w:val="nil"/>
              <w:left w:val="single" w:sz="4" w:space="0" w:color="auto"/>
              <w:bottom w:val="single" w:sz="4" w:space="0" w:color="auto"/>
              <w:right w:val="single" w:sz="4" w:space="0" w:color="auto"/>
            </w:tcBorders>
            <w:vAlign w:val="center"/>
            <w:hideMark/>
          </w:tcPr>
          <w:p w14:paraId="0611DCAC"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64B60F0"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4D2C8B4"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56A826C" w14:textId="77777777" w:rsidR="00B86769" w:rsidRPr="001970AD" w:rsidRDefault="00B86769" w:rsidP="00B86769">
            <w:pPr>
              <w:rPr>
                <w:rFonts w:ascii="Arial" w:eastAsia="Times New Roman" w:hAnsi="Arial" w:cs="Arial"/>
                <w:i/>
                <w:iCs/>
                <w:color w:val="000000"/>
                <w:sz w:val="16"/>
                <w:szCs w:val="16"/>
                <w:lang w:eastAsia="es-MX"/>
              </w:rPr>
            </w:pPr>
          </w:p>
        </w:tc>
      </w:tr>
      <w:tr w:rsidR="00B86769" w:rsidRPr="00CE3DEF" w14:paraId="48CE0595" w14:textId="77777777" w:rsidTr="00B86769">
        <w:trPr>
          <w:trHeight w:val="19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5D692B5"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hAnsi="Arial" w:cs="Arial"/>
                <w:color w:val="000000"/>
                <w:sz w:val="16"/>
                <w:szCs w:val="16"/>
                <w:lang w:eastAsia="es-MX"/>
              </w:rPr>
              <w:t>Fin</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3C6CF39"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hAnsi="Arial" w:cs="Arial"/>
                <w:color w:val="000000"/>
                <w:sz w:val="16"/>
                <w:szCs w:val="16"/>
                <w:lang w:eastAsia="es-MX"/>
              </w:rPr>
              <w:t>Contribuir a ampliar y/o mejorar las oportunidades educativas mediante la construcción,</w:t>
            </w:r>
            <w:r w:rsidRPr="00D477DA">
              <w:rPr>
                <w:rFonts w:ascii="Arial" w:hAnsi="Arial" w:cs="Arial"/>
                <w:color w:val="000000"/>
                <w:sz w:val="16"/>
                <w:szCs w:val="16"/>
                <w:lang w:eastAsia="es-MX"/>
              </w:rPr>
              <w:br/>
              <w:t>equipamiento y/o rehabilitación de infraestructura de la educación básica, media superior y</w:t>
            </w:r>
            <w:r w:rsidRPr="00D477DA">
              <w:rPr>
                <w:rFonts w:ascii="Arial" w:hAnsi="Arial" w:cs="Arial"/>
                <w:color w:val="000000"/>
                <w:sz w:val="16"/>
                <w:szCs w:val="16"/>
                <w:lang w:eastAsia="es-MX"/>
              </w:rPr>
              <w:br/>
              <w:t>superior.</w:t>
            </w:r>
          </w:p>
        </w:tc>
        <w:tc>
          <w:tcPr>
            <w:tcW w:w="0" w:type="auto"/>
            <w:tcBorders>
              <w:top w:val="nil"/>
              <w:left w:val="nil"/>
              <w:bottom w:val="single" w:sz="4" w:space="0" w:color="auto"/>
              <w:right w:val="single" w:sz="4" w:space="0" w:color="auto"/>
            </w:tcBorders>
            <w:shd w:val="clear" w:color="auto" w:fill="auto"/>
            <w:vAlign w:val="center"/>
            <w:hideMark/>
          </w:tcPr>
          <w:p w14:paraId="4D086A4A"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 xml:space="preserve">Índice de cobertura en Educación Básica en escuelas apoyadas con el FAEB. </w:t>
            </w:r>
          </w:p>
        </w:tc>
        <w:tc>
          <w:tcPr>
            <w:tcW w:w="0" w:type="auto"/>
            <w:tcBorders>
              <w:top w:val="nil"/>
              <w:left w:val="nil"/>
              <w:bottom w:val="single" w:sz="4" w:space="0" w:color="auto"/>
              <w:right w:val="single" w:sz="4" w:space="0" w:color="auto"/>
            </w:tcBorders>
            <w:shd w:val="clear" w:color="auto" w:fill="auto"/>
            <w:vAlign w:val="center"/>
            <w:hideMark/>
          </w:tcPr>
          <w:p w14:paraId="56E275A5"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hAnsi="Arial" w:cs="Arial"/>
                <w:color w:val="000000"/>
                <w:sz w:val="16"/>
                <w:szCs w:val="16"/>
                <w:lang w:eastAsia="es-MX"/>
              </w:rPr>
              <w:t>Número de alumnos registrados en escuelas apoyadas por FAEB en el ciclo escolar del año N / Población de 3 a 14 años de edad en el año N) X 100.</w:t>
            </w:r>
          </w:p>
        </w:tc>
        <w:tc>
          <w:tcPr>
            <w:tcW w:w="0" w:type="auto"/>
            <w:tcBorders>
              <w:top w:val="nil"/>
              <w:left w:val="nil"/>
              <w:bottom w:val="single" w:sz="4" w:space="0" w:color="auto"/>
              <w:right w:val="single" w:sz="4" w:space="0" w:color="auto"/>
            </w:tcBorders>
            <w:shd w:val="clear" w:color="auto" w:fill="auto"/>
            <w:vAlign w:val="center"/>
            <w:hideMark/>
          </w:tcPr>
          <w:p w14:paraId="48C80FD6" w14:textId="77777777" w:rsidR="00B86769" w:rsidRPr="00D477DA" w:rsidRDefault="00B86769" w:rsidP="00B86769">
            <w:pPr>
              <w:jc w:val="both"/>
              <w:rPr>
                <w:rFonts w:ascii="Arial" w:eastAsia="Times New Roman" w:hAnsi="Arial" w:cs="Arial"/>
                <w:color w:val="000000"/>
                <w:sz w:val="16"/>
                <w:szCs w:val="16"/>
                <w:lang w:eastAsia="es-MX"/>
              </w:rPr>
            </w:pPr>
            <w:r w:rsidRPr="00D477DA">
              <w:rPr>
                <w:rFonts w:ascii="Arial"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3E1456DD"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2D55391F"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397D3620"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139237A1"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6B6CD255"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hAnsi="Arial" w:cs="Arial"/>
                <w:color w:val="000000"/>
                <w:sz w:val="16"/>
                <w:szCs w:val="16"/>
                <w:lang w:eastAsia="es-MX"/>
              </w:rPr>
              <w:t>N/A</w:t>
            </w:r>
          </w:p>
        </w:tc>
      </w:tr>
      <w:tr w:rsidR="00B86769" w:rsidRPr="00CE3DEF" w14:paraId="1FD7F6EB" w14:textId="77777777" w:rsidTr="00B86769">
        <w:trPr>
          <w:trHeight w:val="2700"/>
        </w:trPr>
        <w:tc>
          <w:tcPr>
            <w:tcW w:w="0" w:type="auto"/>
            <w:vMerge/>
            <w:tcBorders>
              <w:top w:val="nil"/>
              <w:left w:val="single" w:sz="4" w:space="0" w:color="auto"/>
              <w:bottom w:val="single" w:sz="4" w:space="0" w:color="000000"/>
              <w:right w:val="single" w:sz="4" w:space="0" w:color="auto"/>
            </w:tcBorders>
            <w:vAlign w:val="center"/>
            <w:hideMark/>
          </w:tcPr>
          <w:p w14:paraId="22B904F7" w14:textId="77777777" w:rsidR="00B86769" w:rsidRPr="001970AD" w:rsidRDefault="00B86769" w:rsidP="00B86769">
            <w:pPr>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F00376C"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365AECD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absorción educación media superior.</w:t>
            </w:r>
          </w:p>
        </w:tc>
        <w:tc>
          <w:tcPr>
            <w:tcW w:w="0" w:type="auto"/>
            <w:tcBorders>
              <w:top w:val="nil"/>
              <w:left w:val="nil"/>
              <w:bottom w:val="single" w:sz="4" w:space="0" w:color="auto"/>
              <w:right w:val="single" w:sz="4" w:space="0" w:color="auto"/>
            </w:tcBorders>
            <w:shd w:val="clear" w:color="auto" w:fill="auto"/>
            <w:vAlign w:val="center"/>
            <w:hideMark/>
          </w:tcPr>
          <w:p w14:paraId="593D06AA"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Número de alumnos matriculados de nuevo ingreso en educación media superior de la entidad federativa en el ciclo escolar N / Total de egresados de educación básica de la entidad federativa en el ciclo escolar N-1) X 100.</w:t>
            </w:r>
          </w:p>
        </w:tc>
        <w:tc>
          <w:tcPr>
            <w:tcW w:w="0" w:type="auto"/>
            <w:tcBorders>
              <w:top w:val="nil"/>
              <w:left w:val="nil"/>
              <w:bottom w:val="single" w:sz="4" w:space="0" w:color="auto"/>
              <w:right w:val="single" w:sz="4" w:space="0" w:color="auto"/>
            </w:tcBorders>
            <w:shd w:val="clear" w:color="auto" w:fill="auto"/>
            <w:vAlign w:val="center"/>
            <w:hideMark/>
          </w:tcPr>
          <w:p w14:paraId="15358CB0"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4263091D"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6C617AD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72B1A998"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24C42E3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152DF9E1"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5BCBDF6E" w14:textId="77777777" w:rsidTr="006E0534">
        <w:trPr>
          <w:trHeight w:val="2204"/>
        </w:trPr>
        <w:tc>
          <w:tcPr>
            <w:tcW w:w="0" w:type="auto"/>
            <w:vMerge/>
            <w:tcBorders>
              <w:top w:val="nil"/>
              <w:left w:val="single" w:sz="4" w:space="0" w:color="auto"/>
              <w:bottom w:val="single" w:sz="4" w:space="0" w:color="000000"/>
              <w:right w:val="single" w:sz="4" w:space="0" w:color="auto"/>
            </w:tcBorders>
            <w:vAlign w:val="center"/>
            <w:hideMark/>
          </w:tcPr>
          <w:p w14:paraId="3B286878" w14:textId="77777777" w:rsidR="00B86769" w:rsidRPr="001970AD" w:rsidRDefault="00B86769" w:rsidP="00B86769">
            <w:pPr>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83C87EE"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537821C"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absorción educación superior.</w:t>
            </w:r>
          </w:p>
        </w:tc>
        <w:tc>
          <w:tcPr>
            <w:tcW w:w="0" w:type="auto"/>
            <w:tcBorders>
              <w:top w:val="nil"/>
              <w:left w:val="nil"/>
              <w:bottom w:val="single" w:sz="4" w:space="0" w:color="auto"/>
              <w:right w:val="single" w:sz="4" w:space="0" w:color="auto"/>
            </w:tcBorders>
            <w:shd w:val="clear" w:color="auto" w:fill="auto"/>
            <w:vAlign w:val="center"/>
            <w:hideMark/>
          </w:tcPr>
          <w:p w14:paraId="1D87656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 xml:space="preserve">Número de alumnos matriculados de nuevo ingreso en licenciatura y técnico universitario de la entidad federativa en el ciclo escolar N / Total de egresados de educación media superior que de acuerdo con su </w:t>
            </w:r>
            <w:proofErr w:type="spellStart"/>
            <w:r w:rsidRPr="001970AD">
              <w:rPr>
                <w:rFonts w:ascii="Arial" w:eastAsia="Times New Roman" w:hAnsi="Arial" w:cs="Arial"/>
                <w:color w:val="000000"/>
                <w:sz w:val="16"/>
                <w:szCs w:val="16"/>
                <w:lang w:eastAsia="es-MX"/>
              </w:rPr>
              <w:lastRenderedPageBreak/>
              <w:t>currícula</w:t>
            </w:r>
            <w:proofErr w:type="spellEnd"/>
            <w:r w:rsidRPr="001970AD">
              <w:rPr>
                <w:rFonts w:ascii="Arial" w:eastAsia="Times New Roman" w:hAnsi="Arial" w:cs="Arial"/>
                <w:color w:val="000000"/>
                <w:sz w:val="16"/>
                <w:szCs w:val="16"/>
                <w:lang w:eastAsia="es-MX"/>
              </w:rPr>
              <w:t xml:space="preserve"> son candidatos a cursar</w:t>
            </w:r>
            <w:r w:rsidRPr="001970AD">
              <w:rPr>
                <w:rFonts w:ascii="Arial" w:eastAsia="Times New Roman" w:hAnsi="Arial" w:cs="Arial"/>
                <w:color w:val="000000"/>
                <w:sz w:val="16"/>
                <w:szCs w:val="16"/>
                <w:lang w:eastAsia="es-MX"/>
              </w:rPr>
              <w:br/>
              <w:t>educación superior de la entidad federativa en el ciclo escolar N-1) X 100</w:t>
            </w:r>
          </w:p>
        </w:tc>
        <w:tc>
          <w:tcPr>
            <w:tcW w:w="0" w:type="auto"/>
            <w:tcBorders>
              <w:top w:val="nil"/>
              <w:left w:val="nil"/>
              <w:bottom w:val="single" w:sz="4" w:space="0" w:color="auto"/>
              <w:right w:val="single" w:sz="4" w:space="0" w:color="auto"/>
            </w:tcBorders>
            <w:shd w:val="clear" w:color="auto" w:fill="auto"/>
            <w:vAlign w:val="center"/>
            <w:hideMark/>
          </w:tcPr>
          <w:p w14:paraId="6E4A1C92"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lastRenderedPageBreak/>
              <w:t>Porcentaje</w:t>
            </w:r>
          </w:p>
        </w:tc>
        <w:tc>
          <w:tcPr>
            <w:tcW w:w="0" w:type="auto"/>
            <w:tcBorders>
              <w:top w:val="nil"/>
              <w:left w:val="nil"/>
              <w:bottom w:val="single" w:sz="4" w:space="0" w:color="auto"/>
              <w:right w:val="single" w:sz="4" w:space="0" w:color="auto"/>
            </w:tcBorders>
            <w:shd w:val="clear" w:color="auto" w:fill="auto"/>
            <w:vAlign w:val="center"/>
            <w:hideMark/>
          </w:tcPr>
          <w:p w14:paraId="2C370C6B"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56E4369E"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0C102BC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636B7B94"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2D70CF4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364D62F4" w14:textId="77777777" w:rsidTr="00B86769">
        <w:trPr>
          <w:trHeight w:val="37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747719A"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lastRenderedPageBreak/>
              <w:t>Propósito</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ADDF756"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Los alumnos de educación básica media superior y superior cuentan con espacios educativos adecuados y suficientes.</w:t>
            </w:r>
          </w:p>
        </w:tc>
        <w:tc>
          <w:tcPr>
            <w:tcW w:w="0" w:type="auto"/>
            <w:tcBorders>
              <w:top w:val="nil"/>
              <w:left w:val="nil"/>
              <w:bottom w:val="single" w:sz="4" w:space="0" w:color="auto"/>
              <w:right w:val="single" w:sz="4" w:space="0" w:color="auto"/>
            </w:tcBorders>
            <w:shd w:val="clear" w:color="auto" w:fill="auto"/>
            <w:vAlign w:val="center"/>
            <w:hideMark/>
          </w:tcPr>
          <w:p w14:paraId="406688A4"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Porcentaje de alumnos de educación básica beneficiados con construcción, equipamiento y/o remodelación de infraestructura educativa.</w:t>
            </w:r>
          </w:p>
        </w:tc>
        <w:tc>
          <w:tcPr>
            <w:tcW w:w="0" w:type="auto"/>
            <w:tcBorders>
              <w:top w:val="nil"/>
              <w:left w:val="nil"/>
              <w:bottom w:val="single" w:sz="4" w:space="0" w:color="auto"/>
              <w:right w:val="single" w:sz="4" w:space="0" w:color="auto"/>
            </w:tcBorders>
            <w:shd w:val="clear" w:color="auto" w:fill="auto"/>
            <w:vAlign w:val="center"/>
            <w:hideMark/>
          </w:tcPr>
          <w:p w14:paraId="3894D2B8"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a (Alumnos de educación básica beneficiados con la construcción, rehabilitación y/o equipamiento de espacios educativos en el año N / Total de alumnos en los espacios educativos de educación básica identificados por la entidad federativa que requieren de construcción, rehabilitación y/o equipamiento en el año N) X 100</w:t>
            </w:r>
          </w:p>
        </w:tc>
        <w:tc>
          <w:tcPr>
            <w:tcW w:w="0" w:type="auto"/>
            <w:tcBorders>
              <w:top w:val="nil"/>
              <w:left w:val="nil"/>
              <w:bottom w:val="single" w:sz="4" w:space="0" w:color="auto"/>
              <w:right w:val="single" w:sz="4" w:space="0" w:color="auto"/>
            </w:tcBorders>
            <w:shd w:val="clear" w:color="auto" w:fill="auto"/>
            <w:vAlign w:val="center"/>
            <w:hideMark/>
          </w:tcPr>
          <w:p w14:paraId="4064C033" w14:textId="77777777" w:rsidR="00B86769" w:rsidRPr="00D477DA" w:rsidRDefault="00B86769" w:rsidP="00B86769">
            <w:pPr>
              <w:jc w:val="both"/>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742E38D2"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2C46B764"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2FF64EC5"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1738B46F"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756ECA22"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r>
      <w:tr w:rsidR="00B86769" w:rsidRPr="00CE3DEF" w14:paraId="473764EF" w14:textId="77777777" w:rsidTr="00B86769">
        <w:trPr>
          <w:trHeight w:val="4170"/>
        </w:trPr>
        <w:tc>
          <w:tcPr>
            <w:tcW w:w="0" w:type="auto"/>
            <w:vMerge/>
            <w:tcBorders>
              <w:top w:val="nil"/>
              <w:left w:val="single" w:sz="4" w:space="0" w:color="auto"/>
              <w:bottom w:val="single" w:sz="4" w:space="0" w:color="000000"/>
              <w:right w:val="single" w:sz="4" w:space="0" w:color="auto"/>
            </w:tcBorders>
            <w:vAlign w:val="center"/>
            <w:hideMark/>
          </w:tcPr>
          <w:p w14:paraId="51D9F3FF" w14:textId="77777777" w:rsidR="00B86769" w:rsidRPr="001970AD" w:rsidRDefault="00B86769" w:rsidP="00B86769">
            <w:pPr>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17250CF"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992E081"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alumnos de educación media superior beneficiados con construcción, equipamiento y/o remodelación de infraestructura educativa</w:t>
            </w:r>
          </w:p>
        </w:tc>
        <w:tc>
          <w:tcPr>
            <w:tcW w:w="0" w:type="auto"/>
            <w:tcBorders>
              <w:top w:val="nil"/>
              <w:left w:val="nil"/>
              <w:bottom w:val="single" w:sz="4" w:space="0" w:color="auto"/>
              <w:right w:val="single" w:sz="4" w:space="0" w:color="auto"/>
            </w:tcBorders>
            <w:shd w:val="clear" w:color="auto" w:fill="auto"/>
            <w:vAlign w:val="center"/>
            <w:hideMark/>
          </w:tcPr>
          <w:p w14:paraId="62BB7D64"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(Alumnos de educación media superior beneficiados con la</w:t>
            </w:r>
            <w:r w:rsidRPr="001970AD">
              <w:rPr>
                <w:rFonts w:ascii="Arial" w:eastAsia="Times New Roman" w:hAnsi="Arial" w:cs="Arial"/>
                <w:color w:val="000000"/>
                <w:sz w:val="16"/>
                <w:szCs w:val="16"/>
                <w:lang w:eastAsia="es-MX"/>
              </w:rPr>
              <w:br/>
              <w:t>construcción, rehabilitación y/o equipamiento de espacios</w:t>
            </w:r>
            <w:r w:rsidRPr="001970AD">
              <w:rPr>
                <w:rFonts w:ascii="Arial" w:eastAsia="Times New Roman" w:hAnsi="Arial" w:cs="Arial"/>
                <w:color w:val="000000"/>
                <w:sz w:val="16"/>
                <w:szCs w:val="16"/>
                <w:lang w:eastAsia="es-MX"/>
              </w:rPr>
              <w:br/>
              <w:t>educativos en el año N / Total de alumnos en los espacios</w:t>
            </w:r>
            <w:r w:rsidRPr="001970AD">
              <w:rPr>
                <w:rFonts w:ascii="Arial" w:eastAsia="Times New Roman" w:hAnsi="Arial" w:cs="Arial"/>
                <w:color w:val="000000"/>
                <w:sz w:val="16"/>
                <w:szCs w:val="16"/>
                <w:lang w:eastAsia="es-MX"/>
              </w:rPr>
              <w:br/>
              <w:t>educativos de educación media superior identificados por la entidad federativa que requieren de construcción, rehabilitación</w:t>
            </w:r>
            <w:r w:rsidRPr="001970AD">
              <w:rPr>
                <w:rFonts w:ascii="Arial" w:eastAsia="Times New Roman" w:hAnsi="Arial" w:cs="Arial"/>
                <w:color w:val="000000"/>
                <w:sz w:val="16"/>
                <w:szCs w:val="16"/>
                <w:lang w:eastAsia="es-MX"/>
              </w:rPr>
              <w:br/>
              <w:t>y/o equipamiento en el año N) X 100</w:t>
            </w:r>
          </w:p>
        </w:tc>
        <w:tc>
          <w:tcPr>
            <w:tcW w:w="0" w:type="auto"/>
            <w:tcBorders>
              <w:top w:val="nil"/>
              <w:left w:val="nil"/>
              <w:bottom w:val="single" w:sz="4" w:space="0" w:color="auto"/>
              <w:right w:val="single" w:sz="4" w:space="0" w:color="auto"/>
            </w:tcBorders>
            <w:shd w:val="clear" w:color="auto" w:fill="auto"/>
            <w:vAlign w:val="center"/>
            <w:hideMark/>
          </w:tcPr>
          <w:p w14:paraId="4DC65EF0"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4E34EF75"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5FD34646"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473BE56A"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5FDCE241"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37E0D425"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45AAB683" w14:textId="77777777" w:rsidTr="00B86769">
        <w:trPr>
          <w:trHeight w:val="4305"/>
        </w:trPr>
        <w:tc>
          <w:tcPr>
            <w:tcW w:w="0" w:type="auto"/>
            <w:vMerge/>
            <w:tcBorders>
              <w:top w:val="nil"/>
              <w:left w:val="single" w:sz="4" w:space="0" w:color="auto"/>
              <w:bottom w:val="single" w:sz="4" w:space="0" w:color="000000"/>
              <w:right w:val="single" w:sz="4" w:space="0" w:color="auto"/>
            </w:tcBorders>
            <w:vAlign w:val="center"/>
            <w:hideMark/>
          </w:tcPr>
          <w:p w14:paraId="33280855" w14:textId="77777777" w:rsidR="00B86769" w:rsidRPr="001970AD" w:rsidRDefault="00B86769" w:rsidP="00B86769">
            <w:pPr>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1D460C0"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B905E3E"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alumnos de educación superior beneficiados con construcción, equipamiento y/o remodelación de infraestructura educativa</w:t>
            </w:r>
          </w:p>
        </w:tc>
        <w:tc>
          <w:tcPr>
            <w:tcW w:w="0" w:type="auto"/>
            <w:tcBorders>
              <w:top w:val="nil"/>
              <w:left w:val="nil"/>
              <w:bottom w:val="single" w:sz="4" w:space="0" w:color="auto"/>
              <w:right w:val="single" w:sz="4" w:space="0" w:color="auto"/>
            </w:tcBorders>
            <w:shd w:val="clear" w:color="auto" w:fill="auto"/>
            <w:vAlign w:val="center"/>
            <w:hideMark/>
          </w:tcPr>
          <w:p w14:paraId="1C7C6F14"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(Alumnos de educación superior beneficiados con la</w:t>
            </w:r>
            <w:r w:rsidRPr="001970AD">
              <w:rPr>
                <w:rFonts w:ascii="Arial" w:eastAsia="Times New Roman" w:hAnsi="Arial" w:cs="Arial"/>
                <w:color w:val="000000"/>
                <w:sz w:val="16"/>
                <w:szCs w:val="16"/>
                <w:lang w:eastAsia="es-MX"/>
              </w:rPr>
              <w:br/>
              <w:t>construcción, rehabilitación y/o equipamiento de espacios</w:t>
            </w:r>
            <w:r w:rsidRPr="001970AD">
              <w:rPr>
                <w:rFonts w:ascii="Arial" w:eastAsia="Times New Roman" w:hAnsi="Arial" w:cs="Arial"/>
                <w:color w:val="000000"/>
                <w:sz w:val="16"/>
                <w:szCs w:val="16"/>
                <w:lang w:eastAsia="es-MX"/>
              </w:rPr>
              <w:br/>
              <w:t>educativos en el año N / Total de alumnos en los espacios</w:t>
            </w:r>
            <w:r w:rsidRPr="001970AD">
              <w:rPr>
                <w:rFonts w:ascii="Arial" w:eastAsia="Times New Roman" w:hAnsi="Arial" w:cs="Arial"/>
                <w:color w:val="000000"/>
                <w:sz w:val="16"/>
                <w:szCs w:val="16"/>
                <w:lang w:eastAsia="es-MX"/>
              </w:rPr>
              <w:br/>
              <w:t>educativos de educación superior identificados por la entidad federativa que requieren de construcción, rehabilitación y/o equipamiento en el año N) X 100</w:t>
            </w:r>
          </w:p>
        </w:tc>
        <w:tc>
          <w:tcPr>
            <w:tcW w:w="0" w:type="auto"/>
            <w:tcBorders>
              <w:top w:val="nil"/>
              <w:left w:val="nil"/>
              <w:bottom w:val="single" w:sz="4" w:space="0" w:color="auto"/>
              <w:right w:val="single" w:sz="4" w:space="0" w:color="auto"/>
            </w:tcBorders>
            <w:shd w:val="clear" w:color="auto" w:fill="auto"/>
            <w:vAlign w:val="center"/>
            <w:hideMark/>
          </w:tcPr>
          <w:p w14:paraId="6CBE2429"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557E2730"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63B244A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4900FAA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459C00A1"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0CD0E9EC"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3A4C106D" w14:textId="77777777" w:rsidTr="00B86769">
        <w:trPr>
          <w:trHeight w:val="27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12886C6"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Componente</w:t>
            </w:r>
          </w:p>
        </w:tc>
        <w:tc>
          <w:tcPr>
            <w:tcW w:w="0" w:type="auto"/>
            <w:tcBorders>
              <w:top w:val="nil"/>
              <w:left w:val="nil"/>
              <w:bottom w:val="single" w:sz="4" w:space="0" w:color="auto"/>
              <w:right w:val="single" w:sz="4" w:space="0" w:color="auto"/>
            </w:tcBorders>
            <w:shd w:val="clear" w:color="auto" w:fill="auto"/>
            <w:vAlign w:val="center"/>
            <w:hideMark/>
          </w:tcPr>
          <w:p w14:paraId="4AC722D6"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Infraestructura para educación básica construida</w:t>
            </w:r>
          </w:p>
        </w:tc>
        <w:tc>
          <w:tcPr>
            <w:tcW w:w="0" w:type="auto"/>
            <w:tcBorders>
              <w:top w:val="nil"/>
              <w:left w:val="nil"/>
              <w:bottom w:val="single" w:sz="4" w:space="0" w:color="auto"/>
              <w:right w:val="single" w:sz="4" w:space="0" w:color="auto"/>
            </w:tcBorders>
            <w:shd w:val="clear" w:color="auto" w:fill="auto"/>
            <w:vAlign w:val="center"/>
            <w:hideMark/>
          </w:tcPr>
          <w:p w14:paraId="54903B77"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Porcentaje de espacios educativos construidos, equipados y rehabilitados para educación básica.</w:t>
            </w:r>
          </w:p>
        </w:tc>
        <w:tc>
          <w:tcPr>
            <w:tcW w:w="0" w:type="auto"/>
            <w:tcBorders>
              <w:top w:val="nil"/>
              <w:left w:val="nil"/>
              <w:bottom w:val="single" w:sz="4" w:space="0" w:color="auto"/>
              <w:right w:val="single" w:sz="4" w:space="0" w:color="auto"/>
            </w:tcBorders>
            <w:shd w:val="clear" w:color="auto" w:fill="auto"/>
            <w:vAlign w:val="center"/>
            <w:hideMark/>
          </w:tcPr>
          <w:p w14:paraId="3C462843"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(Sumatoria de espacios educativos de educación básica construidos, equipados y rehabilitados en el año N/ Total de espacios educativos de educación básica necesarios identificados por la entidad federativa en el año N) X 100</w:t>
            </w:r>
          </w:p>
        </w:tc>
        <w:tc>
          <w:tcPr>
            <w:tcW w:w="0" w:type="auto"/>
            <w:tcBorders>
              <w:top w:val="nil"/>
              <w:left w:val="nil"/>
              <w:bottom w:val="single" w:sz="4" w:space="0" w:color="auto"/>
              <w:right w:val="single" w:sz="4" w:space="0" w:color="auto"/>
            </w:tcBorders>
            <w:shd w:val="clear" w:color="auto" w:fill="auto"/>
            <w:vAlign w:val="center"/>
            <w:hideMark/>
          </w:tcPr>
          <w:p w14:paraId="6A83589F" w14:textId="77777777" w:rsidR="00B86769" w:rsidRPr="00D477DA" w:rsidRDefault="00B86769" w:rsidP="00B86769">
            <w:pPr>
              <w:jc w:val="both"/>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4BEBB423"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2C6A7D88"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0C5E8394"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20EA8EF2"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617AAD02"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r>
      <w:tr w:rsidR="00B86769" w:rsidRPr="00CE3DEF" w14:paraId="306A719A" w14:textId="77777777" w:rsidTr="006E0534">
        <w:trPr>
          <w:trHeight w:val="1921"/>
        </w:trPr>
        <w:tc>
          <w:tcPr>
            <w:tcW w:w="0" w:type="auto"/>
            <w:vMerge/>
            <w:tcBorders>
              <w:top w:val="nil"/>
              <w:left w:val="single" w:sz="4" w:space="0" w:color="auto"/>
              <w:bottom w:val="single" w:sz="4" w:space="0" w:color="000000"/>
              <w:right w:val="single" w:sz="4" w:space="0" w:color="auto"/>
            </w:tcBorders>
            <w:vAlign w:val="center"/>
            <w:hideMark/>
          </w:tcPr>
          <w:p w14:paraId="131EF241"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540541F"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Infraestructura para educación media superior construida</w:t>
            </w:r>
          </w:p>
        </w:tc>
        <w:tc>
          <w:tcPr>
            <w:tcW w:w="0" w:type="auto"/>
            <w:tcBorders>
              <w:top w:val="nil"/>
              <w:left w:val="nil"/>
              <w:bottom w:val="single" w:sz="4" w:space="0" w:color="auto"/>
              <w:right w:val="single" w:sz="4" w:space="0" w:color="auto"/>
            </w:tcBorders>
            <w:shd w:val="clear" w:color="auto" w:fill="auto"/>
            <w:vAlign w:val="center"/>
            <w:hideMark/>
          </w:tcPr>
          <w:p w14:paraId="2FE7FF0E"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espacios educativos construidos, equipados y rehabilitados para educación media superior.</w:t>
            </w:r>
          </w:p>
        </w:tc>
        <w:tc>
          <w:tcPr>
            <w:tcW w:w="0" w:type="auto"/>
            <w:tcBorders>
              <w:top w:val="nil"/>
              <w:left w:val="nil"/>
              <w:bottom w:val="single" w:sz="4" w:space="0" w:color="auto"/>
              <w:right w:val="single" w:sz="4" w:space="0" w:color="auto"/>
            </w:tcBorders>
            <w:shd w:val="clear" w:color="auto" w:fill="auto"/>
            <w:vAlign w:val="center"/>
            <w:hideMark/>
          </w:tcPr>
          <w:p w14:paraId="72309519"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Sumatoria de espacios educativos de educación media superior construidos, equipados y rehabilitados en el año N/ Total de espacios educativos de educación media superior necesarios identificados por la entidad federativa en el año N) X 100</w:t>
            </w:r>
          </w:p>
        </w:tc>
        <w:tc>
          <w:tcPr>
            <w:tcW w:w="0" w:type="auto"/>
            <w:tcBorders>
              <w:top w:val="nil"/>
              <w:left w:val="nil"/>
              <w:bottom w:val="single" w:sz="4" w:space="0" w:color="auto"/>
              <w:right w:val="single" w:sz="4" w:space="0" w:color="auto"/>
            </w:tcBorders>
            <w:shd w:val="clear" w:color="auto" w:fill="auto"/>
            <w:vAlign w:val="center"/>
            <w:hideMark/>
          </w:tcPr>
          <w:p w14:paraId="4CD4D831"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1C76B03C"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1053BEDF"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77CE3904"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3D6E3DA6"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493FD20F"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0CC876A6" w14:textId="77777777" w:rsidTr="00B86769">
        <w:trPr>
          <w:trHeight w:val="2715"/>
        </w:trPr>
        <w:tc>
          <w:tcPr>
            <w:tcW w:w="0" w:type="auto"/>
            <w:vMerge/>
            <w:tcBorders>
              <w:top w:val="nil"/>
              <w:left w:val="single" w:sz="4" w:space="0" w:color="auto"/>
              <w:bottom w:val="single" w:sz="4" w:space="0" w:color="000000"/>
              <w:right w:val="single" w:sz="4" w:space="0" w:color="auto"/>
            </w:tcBorders>
            <w:vAlign w:val="center"/>
            <w:hideMark/>
          </w:tcPr>
          <w:p w14:paraId="7E94E6DA"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31692518"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Infraestructura para educación superior construida</w:t>
            </w:r>
          </w:p>
        </w:tc>
        <w:tc>
          <w:tcPr>
            <w:tcW w:w="0" w:type="auto"/>
            <w:tcBorders>
              <w:top w:val="nil"/>
              <w:left w:val="nil"/>
              <w:bottom w:val="single" w:sz="4" w:space="0" w:color="auto"/>
              <w:right w:val="single" w:sz="4" w:space="0" w:color="auto"/>
            </w:tcBorders>
            <w:shd w:val="clear" w:color="auto" w:fill="auto"/>
            <w:vAlign w:val="center"/>
            <w:hideMark/>
          </w:tcPr>
          <w:p w14:paraId="29C0D2C7"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espacios educativos construidos, equipados y rehabilitados para educación superior.</w:t>
            </w:r>
          </w:p>
        </w:tc>
        <w:tc>
          <w:tcPr>
            <w:tcW w:w="0" w:type="auto"/>
            <w:tcBorders>
              <w:top w:val="nil"/>
              <w:left w:val="nil"/>
              <w:bottom w:val="single" w:sz="4" w:space="0" w:color="auto"/>
              <w:right w:val="single" w:sz="4" w:space="0" w:color="auto"/>
            </w:tcBorders>
            <w:shd w:val="clear" w:color="auto" w:fill="auto"/>
            <w:vAlign w:val="center"/>
            <w:hideMark/>
          </w:tcPr>
          <w:p w14:paraId="6562D397"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(Sumatoria de espacios educativos de educación superior construidos, equipados y rehabilitados en el año N/ Total de espacios educativos de educación superior necesarios identificados por la entidad federativa en el año N) X 100</w:t>
            </w:r>
          </w:p>
        </w:tc>
        <w:tc>
          <w:tcPr>
            <w:tcW w:w="0" w:type="auto"/>
            <w:tcBorders>
              <w:top w:val="nil"/>
              <w:left w:val="nil"/>
              <w:bottom w:val="single" w:sz="4" w:space="0" w:color="auto"/>
              <w:right w:val="single" w:sz="4" w:space="0" w:color="auto"/>
            </w:tcBorders>
            <w:shd w:val="clear" w:color="auto" w:fill="auto"/>
            <w:vAlign w:val="center"/>
            <w:hideMark/>
          </w:tcPr>
          <w:p w14:paraId="1B5C23A5"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38D037F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27002CCA"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4CC3195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73B04E9C"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4DC4AA5C"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74738069" w14:textId="77777777" w:rsidTr="00B86769">
        <w:trPr>
          <w:trHeight w:val="27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17C6F03"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Actividad</w:t>
            </w:r>
          </w:p>
        </w:tc>
        <w:tc>
          <w:tcPr>
            <w:tcW w:w="0" w:type="auto"/>
            <w:tcBorders>
              <w:top w:val="nil"/>
              <w:left w:val="nil"/>
              <w:bottom w:val="single" w:sz="4" w:space="0" w:color="auto"/>
              <w:right w:val="single" w:sz="4" w:space="0" w:color="auto"/>
            </w:tcBorders>
            <w:shd w:val="clear" w:color="auto" w:fill="auto"/>
            <w:vAlign w:val="center"/>
            <w:hideMark/>
          </w:tcPr>
          <w:p w14:paraId="1DBB7C1E"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Recursos del FAM en construcción, equipamiento y/o rehabilitación de infraestructura para educación básica.</w:t>
            </w:r>
          </w:p>
        </w:tc>
        <w:tc>
          <w:tcPr>
            <w:tcW w:w="0" w:type="auto"/>
            <w:tcBorders>
              <w:top w:val="nil"/>
              <w:left w:val="nil"/>
              <w:bottom w:val="single" w:sz="4" w:space="0" w:color="auto"/>
              <w:right w:val="single" w:sz="4" w:space="0" w:color="auto"/>
            </w:tcBorders>
            <w:shd w:val="clear" w:color="auto" w:fill="auto"/>
            <w:vAlign w:val="center"/>
            <w:hideMark/>
          </w:tcPr>
          <w:p w14:paraId="3C953CF4"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Porcentaje de recursos del FAM destinados a construcción, equipamiento y/o rehabilitación de infraestructura para educación básica.</w:t>
            </w:r>
          </w:p>
        </w:tc>
        <w:tc>
          <w:tcPr>
            <w:tcW w:w="0" w:type="auto"/>
            <w:tcBorders>
              <w:top w:val="nil"/>
              <w:left w:val="nil"/>
              <w:bottom w:val="single" w:sz="4" w:space="0" w:color="auto"/>
              <w:right w:val="single" w:sz="4" w:space="0" w:color="auto"/>
            </w:tcBorders>
            <w:shd w:val="clear" w:color="auto" w:fill="auto"/>
            <w:vAlign w:val="center"/>
            <w:hideMark/>
          </w:tcPr>
          <w:p w14:paraId="44502881"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(Sumatoria de recursos destinados a construcción, equipamiento y/o rehabilitación de infraestructura para educación básica en el año N/ Total de recursos del FAM asignados a la entidad federativa en el año N) X 100</w:t>
            </w:r>
          </w:p>
        </w:tc>
        <w:tc>
          <w:tcPr>
            <w:tcW w:w="0" w:type="auto"/>
            <w:tcBorders>
              <w:top w:val="nil"/>
              <w:left w:val="nil"/>
              <w:bottom w:val="single" w:sz="4" w:space="0" w:color="auto"/>
              <w:right w:val="single" w:sz="4" w:space="0" w:color="auto"/>
            </w:tcBorders>
            <w:shd w:val="clear" w:color="auto" w:fill="auto"/>
            <w:vAlign w:val="center"/>
            <w:hideMark/>
          </w:tcPr>
          <w:p w14:paraId="522EC683" w14:textId="77777777" w:rsidR="00B86769" w:rsidRPr="00D477DA" w:rsidRDefault="00B86769" w:rsidP="00B86769">
            <w:pPr>
              <w:jc w:val="both"/>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67826DC6"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11BA2B23"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2E1587E7"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0B0B6683"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4F686EE7" w14:textId="77777777" w:rsidR="00B86769" w:rsidRPr="00D477DA" w:rsidRDefault="00B86769" w:rsidP="00B86769">
            <w:pPr>
              <w:jc w:val="center"/>
              <w:rPr>
                <w:rFonts w:ascii="Arial" w:eastAsia="Times New Roman" w:hAnsi="Arial" w:cs="Arial"/>
                <w:color w:val="000000"/>
                <w:sz w:val="16"/>
                <w:szCs w:val="16"/>
                <w:lang w:eastAsia="es-MX"/>
              </w:rPr>
            </w:pPr>
            <w:r w:rsidRPr="00D477DA">
              <w:rPr>
                <w:rFonts w:ascii="Arial" w:eastAsia="Times New Roman" w:hAnsi="Arial" w:cs="Arial"/>
                <w:color w:val="000000"/>
                <w:sz w:val="16"/>
                <w:szCs w:val="16"/>
                <w:lang w:eastAsia="es-MX"/>
              </w:rPr>
              <w:t>N/A</w:t>
            </w:r>
          </w:p>
        </w:tc>
      </w:tr>
      <w:tr w:rsidR="00B86769" w:rsidRPr="00CE3DEF" w14:paraId="58DA3474" w14:textId="77777777" w:rsidTr="00B86769">
        <w:trPr>
          <w:trHeight w:val="2520"/>
        </w:trPr>
        <w:tc>
          <w:tcPr>
            <w:tcW w:w="0" w:type="auto"/>
            <w:vMerge/>
            <w:tcBorders>
              <w:top w:val="nil"/>
              <w:left w:val="single" w:sz="4" w:space="0" w:color="auto"/>
              <w:bottom w:val="single" w:sz="4" w:space="0" w:color="000000"/>
              <w:right w:val="single" w:sz="4" w:space="0" w:color="auto"/>
            </w:tcBorders>
            <w:vAlign w:val="center"/>
            <w:hideMark/>
          </w:tcPr>
          <w:p w14:paraId="0E123CF3"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CB8F30B"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Recursos del FAM en construcción, equipamiento y/o rehabilitación de infraestructura para educación media superior.</w:t>
            </w:r>
          </w:p>
        </w:tc>
        <w:tc>
          <w:tcPr>
            <w:tcW w:w="0" w:type="auto"/>
            <w:tcBorders>
              <w:top w:val="nil"/>
              <w:left w:val="nil"/>
              <w:bottom w:val="single" w:sz="4" w:space="0" w:color="auto"/>
              <w:right w:val="single" w:sz="4" w:space="0" w:color="auto"/>
            </w:tcBorders>
            <w:shd w:val="clear" w:color="auto" w:fill="auto"/>
            <w:vAlign w:val="center"/>
            <w:hideMark/>
          </w:tcPr>
          <w:p w14:paraId="0E50D2C1"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recursos del FAM destinados a construcción, equipamiento y/o rehabilitación de infraestructura para educación media superior.</w:t>
            </w:r>
          </w:p>
        </w:tc>
        <w:tc>
          <w:tcPr>
            <w:tcW w:w="0" w:type="auto"/>
            <w:tcBorders>
              <w:top w:val="nil"/>
              <w:left w:val="nil"/>
              <w:bottom w:val="single" w:sz="4" w:space="0" w:color="auto"/>
              <w:right w:val="single" w:sz="4" w:space="0" w:color="auto"/>
            </w:tcBorders>
            <w:shd w:val="clear" w:color="auto" w:fill="auto"/>
            <w:vAlign w:val="center"/>
            <w:hideMark/>
          </w:tcPr>
          <w:p w14:paraId="4DB1DD00"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(Sumatoria de recursos destinados a construcción, equipamiento y/o rehabilitación de infraestructura para educación superior en el año N/ Total de recursos del FAM asignados a la entidad federativa en el año N) X 100</w:t>
            </w:r>
          </w:p>
        </w:tc>
        <w:tc>
          <w:tcPr>
            <w:tcW w:w="0" w:type="auto"/>
            <w:tcBorders>
              <w:top w:val="nil"/>
              <w:left w:val="nil"/>
              <w:bottom w:val="single" w:sz="4" w:space="0" w:color="auto"/>
              <w:right w:val="single" w:sz="4" w:space="0" w:color="auto"/>
            </w:tcBorders>
            <w:shd w:val="clear" w:color="auto" w:fill="auto"/>
            <w:vAlign w:val="center"/>
            <w:hideMark/>
          </w:tcPr>
          <w:p w14:paraId="3B782D41"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0C6CF1CE"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4A85217C"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70626DFB"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0B223185"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39D26E3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55818B4E" w14:textId="77777777" w:rsidTr="00B86769">
        <w:trPr>
          <w:trHeight w:val="2505"/>
        </w:trPr>
        <w:tc>
          <w:tcPr>
            <w:tcW w:w="0" w:type="auto"/>
            <w:vMerge/>
            <w:tcBorders>
              <w:top w:val="nil"/>
              <w:left w:val="single" w:sz="4" w:space="0" w:color="auto"/>
              <w:bottom w:val="single" w:sz="4" w:space="0" w:color="000000"/>
              <w:right w:val="single" w:sz="4" w:space="0" w:color="auto"/>
            </w:tcBorders>
            <w:vAlign w:val="center"/>
            <w:hideMark/>
          </w:tcPr>
          <w:p w14:paraId="461B1A23"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8C67BF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Recursos del FAM en construcción, equipamiento y/o rehabilitación de infraestructura para educación superior.</w:t>
            </w:r>
          </w:p>
        </w:tc>
        <w:tc>
          <w:tcPr>
            <w:tcW w:w="0" w:type="auto"/>
            <w:tcBorders>
              <w:top w:val="nil"/>
              <w:left w:val="nil"/>
              <w:bottom w:val="single" w:sz="4" w:space="0" w:color="auto"/>
              <w:right w:val="single" w:sz="4" w:space="0" w:color="auto"/>
            </w:tcBorders>
            <w:shd w:val="clear" w:color="auto" w:fill="auto"/>
            <w:vAlign w:val="center"/>
            <w:hideMark/>
          </w:tcPr>
          <w:p w14:paraId="118DB47B"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recursos del FAM destinados a construcción, equipamiento y/o rehabilitación de infraestructura para educación superior.</w:t>
            </w:r>
          </w:p>
        </w:tc>
        <w:tc>
          <w:tcPr>
            <w:tcW w:w="0" w:type="auto"/>
            <w:tcBorders>
              <w:top w:val="nil"/>
              <w:left w:val="nil"/>
              <w:bottom w:val="single" w:sz="4" w:space="0" w:color="auto"/>
              <w:right w:val="single" w:sz="4" w:space="0" w:color="auto"/>
            </w:tcBorders>
            <w:shd w:val="clear" w:color="auto" w:fill="auto"/>
            <w:vAlign w:val="center"/>
            <w:hideMark/>
          </w:tcPr>
          <w:p w14:paraId="045183B1"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 xml:space="preserve">(Sumatoria de recursos destinados a construcción, equipamiento y/o rehabilitación de infraestructura para educación media superior en el año N/ Total de recursos del FAM asignados a la entidad federativa </w:t>
            </w:r>
            <w:r w:rsidRPr="001970AD">
              <w:rPr>
                <w:rFonts w:ascii="Arial" w:eastAsia="Times New Roman" w:hAnsi="Arial" w:cs="Arial"/>
                <w:color w:val="000000"/>
                <w:sz w:val="16"/>
                <w:szCs w:val="16"/>
                <w:lang w:eastAsia="es-MX"/>
              </w:rPr>
              <w:lastRenderedPageBreak/>
              <w:t>en el año N) X 100</w:t>
            </w:r>
          </w:p>
        </w:tc>
        <w:tc>
          <w:tcPr>
            <w:tcW w:w="0" w:type="auto"/>
            <w:tcBorders>
              <w:top w:val="nil"/>
              <w:left w:val="nil"/>
              <w:bottom w:val="single" w:sz="4" w:space="0" w:color="auto"/>
              <w:right w:val="single" w:sz="4" w:space="0" w:color="auto"/>
            </w:tcBorders>
            <w:shd w:val="clear" w:color="auto" w:fill="auto"/>
            <w:vAlign w:val="center"/>
            <w:hideMark/>
          </w:tcPr>
          <w:p w14:paraId="4635C8D6"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lastRenderedPageBreak/>
              <w:t>Porcentaje</w:t>
            </w:r>
          </w:p>
        </w:tc>
        <w:tc>
          <w:tcPr>
            <w:tcW w:w="0" w:type="auto"/>
            <w:tcBorders>
              <w:top w:val="nil"/>
              <w:left w:val="nil"/>
              <w:bottom w:val="single" w:sz="4" w:space="0" w:color="auto"/>
              <w:right w:val="single" w:sz="4" w:space="0" w:color="auto"/>
            </w:tcBorders>
            <w:shd w:val="clear" w:color="auto" w:fill="auto"/>
            <w:vAlign w:val="center"/>
            <w:hideMark/>
          </w:tcPr>
          <w:p w14:paraId="186681AD"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2F898BB6"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4AC191FE"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7F0AA50C"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566AAD27"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15C2D302" w14:textId="77777777" w:rsidTr="00B86769">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000000" w:fill="808080"/>
            <w:vAlign w:val="center"/>
            <w:hideMark/>
          </w:tcPr>
          <w:p w14:paraId="65CA1CE1" w14:textId="77777777" w:rsidR="00B86769" w:rsidRPr="00D477DA" w:rsidRDefault="00B86769" w:rsidP="00B86769">
            <w:pPr>
              <w:jc w:val="center"/>
              <w:rPr>
                <w:rFonts w:ascii="Arial" w:eastAsia="Times New Roman" w:hAnsi="Arial" w:cs="Arial"/>
                <w:b/>
                <w:bCs/>
                <w:i/>
                <w:iCs/>
                <w:color w:val="FFFFFF"/>
                <w:sz w:val="16"/>
                <w:szCs w:val="16"/>
                <w:lang w:eastAsia="es-MX"/>
              </w:rPr>
            </w:pPr>
            <w:r w:rsidRPr="00D477DA">
              <w:rPr>
                <w:rFonts w:ascii="Arial" w:hAnsi="Arial" w:cs="Arial"/>
                <w:b/>
                <w:bCs/>
                <w:i/>
                <w:iCs/>
                <w:color w:val="FFFFFF"/>
                <w:sz w:val="16"/>
                <w:szCs w:val="16"/>
                <w:lang w:eastAsia="es-MX"/>
              </w:rPr>
              <w:lastRenderedPageBreak/>
              <w:t>Para 2014</w:t>
            </w:r>
          </w:p>
        </w:tc>
      </w:tr>
      <w:tr w:rsidR="00B86769" w:rsidRPr="00CE3DEF" w14:paraId="783EC813" w14:textId="77777777" w:rsidTr="00B86769">
        <w:trPr>
          <w:trHeight w:val="300"/>
        </w:trPr>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6E25C373" w14:textId="77777777" w:rsidR="00B86769" w:rsidRPr="00D477DA" w:rsidRDefault="00B86769" w:rsidP="00B86769">
            <w:pPr>
              <w:jc w:val="center"/>
              <w:rPr>
                <w:rFonts w:ascii="Arial" w:eastAsia="Times New Roman" w:hAnsi="Arial" w:cs="Arial"/>
                <w:i/>
                <w:iCs/>
                <w:color w:val="000000"/>
                <w:sz w:val="16"/>
                <w:szCs w:val="16"/>
                <w:lang w:eastAsia="es-MX"/>
              </w:rPr>
            </w:pPr>
            <w:r w:rsidRPr="00D477DA">
              <w:rPr>
                <w:rFonts w:ascii="Arial" w:hAnsi="Arial" w:cs="Arial"/>
                <w:i/>
                <w:iCs/>
                <w:color w:val="000000"/>
                <w:sz w:val="16"/>
                <w:szCs w:val="16"/>
                <w:lang w:eastAsia="es-MX"/>
              </w:rPr>
              <w:t>Nivel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39C7F6CF" w14:textId="77777777" w:rsidR="00B86769" w:rsidRPr="00D477DA" w:rsidRDefault="00B86769" w:rsidP="00B86769">
            <w:pPr>
              <w:jc w:val="both"/>
              <w:rPr>
                <w:rFonts w:ascii="Arial" w:eastAsia="Times New Roman" w:hAnsi="Arial" w:cs="Arial"/>
                <w:i/>
                <w:iCs/>
                <w:color w:val="000000"/>
                <w:sz w:val="16"/>
                <w:szCs w:val="16"/>
                <w:lang w:eastAsia="es-MX"/>
              </w:rPr>
            </w:pPr>
            <w:r w:rsidRPr="00D477DA">
              <w:rPr>
                <w:rFonts w:ascii="Arial" w:hAnsi="Arial" w:cs="Arial"/>
                <w:i/>
                <w:iCs/>
                <w:color w:val="000000"/>
                <w:sz w:val="16"/>
                <w:szCs w:val="16"/>
                <w:lang w:eastAsia="es-MX"/>
              </w:rPr>
              <w:t>Objetivos</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14:paraId="4754298F" w14:textId="77777777" w:rsidR="00B86769" w:rsidRPr="00D477DA" w:rsidRDefault="00B86769" w:rsidP="00B86769">
            <w:pPr>
              <w:jc w:val="center"/>
              <w:rPr>
                <w:rFonts w:ascii="Arial" w:eastAsia="Times New Roman" w:hAnsi="Arial" w:cs="Arial"/>
                <w:i/>
                <w:iCs/>
                <w:color w:val="000000"/>
                <w:sz w:val="16"/>
                <w:szCs w:val="16"/>
                <w:lang w:eastAsia="es-MX"/>
              </w:rPr>
            </w:pPr>
            <w:r w:rsidRPr="00D477DA">
              <w:rPr>
                <w:rFonts w:ascii="Arial" w:hAnsi="Arial" w:cs="Arial"/>
                <w:i/>
                <w:iCs/>
                <w:color w:val="000000"/>
                <w:sz w:val="16"/>
                <w:szCs w:val="16"/>
                <w:lang w:eastAsia="es-MX"/>
              </w:rPr>
              <w:t>Indicadores</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14:paraId="02CB1BEF" w14:textId="77777777" w:rsidR="00B86769" w:rsidRPr="00D477DA" w:rsidRDefault="00B86769" w:rsidP="00B86769">
            <w:pPr>
              <w:jc w:val="center"/>
              <w:rPr>
                <w:rFonts w:ascii="Arial" w:eastAsia="Times New Roman" w:hAnsi="Arial" w:cs="Arial"/>
                <w:i/>
                <w:iCs/>
                <w:color w:val="000000"/>
                <w:sz w:val="16"/>
                <w:szCs w:val="16"/>
                <w:lang w:eastAsia="es-MX"/>
              </w:rPr>
            </w:pPr>
            <w:r w:rsidRPr="00D477DA">
              <w:rPr>
                <w:rFonts w:ascii="Arial" w:hAnsi="Arial" w:cs="Arial"/>
                <w:i/>
                <w:iCs/>
                <w:color w:val="000000"/>
                <w:sz w:val="16"/>
                <w:szCs w:val="16"/>
                <w:lang w:eastAsia="es-MX"/>
              </w:rPr>
              <w:t>Metas programadas</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14:paraId="44FB5027" w14:textId="77777777" w:rsidR="00B86769" w:rsidRPr="00D477DA" w:rsidRDefault="00B86769" w:rsidP="00B86769">
            <w:pPr>
              <w:jc w:val="center"/>
              <w:rPr>
                <w:rFonts w:ascii="Arial" w:eastAsia="Times New Roman" w:hAnsi="Arial" w:cs="Arial"/>
                <w:i/>
                <w:iCs/>
                <w:color w:val="000000"/>
                <w:sz w:val="16"/>
                <w:szCs w:val="16"/>
                <w:lang w:eastAsia="es-MX"/>
              </w:rPr>
            </w:pPr>
            <w:r w:rsidRPr="00D477DA">
              <w:rPr>
                <w:rFonts w:ascii="Arial" w:hAnsi="Arial" w:cs="Arial"/>
                <w:i/>
                <w:iCs/>
                <w:color w:val="000000"/>
                <w:sz w:val="16"/>
                <w:szCs w:val="16"/>
                <w:lang w:eastAsia="es-MX"/>
              </w:rPr>
              <w:t>Avance</w:t>
            </w:r>
          </w:p>
        </w:tc>
      </w:tr>
      <w:tr w:rsidR="00B86769" w:rsidRPr="00CE3DEF" w14:paraId="474F6236" w14:textId="77777777" w:rsidTr="00B86769">
        <w:trPr>
          <w:trHeight w:val="300"/>
        </w:trPr>
        <w:tc>
          <w:tcPr>
            <w:tcW w:w="0" w:type="auto"/>
            <w:vMerge/>
            <w:tcBorders>
              <w:top w:val="nil"/>
              <w:left w:val="single" w:sz="4" w:space="0" w:color="auto"/>
              <w:bottom w:val="single" w:sz="4" w:space="0" w:color="auto"/>
              <w:right w:val="single" w:sz="4" w:space="0" w:color="auto"/>
            </w:tcBorders>
            <w:vAlign w:val="center"/>
            <w:hideMark/>
          </w:tcPr>
          <w:p w14:paraId="1B8E84EE"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58E5409"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003AB23E"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Denominación</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66D4A73F"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Método de Cálculo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07211AF8"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Unidad de Medida</w:t>
            </w:r>
          </w:p>
        </w:tc>
        <w:tc>
          <w:tcPr>
            <w:tcW w:w="0" w:type="auto"/>
            <w:tcBorders>
              <w:top w:val="nil"/>
              <w:left w:val="nil"/>
              <w:bottom w:val="single" w:sz="4" w:space="0" w:color="auto"/>
              <w:right w:val="single" w:sz="4" w:space="0" w:color="auto"/>
            </w:tcBorders>
            <w:shd w:val="clear" w:color="000000" w:fill="808080"/>
            <w:vAlign w:val="center"/>
            <w:hideMark/>
          </w:tcPr>
          <w:p w14:paraId="1C14605B"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Tipo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54C148BE"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Anual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16107805"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Al período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10D906E0"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Resultado al Período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14:paraId="70E9758C"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Avance % al período</w:t>
            </w:r>
          </w:p>
        </w:tc>
      </w:tr>
      <w:tr w:rsidR="00B86769" w:rsidRPr="00CE3DEF" w14:paraId="4FC01020" w14:textId="77777777" w:rsidTr="00B86769">
        <w:trPr>
          <w:trHeight w:val="300"/>
        </w:trPr>
        <w:tc>
          <w:tcPr>
            <w:tcW w:w="0" w:type="auto"/>
            <w:vMerge/>
            <w:tcBorders>
              <w:top w:val="nil"/>
              <w:left w:val="single" w:sz="4" w:space="0" w:color="auto"/>
              <w:bottom w:val="single" w:sz="4" w:space="0" w:color="auto"/>
              <w:right w:val="single" w:sz="4" w:space="0" w:color="auto"/>
            </w:tcBorders>
            <w:vAlign w:val="center"/>
            <w:hideMark/>
          </w:tcPr>
          <w:p w14:paraId="4B779040"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4E5D0E6"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F8BE5BD"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4F969DC"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F5F13D6"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14:paraId="1D88B669"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Dimensión</w:t>
            </w:r>
          </w:p>
        </w:tc>
        <w:tc>
          <w:tcPr>
            <w:tcW w:w="0" w:type="auto"/>
            <w:vMerge/>
            <w:tcBorders>
              <w:top w:val="nil"/>
              <w:left w:val="single" w:sz="4" w:space="0" w:color="auto"/>
              <w:bottom w:val="single" w:sz="4" w:space="0" w:color="auto"/>
              <w:right w:val="single" w:sz="4" w:space="0" w:color="auto"/>
            </w:tcBorders>
            <w:vAlign w:val="center"/>
            <w:hideMark/>
          </w:tcPr>
          <w:p w14:paraId="20CAA06E"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8795DFA"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316F446"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2A5DA9A" w14:textId="77777777" w:rsidR="00B86769" w:rsidRPr="001970AD" w:rsidRDefault="00B86769" w:rsidP="00B86769">
            <w:pPr>
              <w:rPr>
                <w:rFonts w:ascii="Arial" w:eastAsia="Times New Roman" w:hAnsi="Arial" w:cs="Arial"/>
                <w:i/>
                <w:iCs/>
                <w:color w:val="000000"/>
                <w:sz w:val="16"/>
                <w:szCs w:val="16"/>
                <w:lang w:eastAsia="es-MX"/>
              </w:rPr>
            </w:pPr>
          </w:p>
        </w:tc>
      </w:tr>
      <w:tr w:rsidR="00B86769" w:rsidRPr="00CE3DEF" w14:paraId="3E3039D3" w14:textId="77777777" w:rsidTr="00B86769">
        <w:trPr>
          <w:trHeight w:val="315"/>
        </w:trPr>
        <w:tc>
          <w:tcPr>
            <w:tcW w:w="0" w:type="auto"/>
            <w:vMerge/>
            <w:tcBorders>
              <w:top w:val="nil"/>
              <w:left w:val="single" w:sz="4" w:space="0" w:color="auto"/>
              <w:bottom w:val="single" w:sz="4" w:space="0" w:color="auto"/>
              <w:right w:val="single" w:sz="4" w:space="0" w:color="auto"/>
            </w:tcBorders>
            <w:vAlign w:val="center"/>
            <w:hideMark/>
          </w:tcPr>
          <w:p w14:paraId="163785BA"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B11EBD6"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9916495"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9CC7B13"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49A64AA"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14:paraId="7214A2A6" w14:textId="77777777" w:rsidR="00B86769" w:rsidRPr="001970AD" w:rsidRDefault="00B86769" w:rsidP="00B86769">
            <w:pPr>
              <w:jc w:val="center"/>
              <w:rPr>
                <w:rFonts w:ascii="Arial" w:eastAsia="Times New Roman" w:hAnsi="Arial" w:cs="Arial"/>
                <w:i/>
                <w:iCs/>
                <w:color w:val="000000"/>
                <w:sz w:val="16"/>
                <w:szCs w:val="16"/>
                <w:lang w:eastAsia="es-MX"/>
              </w:rPr>
            </w:pPr>
            <w:r w:rsidRPr="001970AD">
              <w:rPr>
                <w:rFonts w:ascii="Arial" w:hAnsi="Arial" w:cs="Arial"/>
                <w:i/>
                <w:iCs/>
                <w:color w:val="000000"/>
                <w:sz w:val="16"/>
                <w:szCs w:val="16"/>
                <w:lang w:eastAsia="es-MX"/>
              </w:rPr>
              <w:t>Frecuencia</w:t>
            </w:r>
          </w:p>
        </w:tc>
        <w:tc>
          <w:tcPr>
            <w:tcW w:w="0" w:type="auto"/>
            <w:vMerge/>
            <w:tcBorders>
              <w:top w:val="nil"/>
              <w:left w:val="single" w:sz="4" w:space="0" w:color="auto"/>
              <w:bottom w:val="single" w:sz="4" w:space="0" w:color="auto"/>
              <w:right w:val="single" w:sz="4" w:space="0" w:color="auto"/>
            </w:tcBorders>
            <w:vAlign w:val="center"/>
            <w:hideMark/>
          </w:tcPr>
          <w:p w14:paraId="1CB0B2CB"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1C7CC38"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8F25C35" w14:textId="77777777" w:rsidR="00B86769" w:rsidRPr="001970AD" w:rsidRDefault="00B86769" w:rsidP="00B86769">
            <w:pPr>
              <w:rPr>
                <w:rFonts w:ascii="Arial" w:eastAsia="Times New Roman" w:hAnsi="Arial" w:cs="Arial"/>
                <w:i/>
                <w:i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4C82B40" w14:textId="77777777" w:rsidR="00B86769" w:rsidRPr="001970AD" w:rsidRDefault="00B86769" w:rsidP="00B86769">
            <w:pPr>
              <w:rPr>
                <w:rFonts w:ascii="Arial" w:eastAsia="Times New Roman" w:hAnsi="Arial" w:cs="Arial"/>
                <w:i/>
                <w:iCs/>
                <w:color w:val="000000"/>
                <w:sz w:val="16"/>
                <w:szCs w:val="16"/>
                <w:lang w:eastAsia="es-MX"/>
              </w:rPr>
            </w:pPr>
          </w:p>
        </w:tc>
      </w:tr>
      <w:tr w:rsidR="00B86769" w:rsidRPr="00CE3DEF" w14:paraId="74B37956" w14:textId="77777777" w:rsidTr="00B86769">
        <w:trPr>
          <w:trHeight w:val="253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B272BFE"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hAnsi="Arial" w:cs="Arial"/>
                <w:color w:val="000000"/>
                <w:sz w:val="16"/>
                <w:szCs w:val="16"/>
                <w:lang w:eastAsia="es-MX"/>
              </w:rPr>
              <w:t>Fin</w:t>
            </w:r>
          </w:p>
        </w:tc>
        <w:tc>
          <w:tcPr>
            <w:tcW w:w="0" w:type="auto"/>
            <w:tcBorders>
              <w:top w:val="nil"/>
              <w:left w:val="nil"/>
              <w:bottom w:val="single" w:sz="4" w:space="0" w:color="auto"/>
              <w:right w:val="single" w:sz="4" w:space="0" w:color="auto"/>
            </w:tcBorders>
            <w:shd w:val="clear" w:color="auto" w:fill="auto"/>
            <w:vAlign w:val="center"/>
            <w:hideMark/>
          </w:tcPr>
          <w:p w14:paraId="08CF8F09"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Asegurar mayor cobertura, inclusión y equidad educativa entre todos los grupos de la población para la construcción de una sociedad más justa.</w:t>
            </w:r>
          </w:p>
        </w:tc>
        <w:tc>
          <w:tcPr>
            <w:tcW w:w="0" w:type="auto"/>
            <w:tcBorders>
              <w:top w:val="nil"/>
              <w:left w:val="nil"/>
              <w:bottom w:val="single" w:sz="4" w:space="0" w:color="auto"/>
              <w:right w:val="single" w:sz="4" w:space="0" w:color="auto"/>
            </w:tcBorders>
            <w:shd w:val="clear" w:color="auto" w:fill="auto"/>
            <w:vAlign w:val="center"/>
            <w:hideMark/>
          </w:tcPr>
          <w:p w14:paraId="1DAF04FE" w14:textId="77777777" w:rsidR="00B86769" w:rsidRPr="003B74FC" w:rsidRDefault="00B86769" w:rsidP="00B86769">
            <w:pPr>
              <w:jc w:val="both"/>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 de absorción educación media superior</w:t>
            </w:r>
          </w:p>
        </w:tc>
        <w:tc>
          <w:tcPr>
            <w:tcW w:w="0" w:type="auto"/>
            <w:tcBorders>
              <w:top w:val="nil"/>
              <w:left w:val="nil"/>
              <w:bottom w:val="single" w:sz="4" w:space="0" w:color="auto"/>
              <w:right w:val="single" w:sz="4" w:space="0" w:color="auto"/>
            </w:tcBorders>
            <w:shd w:val="clear" w:color="auto" w:fill="auto"/>
            <w:vAlign w:val="center"/>
            <w:hideMark/>
          </w:tcPr>
          <w:p w14:paraId="5E5F4B01"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Número de alumnos matriculados de nuevo ingreso en educación media superior de la entidad federativa en el ciclo escolar N / Total de egresados de educación básica de la entidad federativa en el ciclo escolar N-1) X 100.</w:t>
            </w:r>
          </w:p>
        </w:tc>
        <w:tc>
          <w:tcPr>
            <w:tcW w:w="0" w:type="auto"/>
            <w:tcBorders>
              <w:top w:val="nil"/>
              <w:left w:val="nil"/>
              <w:bottom w:val="single" w:sz="4" w:space="0" w:color="auto"/>
              <w:right w:val="single" w:sz="4" w:space="0" w:color="auto"/>
            </w:tcBorders>
            <w:shd w:val="clear" w:color="auto" w:fill="auto"/>
            <w:vAlign w:val="center"/>
            <w:hideMark/>
          </w:tcPr>
          <w:p w14:paraId="08CD5130" w14:textId="77777777" w:rsidR="00B86769" w:rsidRPr="003B74FC" w:rsidRDefault="00B86769" w:rsidP="00B86769">
            <w:pPr>
              <w:jc w:val="both"/>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47B06086"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5473D676"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67.61</w:t>
            </w:r>
          </w:p>
        </w:tc>
        <w:tc>
          <w:tcPr>
            <w:tcW w:w="0" w:type="auto"/>
            <w:tcBorders>
              <w:top w:val="nil"/>
              <w:left w:val="nil"/>
              <w:bottom w:val="single" w:sz="4" w:space="0" w:color="auto"/>
              <w:right w:val="single" w:sz="4" w:space="0" w:color="auto"/>
            </w:tcBorders>
            <w:shd w:val="clear" w:color="auto" w:fill="auto"/>
            <w:vAlign w:val="center"/>
            <w:hideMark/>
          </w:tcPr>
          <w:p w14:paraId="7AF74847"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67.61</w:t>
            </w:r>
          </w:p>
        </w:tc>
        <w:tc>
          <w:tcPr>
            <w:tcW w:w="0" w:type="auto"/>
            <w:tcBorders>
              <w:top w:val="nil"/>
              <w:left w:val="nil"/>
              <w:bottom w:val="single" w:sz="4" w:space="0" w:color="auto"/>
              <w:right w:val="single" w:sz="4" w:space="0" w:color="auto"/>
            </w:tcBorders>
            <w:shd w:val="clear" w:color="auto" w:fill="auto"/>
            <w:vAlign w:val="center"/>
            <w:hideMark/>
          </w:tcPr>
          <w:p w14:paraId="7B9CBCB5"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470061C4"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N/A</w:t>
            </w:r>
          </w:p>
        </w:tc>
      </w:tr>
      <w:tr w:rsidR="00B86769" w:rsidRPr="00CE3DEF" w14:paraId="2B3F96DA" w14:textId="77777777" w:rsidTr="00B86769">
        <w:trPr>
          <w:trHeight w:val="1830"/>
        </w:trPr>
        <w:tc>
          <w:tcPr>
            <w:tcW w:w="0" w:type="auto"/>
            <w:vMerge/>
            <w:tcBorders>
              <w:top w:val="nil"/>
              <w:left w:val="single" w:sz="4" w:space="0" w:color="auto"/>
              <w:bottom w:val="single" w:sz="4" w:space="0" w:color="000000"/>
              <w:right w:val="single" w:sz="4" w:space="0" w:color="auto"/>
            </w:tcBorders>
            <w:vAlign w:val="center"/>
            <w:hideMark/>
          </w:tcPr>
          <w:p w14:paraId="2442CFFB"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32318DDA"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Índice de cobertura de la educación básica en escuelas apoyadas por FAEB</w:t>
            </w:r>
          </w:p>
        </w:tc>
        <w:tc>
          <w:tcPr>
            <w:tcW w:w="0" w:type="auto"/>
            <w:tcBorders>
              <w:top w:val="nil"/>
              <w:left w:val="nil"/>
              <w:bottom w:val="single" w:sz="4" w:space="0" w:color="auto"/>
              <w:right w:val="single" w:sz="4" w:space="0" w:color="auto"/>
            </w:tcBorders>
            <w:shd w:val="clear" w:color="auto" w:fill="auto"/>
            <w:vAlign w:val="center"/>
            <w:hideMark/>
          </w:tcPr>
          <w:p w14:paraId="321BAA7B"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 xml:space="preserve">Índice de cobertura en Educación Básica en escuelas apoyadas con el FAEB. </w:t>
            </w:r>
          </w:p>
        </w:tc>
        <w:tc>
          <w:tcPr>
            <w:tcW w:w="0" w:type="auto"/>
            <w:tcBorders>
              <w:top w:val="nil"/>
              <w:left w:val="nil"/>
              <w:bottom w:val="single" w:sz="4" w:space="0" w:color="auto"/>
              <w:right w:val="single" w:sz="4" w:space="0" w:color="auto"/>
            </w:tcBorders>
            <w:shd w:val="clear" w:color="auto" w:fill="auto"/>
            <w:vAlign w:val="center"/>
            <w:hideMark/>
          </w:tcPr>
          <w:p w14:paraId="6A67F2B1"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hAnsi="Arial" w:cs="Arial"/>
                <w:color w:val="000000"/>
                <w:sz w:val="16"/>
                <w:szCs w:val="16"/>
                <w:lang w:eastAsia="es-MX"/>
              </w:rPr>
              <w:t>Número de alumnos registrados en escuelas apoyadas por FAEB en el ciclo escolar del año N / Población de 3 a 14 años de edad en el año N) X 100.</w:t>
            </w:r>
          </w:p>
        </w:tc>
        <w:tc>
          <w:tcPr>
            <w:tcW w:w="0" w:type="auto"/>
            <w:tcBorders>
              <w:top w:val="nil"/>
              <w:left w:val="nil"/>
              <w:bottom w:val="single" w:sz="4" w:space="0" w:color="auto"/>
              <w:right w:val="single" w:sz="4" w:space="0" w:color="auto"/>
            </w:tcBorders>
            <w:shd w:val="clear" w:color="auto" w:fill="auto"/>
            <w:vAlign w:val="center"/>
            <w:hideMark/>
          </w:tcPr>
          <w:p w14:paraId="30D6717A"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2DCC34DB"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0E147FBE"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64.16</w:t>
            </w:r>
          </w:p>
        </w:tc>
        <w:tc>
          <w:tcPr>
            <w:tcW w:w="0" w:type="auto"/>
            <w:tcBorders>
              <w:top w:val="nil"/>
              <w:left w:val="nil"/>
              <w:bottom w:val="single" w:sz="4" w:space="0" w:color="auto"/>
              <w:right w:val="single" w:sz="4" w:space="0" w:color="auto"/>
            </w:tcBorders>
            <w:shd w:val="clear" w:color="auto" w:fill="auto"/>
            <w:vAlign w:val="center"/>
            <w:hideMark/>
          </w:tcPr>
          <w:p w14:paraId="437548C1"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64.16</w:t>
            </w:r>
          </w:p>
        </w:tc>
        <w:tc>
          <w:tcPr>
            <w:tcW w:w="0" w:type="auto"/>
            <w:tcBorders>
              <w:top w:val="nil"/>
              <w:left w:val="nil"/>
              <w:bottom w:val="single" w:sz="4" w:space="0" w:color="auto"/>
              <w:right w:val="single" w:sz="4" w:space="0" w:color="auto"/>
            </w:tcBorders>
            <w:shd w:val="clear" w:color="auto" w:fill="auto"/>
            <w:vAlign w:val="center"/>
            <w:hideMark/>
          </w:tcPr>
          <w:p w14:paraId="0574FED1"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74603E36"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477A1A7C" w14:textId="77777777" w:rsidTr="006E0534">
        <w:trPr>
          <w:trHeight w:val="362"/>
        </w:trPr>
        <w:tc>
          <w:tcPr>
            <w:tcW w:w="0" w:type="auto"/>
            <w:vMerge/>
            <w:tcBorders>
              <w:top w:val="nil"/>
              <w:left w:val="single" w:sz="4" w:space="0" w:color="auto"/>
              <w:bottom w:val="single" w:sz="4" w:space="0" w:color="000000"/>
              <w:right w:val="single" w:sz="4" w:space="0" w:color="auto"/>
            </w:tcBorders>
            <w:vAlign w:val="center"/>
            <w:hideMark/>
          </w:tcPr>
          <w:p w14:paraId="418AFF23"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C6AC8AB"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absorción educación superior</w:t>
            </w:r>
          </w:p>
        </w:tc>
        <w:tc>
          <w:tcPr>
            <w:tcW w:w="0" w:type="auto"/>
            <w:tcBorders>
              <w:top w:val="nil"/>
              <w:left w:val="nil"/>
              <w:bottom w:val="single" w:sz="4" w:space="0" w:color="auto"/>
              <w:right w:val="single" w:sz="4" w:space="0" w:color="auto"/>
            </w:tcBorders>
            <w:shd w:val="clear" w:color="auto" w:fill="auto"/>
            <w:vAlign w:val="center"/>
            <w:hideMark/>
          </w:tcPr>
          <w:p w14:paraId="77A1119F"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absorción educación superior</w:t>
            </w:r>
          </w:p>
        </w:tc>
        <w:tc>
          <w:tcPr>
            <w:tcW w:w="0" w:type="auto"/>
            <w:tcBorders>
              <w:top w:val="nil"/>
              <w:left w:val="nil"/>
              <w:bottom w:val="single" w:sz="4" w:space="0" w:color="auto"/>
              <w:right w:val="single" w:sz="4" w:space="0" w:color="auto"/>
            </w:tcBorders>
            <w:shd w:val="clear" w:color="auto" w:fill="auto"/>
            <w:vAlign w:val="center"/>
            <w:hideMark/>
          </w:tcPr>
          <w:p w14:paraId="792E083B" w14:textId="442BA038"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 xml:space="preserve">Número de alumnos matriculados de nuevo ingreso en licenciatura y técnico universitario de la entidad federativa en el ciclo escolar N / Total de egresados de educación media superior que de </w:t>
            </w:r>
            <w:r w:rsidRPr="001970AD">
              <w:rPr>
                <w:rFonts w:ascii="Arial" w:eastAsia="Times New Roman" w:hAnsi="Arial" w:cs="Arial"/>
                <w:color w:val="000000"/>
                <w:sz w:val="16"/>
                <w:szCs w:val="16"/>
                <w:lang w:eastAsia="es-MX"/>
              </w:rPr>
              <w:lastRenderedPageBreak/>
              <w:t xml:space="preserve">acuerdo con su </w:t>
            </w:r>
            <w:r w:rsidR="00792A16" w:rsidRPr="001970AD">
              <w:rPr>
                <w:rFonts w:ascii="Arial" w:eastAsia="Times New Roman" w:hAnsi="Arial" w:cs="Arial"/>
                <w:color w:val="000000"/>
                <w:sz w:val="16"/>
                <w:szCs w:val="16"/>
                <w:lang w:eastAsia="es-MX"/>
              </w:rPr>
              <w:t>currículo</w:t>
            </w:r>
            <w:r w:rsidRPr="001970AD">
              <w:rPr>
                <w:rFonts w:ascii="Arial" w:eastAsia="Times New Roman" w:hAnsi="Arial" w:cs="Arial"/>
                <w:color w:val="000000"/>
                <w:sz w:val="16"/>
                <w:szCs w:val="16"/>
                <w:lang w:eastAsia="es-MX"/>
              </w:rPr>
              <w:t xml:space="preserve"> son candidatos a cursar</w:t>
            </w:r>
            <w:r w:rsidRPr="001970AD">
              <w:rPr>
                <w:rFonts w:ascii="Arial" w:eastAsia="Times New Roman" w:hAnsi="Arial" w:cs="Arial"/>
                <w:color w:val="000000"/>
                <w:sz w:val="16"/>
                <w:szCs w:val="16"/>
                <w:lang w:eastAsia="es-MX"/>
              </w:rPr>
              <w:br/>
              <w:t>educación superior de la entidad federativa en el ciclo escolar N-1) X 100</w:t>
            </w:r>
          </w:p>
        </w:tc>
        <w:tc>
          <w:tcPr>
            <w:tcW w:w="0" w:type="auto"/>
            <w:tcBorders>
              <w:top w:val="nil"/>
              <w:left w:val="nil"/>
              <w:bottom w:val="single" w:sz="4" w:space="0" w:color="auto"/>
              <w:right w:val="single" w:sz="4" w:space="0" w:color="auto"/>
            </w:tcBorders>
            <w:shd w:val="clear" w:color="auto" w:fill="auto"/>
            <w:vAlign w:val="center"/>
            <w:hideMark/>
          </w:tcPr>
          <w:p w14:paraId="75FEA8DB"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lastRenderedPageBreak/>
              <w:t>Porcentaje</w:t>
            </w:r>
          </w:p>
        </w:tc>
        <w:tc>
          <w:tcPr>
            <w:tcW w:w="0" w:type="auto"/>
            <w:tcBorders>
              <w:top w:val="nil"/>
              <w:left w:val="nil"/>
              <w:bottom w:val="single" w:sz="4" w:space="0" w:color="auto"/>
              <w:right w:val="single" w:sz="4" w:space="0" w:color="auto"/>
            </w:tcBorders>
            <w:shd w:val="clear" w:color="auto" w:fill="auto"/>
            <w:vAlign w:val="center"/>
            <w:hideMark/>
          </w:tcPr>
          <w:p w14:paraId="45A0C947"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44567C0A"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60.52</w:t>
            </w:r>
          </w:p>
        </w:tc>
        <w:tc>
          <w:tcPr>
            <w:tcW w:w="0" w:type="auto"/>
            <w:tcBorders>
              <w:top w:val="nil"/>
              <w:left w:val="nil"/>
              <w:bottom w:val="single" w:sz="4" w:space="0" w:color="auto"/>
              <w:right w:val="single" w:sz="4" w:space="0" w:color="auto"/>
            </w:tcBorders>
            <w:shd w:val="clear" w:color="auto" w:fill="auto"/>
            <w:vAlign w:val="center"/>
            <w:hideMark/>
          </w:tcPr>
          <w:p w14:paraId="44E15DE7"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60.52</w:t>
            </w:r>
          </w:p>
        </w:tc>
        <w:tc>
          <w:tcPr>
            <w:tcW w:w="0" w:type="auto"/>
            <w:tcBorders>
              <w:top w:val="nil"/>
              <w:left w:val="nil"/>
              <w:bottom w:val="single" w:sz="4" w:space="0" w:color="auto"/>
              <w:right w:val="single" w:sz="4" w:space="0" w:color="auto"/>
            </w:tcBorders>
            <w:shd w:val="clear" w:color="auto" w:fill="auto"/>
            <w:vAlign w:val="center"/>
            <w:hideMark/>
          </w:tcPr>
          <w:p w14:paraId="14DC51B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6336C6EB"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44B0F7A4" w14:textId="77777777" w:rsidTr="00B86769">
        <w:trPr>
          <w:trHeight w:val="39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256DD37"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lastRenderedPageBreak/>
              <w:t>Propósito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715C79"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Los alumnos de educación básica media superior y superior cuentan con espacios educativos adecuados y suficientes.</w:t>
            </w:r>
          </w:p>
        </w:tc>
        <w:tc>
          <w:tcPr>
            <w:tcW w:w="0" w:type="auto"/>
            <w:tcBorders>
              <w:top w:val="nil"/>
              <w:left w:val="nil"/>
              <w:bottom w:val="single" w:sz="4" w:space="0" w:color="auto"/>
              <w:right w:val="single" w:sz="4" w:space="0" w:color="auto"/>
            </w:tcBorders>
            <w:shd w:val="clear" w:color="auto" w:fill="auto"/>
            <w:vAlign w:val="center"/>
            <w:hideMark/>
          </w:tcPr>
          <w:p w14:paraId="1CF57177" w14:textId="77777777" w:rsidR="00B86769" w:rsidRPr="003B74FC" w:rsidRDefault="00B86769" w:rsidP="00B86769">
            <w:pPr>
              <w:jc w:val="both"/>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 de alumnos de educación media superior beneficiados con construcción, equipamiento y/o remodelación de infraestructura educativa</w:t>
            </w:r>
          </w:p>
        </w:tc>
        <w:tc>
          <w:tcPr>
            <w:tcW w:w="0" w:type="auto"/>
            <w:tcBorders>
              <w:top w:val="nil"/>
              <w:left w:val="nil"/>
              <w:bottom w:val="single" w:sz="4" w:space="0" w:color="auto"/>
              <w:right w:val="single" w:sz="4" w:space="0" w:color="auto"/>
            </w:tcBorders>
            <w:shd w:val="clear" w:color="auto" w:fill="auto"/>
            <w:vAlign w:val="center"/>
            <w:hideMark/>
          </w:tcPr>
          <w:p w14:paraId="0F0E9E1A"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(Alumnos de educación media superior beneficiados con la</w:t>
            </w:r>
            <w:r w:rsidRPr="003B74FC">
              <w:rPr>
                <w:rFonts w:ascii="Arial" w:eastAsia="Times New Roman" w:hAnsi="Arial" w:cs="Arial"/>
                <w:color w:val="000000"/>
                <w:sz w:val="16"/>
                <w:szCs w:val="16"/>
                <w:lang w:eastAsia="es-MX"/>
              </w:rPr>
              <w:br/>
              <w:t>construcción, rehabilitación y/o equipamiento de espacios</w:t>
            </w:r>
            <w:r w:rsidRPr="003B74FC">
              <w:rPr>
                <w:rFonts w:ascii="Arial" w:eastAsia="Times New Roman" w:hAnsi="Arial" w:cs="Arial"/>
                <w:color w:val="000000"/>
                <w:sz w:val="16"/>
                <w:szCs w:val="16"/>
                <w:lang w:eastAsia="es-MX"/>
              </w:rPr>
              <w:br/>
              <w:t>educativos en el año N / Total de alumnos en los espacios</w:t>
            </w:r>
            <w:r w:rsidRPr="003B74FC">
              <w:rPr>
                <w:rFonts w:ascii="Arial" w:eastAsia="Times New Roman" w:hAnsi="Arial" w:cs="Arial"/>
                <w:color w:val="000000"/>
                <w:sz w:val="16"/>
                <w:szCs w:val="16"/>
                <w:lang w:eastAsia="es-MX"/>
              </w:rPr>
              <w:br/>
              <w:t>educativos de educación media superior identificados por la entidad federativa que requieren de construcción, rehabilitación</w:t>
            </w:r>
            <w:r w:rsidRPr="003B74FC">
              <w:rPr>
                <w:rFonts w:ascii="Arial" w:eastAsia="Times New Roman" w:hAnsi="Arial" w:cs="Arial"/>
                <w:color w:val="000000"/>
                <w:sz w:val="16"/>
                <w:szCs w:val="16"/>
                <w:lang w:eastAsia="es-MX"/>
              </w:rPr>
              <w:br/>
              <w:t>y/o equipamiento en el año N) X 100</w:t>
            </w:r>
          </w:p>
        </w:tc>
        <w:tc>
          <w:tcPr>
            <w:tcW w:w="0" w:type="auto"/>
            <w:tcBorders>
              <w:top w:val="nil"/>
              <w:left w:val="nil"/>
              <w:bottom w:val="single" w:sz="4" w:space="0" w:color="auto"/>
              <w:right w:val="single" w:sz="4" w:space="0" w:color="auto"/>
            </w:tcBorders>
            <w:shd w:val="clear" w:color="auto" w:fill="auto"/>
            <w:vAlign w:val="center"/>
            <w:hideMark/>
          </w:tcPr>
          <w:p w14:paraId="3ED403F1" w14:textId="77777777" w:rsidR="00B86769" w:rsidRPr="003B74FC" w:rsidRDefault="00B86769" w:rsidP="00B86769">
            <w:pPr>
              <w:jc w:val="both"/>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66A80CBD"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noWrap/>
            <w:vAlign w:val="center"/>
            <w:hideMark/>
          </w:tcPr>
          <w:p w14:paraId="57FDA6D8" w14:textId="77777777" w:rsidR="00B86769" w:rsidRPr="003B74FC" w:rsidRDefault="00B86769" w:rsidP="00B86769">
            <w:pPr>
              <w:jc w:val="center"/>
              <w:rPr>
                <w:rFonts w:ascii="Calibri" w:eastAsia="Times New Roman" w:hAnsi="Calibri" w:cs="Calibri"/>
                <w:color w:val="000000"/>
                <w:sz w:val="16"/>
                <w:szCs w:val="16"/>
                <w:lang w:eastAsia="es-MX"/>
              </w:rPr>
            </w:pPr>
            <w:r w:rsidRPr="003B74FC">
              <w:rPr>
                <w:rFonts w:ascii="Calibri" w:eastAsia="Times New Roman" w:hAnsi="Calibri" w:cs="Calibri"/>
                <w:color w:val="000000"/>
                <w:sz w:val="16"/>
                <w:szCs w:val="16"/>
                <w:lang w:eastAsia="es-MX"/>
              </w:rPr>
              <w:t>55.11</w:t>
            </w:r>
          </w:p>
        </w:tc>
        <w:tc>
          <w:tcPr>
            <w:tcW w:w="0" w:type="auto"/>
            <w:tcBorders>
              <w:top w:val="nil"/>
              <w:left w:val="nil"/>
              <w:bottom w:val="single" w:sz="4" w:space="0" w:color="auto"/>
              <w:right w:val="single" w:sz="4" w:space="0" w:color="auto"/>
            </w:tcBorders>
            <w:shd w:val="clear" w:color="auto" w:fill="auto"/>
            <w:noWrap/>
            <w:vAlign w:val="center"/>
            <w:hideMark/>
          </w:tcPr>
          <w:p w14:paraId="38F693CC" w14:textId="77777777" w:rsidR="00B86769" w:rsidRPr="003B74FC" w:rsidRDefault="00B86769" w:rsidP="00B86769">
            <w:pPr>
              <w:jc w:val="center"/>
              <w:rPr>
                <w:rFonts w:ascii="Calibri" w:eastAsia="Times New Roman" w:hAnsi="Calibri" w:cs="Calibri"/>
                <w:color w:val="000000"/>
                <w:sz w:val="16"/>
                <w:szCs w:val="16"/>
                <w:lang w:eastAsia="es-MX"/>
              </w:rPr>
            </w:pPr>
            <w:r w:rsidRPr="003B74FC">
              <w:rPr>
                <w:rFonts w:ascii="Calibri" w:eastAsia="Times New Roman" w:hAnsi="Calibri" w:cs="Calibri"/>
                <w:color w:val="000000"/>
                <w:sz w:val="16"/>
                <w:szCs w:val="16"/>
                <w:lang w:eastAsia="es-MX"/>
              </w:rPr>
              <w:t>55.11</w:t>
            </w:r>
          </w:p>
        </w:tc>
        <w:tc>
          <w:tcPr>
            <w:tcW w:w="0" w:type="auto"/>
            <w:tcBorders>
              <w:top w:val="nil"/>
              <w:left w:val="nil"/>
              <w:bottom w:val="single" w:sz="4" w:space="0" w:color="auto"/>
              <w:right w:val="single" w:sz="4" w:space="0" w:color="auto"/>
            </w:tcBorders>
            <w:shd w:val="clear" w:color="auto" w:fill="auto"/>
            <w:vAlign w:val="center"/>
            <w:hideMark/>
          </w:tcPr>
          <w:p w14:paraId="6690BF17"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59FFC838"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N/A</w:t>
            </w:r>
          </w:p>
        </w:tc>
      </w:tr>
      <w:tr w:rsidR="00B86769" w:rsidRPr="00CE3DEF" w14:paraId="4F88605D" w14:textId="77777777" w:rsidTr="00B86769">
        <w:trPr>
          <w:trHeight w:val="1921"/>
        </w:trPr>
        <w:tc>
          <w:tcPr>
            <w:tcW w:w="0" w:type="auto"/>
            <w:vMerge/>
            <w:tcBorders>
              <w:top w:val="nil"/>
              <w:left w:val="single" w:sz="4" w:space="0" w:color="auto"/>
              <w:bottom w:val="single" w:sz="4" w:space="0" w:color="auto"/>
              <w:right w:val="single" w:sz="4" w:space="0" w:color="auto"/>
            </w:tcBorders>
            <w:vAlign w:val="center"/>
            <w:hideMark/>
          </w:tcPr>
          <w:p w14:paraId="54192C9D" w14:textId="77777777" w:rsidR="00B86769" w:rsidRPr="001970AD" w:rsidRDefault="00B86769" w:rsidP="00B86769">
            <w:pPr>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4D15B4C"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EA871C3"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alumnos de educación básica beneficiados con construcción, equipamiento y/o remodelación de infraestructura educativa.</w:t>
            </w:r>
          </w:p>
        </w:tc>
        <w:tc>
          <w:tcPr>
            <w:tcW w:w="0" w:type="auto"/>
            <w:tcBorders>
              <w:top w:val="nil"/>
              <w:left w:val="nil"/>
              <w:bottom w:val="single" w:sz="4" w:space="0" w:color="auto"/>
              <w:right w:val="single" w:sz="4" w:space="0" w:color="auto"/>
            </w:tcBorders>
            <w:shd w:val="clear" w:color="auto" w:fill="auto"/>
            <w:vAlign w:val="center"/>
            <w:hideMark/>
          </w:tcPr>
          <w:p w14:paraId="2F21290C"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a (Alumnos de educación básica beneficiados con la construcción, rehabilitación y/o equipamiento de espacios educativos en el año N / Total de alumnos en los espacios educativos de educación básica identificados por la entidad federativa que requieren de construcción, rehabilitación y/o equipamiento en el año N) X 100</w:t>
            </w:r>
          </w:p>
        </w:tc>
        <w:tc>
          <w:tcPr>
            <w:tcW w:w="0" w:type="auto"/>
            <w:tcBorders>
              <w:top w:val="nil"/>
              <w:left w:val="nil"/>
              <w:bottom w:val="single" w:sz="4" w:space="0" w:color="auto"/>
              <w:right w:val="single" w:sz="4" w:space="0" w:color="auto"/>
            </w:tcBorders>
            <w:shd w:val="clear" w:color="auto" w:fill="auto"/>
            <w:vAlign w:val="center"/>
            <w:hideMark/>
          </w:tcPr>
          <w:p w14:paraId="263077B8"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2C6D96D3"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noWrap/>
            <w:vAlign w:val="center"/>
            <w:hideMark/>
          </w:tcPr>
          <w:p w14:paraId="033FF359" w14:textId="77777777" w:rsidR="00B86769" w:rsidRPr="001970AD" w:rsidRDefault="00B86769" w:rsidP="00B86769">
            <w:pPr>
              <w:jc w:val="center"/>
              <w:rPr>
                <w:rFonts w:ascii="Calibri" w:eastAsia="Times New Roman" w:hAnsi="Calibri" w:cs="Calibri"/>
                <w:color w:val="000000"/>
                <w:sz w:val="16"/>
                <w:szCs w:val="16"/>
                <w:lang w:eastAsia="es-MX"/>
              </w:rPr>
            </w:pPr>
            <w:r w:rsidRPr="001970AD">
              <w:rPr>
                <w:rFonts w:ascii="Calibri" w:eastAsia="Times New Roman" w:hAnsi="Calibri" w:cs="Calibri"/>
                <w:color w:val="000000"/>
                <w:sz w:val="16"/>
                <w:szCs w:val="16"/>
                <w:lang w:eastAsia="es-MX"/>
              </w:rPr>
              <w:t>11.79</w:t>
            </w:r>
          </w:p>
        </w:tc>
        <w:tc>
          <w:tcPr>
            <w:tcW w:w="0" w:type="auto"/>
            <w:tcBorders>
              <w:top w:val="nil"/>
              <w:left w:val="nil"/>
              <w:bottom w:val="single" w:sz="4" w:space="0" w:color="auto"/>
              <w:right w:val="single" w:sz="4" w:space="0" w:color="auto"/>
            </w:tcBorders>
            <w:shd w:val="clear" w:color="auto" w:fill="auto"/>
            <w:noWrap/>
            <w:vAlign w:val="center"/>
            <w:hideMark/>
          </w:tcPr>
          <w:p w14:paraId="476756E0" w14:textId="77777777" w:rsidR="00B86769" w:rsidRPr="001970AD" w:rsidRDefault="00B86769" w:rsidP="00B86769">
            <w:pPr>
              <w:jc w:val="center"/>
              <w:rPr>
                <w:rFonts w:ascii="Calibri" w:eastAsia="Times New Roman" w:hAnsi="Calibri" w:cs="Calibri"/>
                <w:color w:val="000000"/>
                <w:sz w:val="16"/>
                <w:szCs w:val="16"/>
                <w:lang w:eastAsia="es-MX"/>
              </w:rPr>
            </w:pPr>
            <w:r w:rsidRPr="001970AD">
              <w:rPr>
                <w:rFonts w:ascii="Calibri" w:eastAsia="Times New Roman" w:hAnsi="Calibri" w:cs="Calibri"/>
                <w:color w:val="000000"/>
                <w:sz w:val="16"/>
                <w:szCs w:val="16"/>
                <w:lang w:eastAsia="es-MX"/>
              </w:rPr>
              <w:t>11.79</w:t>
            </w:r>
          </w:p>
        </w:tc>
        <w:tc>
          <w:tcPr>
            <w:tcW w:w="0" w:type="auto"/>
            <w:tcBorders>
              <w:top w:val="nil"/>
              <w:left w:val="nil"/>
              <w:bottom w:val="single" w:sz="4" w:space="0" w:color="auto"/>
              <w:right w:val="single" w:sz="4" w:space="0" w:color="auto"/>
            </w:tcBorders>
            <w:shd w:val="clear" w:color="auto" w:fill="auto"/>
            <w:vAlign w:val="center"/>
            <w:hideMark/>
          </w:tcPr>
          <w:p w14:paraId="627CBC65"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66546A8C"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0DDDAD18" w14:textId="77777777" w:rsidTr="00B86769">
        <w:trPr>
          <w:trHeight w:val="3420"/>
        </w:trPr>
        <w:tc>
          <w:tcPr>
            <w:tcW w:w="0" w:type="auto"/>
            <w:vMerge/>
            <w:tcBorders>
              <w:top w:val="nil"/>
              <w:left w:val="single" w:sz="4" w:space="0" w:color="auto"/>
              <w:bottom w:val="single" w:sz="4" w:space="0" w:color="auto"/>
              <w:right w:val="single" w:sz="4" w:space="0" w:color="auto"/>
            </w:tcBorders>
            <w:vAlign w:val="center"/>
            <w:hideMark/>
          </w:tcPr>
          <w:p w14:paraId="3DE5B204" w14:textId="77777777" w:rsidR="00B86769" w:rsidRPr="001970AD" w:rsidRDefault="00B86769" w:rsidP="00B86769">
            <w:pPr>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FEB2250"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A902F40"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alumnos de educación superior beneficiados con construcción, equipamiento y/o remodelación de infraestructura educativa</w:t>
            </w:r>
          </w:p>
        </w:tc>
        <w:tc>
          <w:tcPr>
            <w:tcW w:w="0" w:type="auto"/>
            <w:tcBorders>
              <w:top w:val="nil"/>
              <w:left w:val="nil"/>
              <w:bottom w:val="single" w:sz="4" w:space="0" w:color="auto"/>
              <w:right w:val="single" w:sz="4" w:space="0" w:color="auto"/>
            </w:tcBorders>
            <w:shd w:val="clear" w:color="auto" w:fill="auto"/>
            <w:vAlign w:val="center"/>
            <w:hideMark/>
          </w:tcPr>
          <w:p w14:paraId="3871A270"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(Alumnos de educación superior beneficiados con la</w:t>
            </w:r>
            <w:r w:rsidRPr="001970AD">
              <w:rPr>
                <w:rFonts w:ascii="Arial" w:eastAsia="Times New Roman" w:hAnsi="Arial" w:cs="Arial"/>
                <w:color w:val="000000"/>
                <w:sz w:val="16"/>
                <w:szCs w:val="16"/>
                <w:lang w:eastAsia="es-MX"/>
              </w:rPr>
              <w:br/>
              <w:t>construcción, rehabilitación y/o equipamiento de espacios</w:t>
            </w:r>
            <w:r w:rsidRPr="001970AD">
              <w:rPr>
                <w:rFonts w:ascii="Arial" w:eastAsia="Times New Roman" w:hAnsi="Arial" w:cs="Arial"/>
                <w:color w:val="000000"/>
                <w:sz w:val="16"/>
                <w:szCs w:val="16"/>
                <w:lang w:eastAsia="es-MX"/>
              </w:rPr>
              <w:br/>
              <w:t>educativos en el año N / Total de alumnos en los espacios</w:t>
            </w:r>
            <w:r w:rsidRPr="001970AD">
              <w:rPr>
                <w:rFonts w:ascii="Arial" w:eastAsia="Times New Roman" w:hAnsi="Arial" w:cs="Arial"/>
                <w:color w:val="000000"/>
                <w:sz w:val="16"/>
                <w:szCs w:val="16"/>
                <w:lang w:eastAsia="es-MX"/>
              </w:rPr>
              <w:br/>
              <w:t>educativos de educación superior identificados por la entidad federativa que requieren de construcción, rehabilitación y/o equipamiento en el año N) X 100</w:t>
            </w:r>
          </w:p>
        </w:tc>
        <w:tc>
          <w:tcPr>
            <w:tcW w:w="0" w:type="auto"/>
            <w:tcBorders>
              <w:top w:val="nil"/>
              <w:left w:val="nil"/>
              <w:bottom w:val="single" w:sz="4" w:space="0" w:color="auto"/>
              <w:right w:val="single" w:sz="4" w:space="0" w:color="auto"/>
            </w:tcBorders>
            <w:shd w:val="clear" w:color="auto" w:fill="auto"/>
            <w:vAlign w:val="center"/>
            <w:hideMark/>
          </w:tcPr>
          <w:p w14:paraId="7A7163A6"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6B08C3A6"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noWrap/>
            <w:vAlign w:val="center"/>
            <w:hideMark/>
          </w:tcPr>
          <w:p w14:paraId="4A46AA52" w14:textId="77777777" w:rsidR="00B86769" w:rsidRPr="001970AD" w:rsidRDefault="00B86769" w:rsidP="00B86769">
            <w:pPr>
              <w:jc w:val="center"/>
              <w:rPr>
                <w:rFonts w:ascii="Calibri" w:eastAsia="Times New Roman" w:hAnsi="Calibri" w:cs="Calibri"/>
                <w:color w:val="000000"/>
                <w:sz w:val="16"/>
                <w:szCs w:val="16"/>
                <w:lang w:eastAsia="es-MX"/>
              </w:rPr>
            </w:pPr>
            <w:r w:rsidRPr="001970AD">
              <w:rPr>
                <w:rFonts w:ascii="Calibri" w:eastAsia="Times New Roman" w:hAnsi="Calibri" w:cs="Calibri"/>
                <w:color w:val="000000"/>
                <w:sz w:val="16"/>
                <w:szCs w:val="16"/>
                <w:lang w:eastAsia="es-MX"/>
              </w:rPr>
              <w:t>7.54</w:t>
            </w:r>
          </w:p>
        </w:tc>
        <w:tc>
          <w:tcPr>
            <w:tcW w:w="0" w:type="auto"/>
            <w:tcBorders>
              <w:top w:val="nil"/>
              <w:left w:val="nil"/>
              <w:bottom w:val="single" w:sz="4" w:space="0" w:color="auto"/>
              <w:right w:val="single" w:sz="4" w:space="0" w:color="auto"/>
            </w:tcBorders>
            <w:shd w:val="clear" w:color="auto" w:fill="auto"/>
            <w:noWrap/>
            <w:vAlign w:val="center"/>
            <w:hideMark/>
          </w:tcPr>
          <w:p w14:paraId="1400DEBD" w14:textId="77777777" w:rsidR="00B86769" w:rsidRPr="001970AD" w:rsidRDefault="00B86769" w:rsidP="00B86769">
            <w:pPr>
              <w:jc w:val="center"/>
              <w:rPr>
                <w:rFonts w:ascii="Calibri" w:eastAsia="Times New Roman" w:hAnsi="Calibri" w:cs="Calibri"/>
                <w:color w:val="000000"/>
                <w:sz w:val="16"/>
                <w:szCs w:val="16"/>
                <w:lang w:eastAsia="es-MX"/>
              </w:rPr>
            </w:pPr>
            <w:r w:rsidRPr="001970AD">
              <w:rPr>
                <w:rFonts w:ascii="Calibri" w:eastAsia="Times New Roman" w:hAnsi="Calibri" w:cs="Calibri"/>
                <w:color w:val="000000"/>
                <w:sz w:val="16"/>
                <w:szCs w:val="16"/>
                <w:lang w:eastAsia="es-MX"/>
              </w:rPr>
              <w:t>7.54</w:t>
            </w:r>
          </w:p>
        </w:tc>
        <w:tc>
          <w:tcPr>
            <w:tcW w:w="0" w:type="auto"/>
            <w:tcBorders>
              <w:top w:val="nil"/>
              <w:left w:val="nil"/>
              <w:bottom w:val="single" w:sz="4" w:space="0" w:color="auto"/>
              <w:right w:val="single" w:sz="4" w:space="0" w:color="auto"/>
            </w:tcBorders>
            <w:shd w:val="clear" w:color="auto" w:fill="auto"/>
            <w:vAlign w:val="center"/>
            <w:hideMark/>
          </w:tcPr>
          <w:p w14:paraId="006DAF10"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0AE1A75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204E4C6B" w14:textId="77777777" w:rsidTr="00B86769">
        <w:trPr>
          <w:trHeight w:val="256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C4633B2"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Componente</w:t>
            </w:r>
          </w:p>
        </w:tc>
        <w:tc>
          <w:tcPr>
            <w:tcW w:w="0" w:type="auto"/>
            <w:tcBorders>
              <w:top w:val="nil"/>
              <w:left w:val="nil"/>
              <w:bottom w:val="single" w:sz="4" w:space="0" w:color="auto"/>
              <w:right w:val="single" w:sz="4" w:space="0" w:color="auto"/>
            </w:tcBorders>
            <w:shd w:val="clear" w:color="auto" w:fill="auto"/>
            <w:vAlign w:val="center"/>
            <w:hideMark/>
          </w:tcPr>
          <w:p w14:paraId="7C39F7CF"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Infraestructura para educación básica construida</w:t>
            </w:r>
          </w:p>
        </w:tc>
        <w:tc>
          <w:tcPr>
            <w:tcW w:w="0" w:type="auto"/>
            <w:tcBorders>
              <w:top w:val="nil"/>
              <w:left w:val="nil"/>
              <w:bottom w:val="single" w:sz="4" w:space="0" w:color="auto"/>
              <w:right w:val="single" w:sz="4" w:space="0" w:color="auto"/>
            </w:tcBorders>
            <w:shd w:val="clear" w:color="auto" w:fill="auto"/>
            <w:vAlign w:val="center"/>
            <w:hideMark/>
          </w:tcPr>
          <w:p w14:paraId="56E4B4F9"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 de espacios educativos construidos, equipados y rehabilitados para educación básica.</w:t>
            </w:r>
          </w:p>
        </w:tc>
        <w:tc>
          <w:tcPr>
            <w:tcW w:w="0" w:type="auto"/>
            <w:tcBorders>
              <w:top w:val="nil"/>
              <w:left w:val="nil"/>
              <w:bottom w:val="single" w:sz="4" w:space="0" w:color="auto"/>
              <w:right w:val="single" w:sz="4" w:space="0" w:color="auto"/>
            </w:tcBorders>
            <w:shd w:val="clear" w:color="auto" w:fill="auto"/>
            <w:vAlign w:val="center"/>
            <w:hideMark/>
          </w:tcPr>
          <w:p w14:paraId="1EFFA4ED"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(Sumatoria de espacios educativos de educación básica construidos, equipados y rehabilitados en el año N/ Total de espacios educativos de educación básica necesarios identificados por la entidad federativa en el año N) X 100</w:t>
            </w:r>
          </w:p>
        </w:tc>
        <w:tc>
          <w:tcPr>
            <w:tcW w:w="0" w:type="auto"/>
            <w:tcBorders>
              <w:top w:val="nil"/>
              <w:left w:val="nil"/>
              <w:bottom w:val="single" w:sz="4" w:space="0" w:color="auto"/>
              <w:right w:val="single" w:sz="4" w:space="0" w:color="auto"/>
            </w:tcBorders>
            <w:shd w:val="clear" w:color="auto" w:fill="auto"/>
            <w:vAlign w:val="center"/>
            <w:hideMark/>
          </w:tcPr>
          <w:p w14:paraId="5066E439" w14:textId="77777777" w:rsidR="00B86769" w:rsidRPr="003B74FC" w:rsidRDefault="00B86769" w:rsidP="00B86769">
            <w:pPr>
              <w:jc w:val="both"/>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164E4D87"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55010052"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18.9</w:t>
            </w:r>
          </w:p>
        </w:tc>
        <w:tc>
          <w:tcPr>
            <w:tcW w:w="0" w:type="auto"/>
            <w:tcBorders>
              <w:top w:val="nil"/>
              <w:left w:val="nil"/>
              <w:bottom w:val="single" w:sz="4" w:space="0" w:color="auto"/>
              <w:right w:val="single" w:sz="4" w:space="0" w:color="auto"/>
            </w:tcBorders>
            <w:shd w:val="clear" w:color="auto" w:fill="auto"/>
            <w:vAlign w:val="center"/>
            <w:hideMark/>
          </w:tcPr>
          <w:p w14:paraId="2276202F"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18.9</w:t>
            </w:r>
          </w:p>
        </w:tc>
        <w:tc>
          <w:tcPr>
            <w:tcW w:w="0" w:type="auto"/>
            <w:tcBorders>
              <w:top w:val="nil"/>
              <w:left w:val="nil"/>
              <w:bottom w:val="single" w:sz="4" w:space="0" w:color="auto"/>
              <w:right w:val="single" w:sz="4" w:space="0" w:color="auto"/>
            </w:tcBorders>
            <w:shd w:val="clear" w:color="auto" w:fill="auto"/>
            <w:vAlign w:val="center"/>
            <w:hideMark/>
          </w:tcPr>
          <w:p w14:paraId="28BD6F1C"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065C5C51"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N/A</w:t>
            </w:r>
          </w:p>
        </w:tc>
      </w:tr>
      <w:tr w:rsidR="00B86769" w:rsidRPr="00CE3DEF" w14:paraId="361C4B08" w14:textId="77777777" w:rsidTr="00B86769">
        <w:trPr>
          <w:trHeight w:val="2565"/>
        </w:trPr>
        <w:tc>
          <w:tcPr>
            <w:tcW w:w="0" w:type="auto"/>
            <w:vMerge/>
            <w:tcBorders>
              <w:top w:val="nil"/>
              <w:left w:val="single" w:sz="4" w:space="0" w:color="auto"/>
              <w:bottom w:val="single" w:sz="4" w:space="0" w:color="000000"/>
              <w:right w:val="single" w:sz="4" w:space="0" w:color="auto"/>
            </w:tcBorders>
            <w:vAlign w:val="center"/>
            <w:hideMark/>
          </w:tcPr>
          <w:p w14:paraId="76D6792A"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CF3275D"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Infraestructura para educación media superior construida</w:t>
            </w:r>
          </w:p>
        </w:tc>
        <w:tc>
          <w:tcPr>
            <w:tcW w:w="0" w:type="auto"/>
            <w:tcBorders>
              <w:top w:val="nil"/>
              <w:left w:val="nil"/>
              <w:bottom w:val="single" w:sz="4" w:space="0" w:color="auto"/>
              <w:right w:val="single" w:sz="4" w:space="0" w:color="auto"/>
            </w:tcBorders>
            <w:shd w:val="clear" w:color="auto" w:fill="auto"/>
            <w:vAlign w:val="center"/>
            <w:hideMark/>
          </w:tcPr>
          <w:p w14:paraId="3739CBDD"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espacios educativos construidos, equipados y rehabilitados para educación media superior.</w:t>
            </w:r>
          </w:p>
        </w:tc>
        <w:tc>
          <w:tcPr>
            <w:tcW w:w="0" w:type="auto"/>
            <w:tcBorders>
              <w:top w:val="nil"/>
              <w:left w:val="nil"/>
              <w:bottom w:val="single" w:sz="4" w:space="0" w:color="auto"/>
              <w:right w:val="single" w:sz="4" w:space="0" w:color="auto"/>
            </w:tcBorders>
            <w:shd w:val="clear" w:color="auto" w:fill="auto"/>
            <w:vAlign w:val="center"/>
            <w:hideMark/>
          </w:tcPr>
          <w:p w14:paraId="3F4EB627" w14:textId="77777777" w:rsidR="00B86769" w:rsidRPr="001970AD" w:rsidRDefault="00B86769" w:rsidP="006E0534">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Sumatoria de espacios educativos de educación media superior construidos, equipados y rehabilitados en el año N/ Total de espacios educativos de educación media superior necesarios identificados por la entidad federativa en el año N) X 100</w:t>
            </w:r>
          </w:p>
        </w:tc>
        <w:tc>
          <w:tcPr>
            <w:tcW w:w="0" w:type="auto"/>
            <w:tcBorders>
              <w:top w:val="nil"/>
              <w:left w:val="nil"/>
              <w:bottom w:val="single" w:sz="4" w:space="0" w:color="auto"/>
              <w:right w:val="single" w:sz="4" w:space="0" w:color="auto"/>
            </w:tcBorders>
            <w:shd w:val="clear" w:color="auto" w:fill="auto"/>
            <w:vAlign w:val="center"/>
            <w:hideMark/>
          </w:tcPr>
          <w:p w14:paraId="49AEB9FA"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4F21946B"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5647BC97"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5.06</w:t>
            </w:r>
          </w:p>
        </w:tc>
        <w:tc>
          <w:tcPr>
            <w:tcW w:w="0" w:type="auto"/>
            <w:tcBorders>
              <w:top w:val="nil"/>
              <w:left w:val="nil"/>
              <w:bottom w:val="single" w:sz="4" w:space="0" w:color="auto"/>
              <w:right w:val="single" w:sz="4" w:space="0" w:color="auto"/>
            </w:tcBorders>
            <w:shd w:val="clear" w:color="auto" w:fill="auto"/>
            <w:vAlign w:val="center"/>
            <w:hideMark/>
          </w:tcPr>
          <w:p w14:paraId="191AC007"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5.06</w:t>
            </w:r>
          </w:p>
        </w:tc>
        <w:tc>
          <w:tcPr>
            <w:tcW w:w="0" w:type="auto"/>
            <w:tcBorders>
              <w:top w:val="nil"/>
              <w:left w:val="nil"/>
              <w:bottom w:val="single" w:sz="4" w:space="0" w:color="auto"/>
              <w:right w:val="single" w:sz="4" w:space="0" w:color="auto"/>
            </w:tcBorders>
            <w:shd w:val="clear" w:color="auto" w:fill="auto"/>
            <w:vAlign w:val="center"/>
            <w:hideMark/>
          </w:tcPr>
          <w:p w14:paraId="324597D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32DF285D"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1C60B456" w14:textId="77777777" w:rsidTr="00B86769">
        <w:trPr>
          <w:trHeight w:val="2565"/>
        </w:trPr>
        <w:tc>
          <w:tcPr>
            <w:tcW w:w="0" w:type="auto"/>
            <w:vMerge/>
            <w:tcBorders>
              <w:top w:val="nil"/>
              <w:left w:val="single" w:sz="4" w:space="0" w:color="auto"/>
              <w:bottom w:val="single" w:sz="4" w:space="0" w:color="000000"/>
              <w:right w:val="single" w:sz="4" w:space="0" w:color="auto"/>
            </w:tcBorders>
            <w:vAlign w:val="center"/>
            <w:hideMark/>
          </w:tcPr>
          <w:p w14:paraId="7677442D"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587F5D1F"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Infraestructura para educación superior construida</w:t>
            </w:r>
          </w:p>
        </w:tc>
        <w:tc>
          <w:tcPr>
            <w:tcW w:w="0" w:type="auto"/>
            <w:tcBorders>
              <w:top w:val="nil"/>
              <w:left w:val="nil"/>
              <w:bottom w:val="single" w:sz="4" w:space="0" w:color="auto"/>
              <w:right w:val="single" w:sz="4" w:space="0" w:color="auto"/>
            </w:tcBorders>
            <w:shd w:val="clear" w:color="auto" w:fill="auto"/>
            <w:vAlign w:val="center"/>
            <w:hideMark/>
          </w:tcPr>
          <w:p w14:paraId="292441F5"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espacios educativos construidos, equipados y rehabilitados para educación superior.</w:t>
            </w:r>
          </w:p>
        </w:tc>
        <w:tc>
          <w:tcPr>
            <w:tcW w:w="0" w:type="auto"/>
            <w:tcBorders>
              <w:top w:val="nil"/>
              <w:left w:val="nil"/>
              <w:bottom w:val="single" w:sz="4" w:space="0" w:color="auto"/>
              <w:right w:val="single" w:sz="4" w:space="0" w:color="auto"/>
            </w:tcBorders>
            <w:shd w:val="clear" w:color="auto" w:fill="auto"/>
            <w:vAlign w:val="center"/>
            <w:hideMark/>
          </w:tcPr>
          <w:p w14:paraId="6F0329B8"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(Sumatoria de espacios educativos de educación superior construidos, equipados y rehabilitados en el año N/ Total de espacios educativos de educación superior necesarios identificados por la entidad federativa en el año N) X 100</w:t>
            </w:r>
          </w:p>
        </w:tc>
        <w:tc>
          <w:tcPr>
            <w:tcW w:w="0" w:type="auto"/>
            <w:tcBorders>
              <w:top w:val="nil"/>
              <w:left w:val="nil"/>
              <w:bottom w:val="single" w:sz="4" w:space="0" w:color="auto"/>
              <w:right w:val="single" w:sz="4" w:space="0" w:color="auto"/>
            </w:tcBorders>
            <w:shd w:val="clear" w:color="auto" w:fill="auto"/>
            <w:vAlign w:val="center"/>
            <w:hideMark/>
          </w:tcPr>
          <w:p w14:paraId="67647040"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1333438F"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30B3858A"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18.18</w:t>
            </w:r>
          </w:p>
        </w:tc>
        <w:tc>
          <w:tcPr>
            <w:tcW w:w="0" w:type="auto"/>
            <w:tcBorders>
              <w:top w:val="nil"/>
              <w:left w:val="nil"/>
              <w:bottom w:val="single" w:sz="4" w:space="0" w:color="auto"/>
              <w:right w:val="single" w:sz="4" w:space="0" w:color="auto"/>
            </w:tcBorders>
            <w:shd w:val="clear" w:color="auto" w:fill="auto"/>
            <w:vAlign w:val="center"/>
            <w:hideMark/>
          </w:tcPr>
          <w:p w14:paraId="7216C8A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18.18</w:t>
            </w:r>
          </w:p>
        </w:tc>
        <w:tc>
          <w:tcPr>
            <w:tcW w:w="0" w:type="auto"/>
            <w:tcBorders>
              <w:top w:val="nil"/>
              <w:left w:val="nil"/>
              <w:bottom w:val="single" w:sz="4" w:space="0" w:color="auto"/>
              <w:right w:val="single" w:sz="4" w:space="0" w:color="auto"/>
            </w:tcBorders>
            <w:shd w:val="clear" w:color="auto" w:fill="auto"/>
            <w:vAlign w:val="center"/>
            <w:hideMark/>
          </w:tcPr>
          <w:p w14:paraId="6F1BF65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1EC59137"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7360D9E7" w14:textId="77777777" w:rsidTr="00B86769">
        <w:trPr>
          <w:trHeight w:val="22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4F31A6A"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Actividad</w:t>
            </w:r>
          </w:p>
        </w:tc>
        <w:tc>
          <w:tcPr>
            <w:tcW w:w="0" w:type="auto"/>
            <w:tcBorders>
              <w:top w:val="nil"/>
              <w:left w:val="nil"/>
              <w:bottom w:val="single" w:sz="4" w:space="0" w:color="auto"/>
              <w:right w:val="single" w:sz="4" w:space="0" w:color="auto"/>
            </w:tcBorders>
            <w:shd w:val="clear" w:color="auto" w:fill="auto"/>
            <w:vAlign w:val="center"/>
            <w:hideMark/>
          </w:tcPr>
          <w:p w14:paraId="3D491FD0"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Recursos del FAM en construcción, equipamiento y/o rehabilitación de infraestructura para educación media superior.</w:t>
            </w:r>
          </w:p>
        </w:tc>
        <w:tc>
          <w:tcPr>
            <w:tcW w:w="0" w:type="auto"/>
            <w:tcBorders>
              <w:top w:val="nil"/>
              <w:left w:val="nil"/>
              <w:bottom w:val="single" w:sz="4" w:space="0" w:color="auto"/>
              <w:right w:val="single" w:sz="4" w:space="0" w:color="auto"/>
            </w:tcBorders>
            <w:shd w:val="clear" w:color="auto" w:fill="auto"/>
            <w:vAlign w:val="center"/>
            <w:hideMark/>
          </w:tcPr>
          <w:p w14:paraId="39563718"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 de recursos del FAM destinados a construcción, equipamiento y/o rehabilitación de infraestructura para educación media superior.</w:t>
            </w:r>
          </w:p>
        </w:tc>
        <w:tc>
          <w:tcPr>
            <w:tcW w:w="0" w:type="auto"/>
            <w:tcBorders>
              <w:top w:val="nil"/>
              <w:left w:val="nil"/>
              <w:bottom w:val="single" w:sz="4" w:space="0" w:color="auto"/>
              <w:right w:val="single" w:sz="4" w:space="0" w:color="auto"/>
            </w:tcBorders>
            <w:shd w:val="clear" w:color="auto" w:fill="auto"/>
            <w:vAlign w:val="center"/>
            <w:hideMark/>
          </w:tcPr>
          <w:p w14:paraId="3B8C66F7"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(Sumatoria de recursos destinados a construcción, equipamiento y/o rehabilitación de infraestructura para educación superior en el año N/ Total de recursos del FAM asignados la entidad a federativa en el año N) X 100</w:t>
            </w:r>
          </w:p>
        </w:tc>
        <w:tc>
          <w:tcPr>
            <w:tcW w:w="0" w:type="auto"/>
            <w:tcBorders>
              <w:top w:val="nil"/>
              <w:left w:val="nil"/>
              <w:bottom w:val="single" w:sz="4" w:space="0" w:color="auto"/>
              <w:right w:val="single" w:sz="4" w:space="0" w:color="auto"/>
            </w:tcBorders>
            <w:shd w:val="clear" w:color="auto" w:fill="auto"/>
            <w:vAlign w:val="center"/>
            <w:hideMark/>
          </w:tcPr>
          <w:p w14:paraId="1456E401" w14:textId="77777777" w:rsidR="00B86769" w:rsidRPr="003B74FC" w:rsidRDefault="00B86769" w:rsidP="00B86769">
            <w:pPr>
              <w:jc w:val="both"/>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6475BEC5"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1424858D"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15.43</w:t>
            </w:r>
          </w:p>
        </w:tc>
        <w:tc>
          <w:tcPr>
            <w:tcW w:w="0" w:type="auto"/>
            <w:tcBorders>
              <w:top w:val="nil"/>
              <w:left w:val="nil"/>
              <w:bottom w:val="single" w:sz="4" w:space="0" w:color="auto"/>
              <w:right w:val="single" w:sz="4" w:space="0" w:color="auto"/>
            </w:tcBorders>
            <w:shd w:val="clear" w:color="auto" w:fill="auto"/>
            <w:vAlign w:val="center"/>
            <w:hideMark/>
          </w:tcPr>
          <w:p w14:paraId="582440F9"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15.43</w:t>
            </w:r>
          </w:p>
        </w:tc>
        <w:tc>
          <w:tcPr>
            <w:tcW w:w="0" w:type="auto"/>
            <w:tcBorders>
              <w:top w:val="nil"/>
              <w:left w:val="nil"/>
              <w:bottom w:val="single" w:sz="4" w:space="0" w:color="auto"/>
              <w:right w:val="single" w:sz="4" w:space="0" w:color="auto"/>
            </w:tcBorders>
            <w:shd w:val="clear" w:color="auto" w:fill="auto"/>
            <w:vAlign w:val="center"/>
            <w:hideMark/>
          </w:tcPr>
          <w:p w14:paraId="01DD66A1"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25B6DD9F" w14:textId="77777777" w:rsidR="00B86769" w:rsidRPr="003B74FC" w:rsidRDefault="00B86769" w:rsidP="00B86769">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N/A</w:t>
            </w:r>
          </w:p>
        </w:tc>
      </w:tr>
      <w:tr w:rsidR="00B86769" w:rsidRPr="00CE3DEF" w14:paraId="7D4532ED" w14:textId="77777777" w:rsidTr="00B86769">
        <w:trPr>
          <w:trHeight w:val="2280"/>
        </w:trPr>
        <w:tc>
          <w:tcPr>
            <w:tcW w:w="0" w:type="auto"/>
            <w:vMerge/>
            <w:tcBorders>
              <w:top w:val="nil"/>
              <w:left w:val="single" w:sz="4" w:space="0" w:color="auto"/>
              <w:bottom w:val="single" w:sz="4" w:space="0" w:color="000000"/>
              <w:right w:val="single" w:sz="4" w:space="0" w:color="auto"/>
            </w:tcBorders>
            <w:vAlign w:val="center"/>
            <w:hideMark/>
          </w:tcPr>
          <w:p w14:paraId="65946C26"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A05EA1D"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Recursos del FAM en construcción, equipamiento y/o rehabilitación de infraestructura para educación superior.</w:t>
            </w:r>
          </w:p>
        </w:tc>
        <w:tc>
          <w:tcPr>
            <w:tcW w:w="0" w:type="auto"/>
            <w:tcBorders>
              <w:top w:val="nil"/>
              <w:left w:val="nil"/>
              <w:bottom w:val="single" w:sz="4" w:space="0" w:color="auto"/>
              <w:right w:val="single" w:sz="4" w:space="0" w:color="auto"/>
            </w:tcBorders>
            <w:shd w:val="clear" w:color="auto" w:fill="auto"/>
            <w:vAlign w:val="center"/>
            <w:hideMark/>
          </w:tcPr>
          <w:p w14:paraId="1FF31B20"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recursos del FAM destinados a construcción, equipamiento y/o rehabilitación de infraestructura para educación superior.</w:t>
            </w:r>
          </w:p>
        </w:tc>
        <w:tc>
          <w:tcPr>
            <w:tcW w:w="0" w:type="auto"/>
            <w:tcBorders>
              <w:top w:val="nil"/>
              <w:left w:val="nil"/>
              <w:bottom w:val="single" w:sz="4" w:space="0" w:color="auto"/>
              <w:right w:val="single" w:sz="4" w:space="0" w:color="auto"/>
            </w:tcBorders>
            <w:shd w:val="clear" w:color="auto" w:fill="auto"/>
            <w:vAlign w:val="center"/>
            <w:hideMark/>
          </w:tcPr>
          <w:p w14:paraId="4C646421"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(Sumatoria de recursos destinados a construcción, equipamiento y/o rehabilitación de infraestructura para educación media superior en el año N/ Total de recursos del FAM asignados a la entidad federativa en el año N) X 100</w:t>
            </w:r>
          </w:p>
        </w:tc>
        <w:tc>
          <w:tcPr>
            <w:tcW w:w="0" w:type="auto"/>
            <w:tcBorders>
              <w:top w:val="nil"/>
              <w:left w:val="nil"/>
              <w:bottom w:val="single" w:sz="4" w:space="0" w:color="auto"/>
              <w:right w:val="single" w:sz="4" w:space="0" w:color="auto"/>
            </w:tcBorders>
            <w:shd w:val="clear" w:color="auto" w:fill="auto"/>
            <w:vAlign w:val="center"/>
            <w:hideMark/>
          </w:tcPr>
          <w:p w14:paraId="42622718"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w:t>
            </w:r>
          </w:p>
        </w:tc>
        <w:tc>
          <w:tcPr>
            <w:tcW w:w="0" w:type="auto"/>
            <w:tcBorders>
              <w:top w:val="nil"/>
              <w:left w:val="nil"/>
              <w:bottom w:val="single" w:sz="4" w:space="0" w:color="auto"/>
              <w:right w:val="single" w:sz="4" w:space="0" w:color="auto"/>
            </w:tcBorders>
            <w:shd w:val="clear" w:color="auto" w:fill="auto"/>
            <w:vAlign w:val="center"/>
            <w:hideMark/>
          </w:tcPr>
          <w:p w14:paraId="4A82AD24"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12392DB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98.64</w:t>
            </w:r>
          </w:p>
        </w:tc>
        <w:tc>
          <w:tcPr>
            <w:tcW w:w="0" w:type="auto"/>
            <w:tcBorders>
              <w:top w:val="nil"/>
              <w:left w:val="nil"/>
              <w:bottom w:val="single" w:sz="4" w:space="0" w:color="auto"/>
              <w:right w:val="single" w:sz="4" w:space="0" w:color="auto"/>
            </w:tcBorders>
            <w:shd w:val="clear" w:color="auto" w:fill="auto"/>
            <w:vAlign w:val="center"/>
            <w:hideMark/>
          </w:tcPr>
          <w:p w14:paraId="369BDE6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98.64</w:t>
            </w:r>
          </w:p>
        </w:tc>
        <w:tc>
          <w:tcPr>
            <w:tcW w:w="0" w:type="auto"/>
            <w:tcBorders>
              <w:top w:val="nil"/>
              <w:left w:val="nil"/>
              <w:bottom w:val="single" w:sz="4" w:space="0" w:color="auto"/>
              <w:right w:val="single" w:sz="4" w:space="0" w:color="auto"/>
            </w:tcBorders>
            <w:shd w:val="clear" w:color="auto" w:fill="auto"/>
            <w:vAlign w:val="center"/>
            <w:hideMark/>
          </w:tcPr>
          <w:p w14:paraId="14B0319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466A7632"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r w:rsidR="00B86769" w:rsidRPr="00CE3DEF" w14:paraId="31FBB0C7" w14:textId="77777777" w:rsidTr="00B86769">
        <w:trPr>
          <w:trHeight w:val="2280"/>
        </w:trPr>
        <w:tc>
          <w:tcPr>
            <w:tcW w:w="0" w:type="auto"/>
            <w:vMerge/>
            <w:tcBorders>
              <w:top w:val="nil"/>
              <w:left w:val="single" w:sz="4" w:space="0" w:color="auto"/>
              <w:bottom w:val="single" w:sz="4" w:space="0" w:color="000000"/>
              <w:right w:val="single" w:sz="4" w:space="0" w:color="auto"/>
            </w:tcBorders>
            <w:vAlign w:val="center"/>
            <w:hideMark/>
          </w:tcPr>
          <w:p w14:paraId="62BFBB56" w14:textId="77777777" w:rsidR="00B86769" w:rsidRPr="001970AD" w:rsidRDefault="00B86769" w:rsidP="00B86769">
            <w:pPr>
              <w:rPr>
                <w:rFonts w:ascii="Arial" w:eastAsia="Times New Roman" w:hAnsi="Arial"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082BB37"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Recursos del FAM en construcción, equipamiento y/o rehabilitación de infraestructura para educación básica.</w:t>
            </w:r>
          </w:p>
        </w:tc>
        <w:tc>
          <w:tcPr>
            <w:tcW w:w="0" w:type="auto"/>
            <w:tcBorders>
              <w:top w:val="nil"/>
              <w:left w:val="nil"/>
              <w:bottom w:val="single" w:sz="4" w:space="0" w:color="auto"/>
              <w:right w:val="single" w:sz="4" w:space="0" w:color="auto"/>
            </w:tcBorders>
            <w:shd w:val="clear" w:color="auto" w:fill="auto"/>
            <w:vAlign w:val="center"/>
            <w:hideMark/>
          </w:tcPr>
          <w:p w14:paraId="6255192D"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Porcentaje de recursos del FAM destinados a construcción, equipamiento y/o rehabilitación de infraestructura para educación básica.</w:t>
            </w:r>
          </w:p>
        </w:tc>
        <w:tc>
          <w:tcPr>
            <w:tcW w:w="0" w:type="auto"/>
            <w:tcBorders>
              <w:top w:val="nil"/>
              <w:left w:val="nil"/>
              <w:bottom w:val="single" w:sz="4" w:space="0" w:color="auto"/>
              <w:right w:val="single" w:sz="4" w:space="0" w:color="auto"/>
            </w:tcBorders>
            <w:shd w:val="clear" w:color="auto" w:fill="auto"/>
            <w:vAlign w:val="center"/>
            <w:hideMark/>
          </w:tcPr>
          <w:p w14:paraId="75B3B846"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 xml:space="preserve">(Sumatoria de recursos destinados a construcción, equipamiento y/o rehabilitación de infraestructura para educación básica en el año N/ Total de recursos del FAM asignados a la entidad federativa </w:t>
            </w:r>
            <w:r w:rsidRPr="001970AD">
              <w:rPr>
                <w:rFonts w:ascii="Arial" w:eastAsia="Times New Roman" w:hAnsi="Arial" w:cs="Arial"/>
                <w:color w:val="000000"/>
                <w:sz w:val="16"/>
                <w:szCs w:val="16"/>
                <w:lang w:eastAsia="es-MX"/>
              </w:rPr>
              <w:lastRenderedPageBreak/>
              <w:t>en el año N) X 100</w:t>
            </w:r>
          </w:p>
        </w:tc>
        <w:tc>
          <w:tcPr>
            <w:tcW w:w="0" w:type="auto"/>
            <w:tcBorders>
              <w:top w:val="nil"/>
              <w:left w:val="nil"/>
              <w:bottom w:val="single" w:sz="4" w:space="0" w:color="auto"/>
              <w:right w:val="single" w:sz="4" w:space="0" w:color="auto"/>
            </w:tcBorders>
            <w:shd w:val="clear" w:color="auto" w:fill="auto"/>
            <w:vAlign w:val="center"/>
            <w:hideMark/>
          </w:tcPr>
          <w:p w14:paraId="0AB148F9" w14:textId="77777777" w:rsidR="00B86769" w:rsidRPr="001970AD" w:rsidRDefault="00B86769" w:rsidP="00B86769">
            <w:pPr>
              <w:jc w:val="both"/>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lastRenderedPageBreak/>
              <w:t>Porcentaje</w:t>
            </w:r>
          </w:p>
        </w:tc>
        <w:tc>
          <w:tcPr>
            <w:tcW w:w="0" w:type="auto"/>
            <w:tcBorders>
              <w:top w:val="nil"/>
              <w:left w:val="nil"/>
              <w:bottom w:val="single" w:sz="4" w:space="0" w:color="auto"/>
              <w:right w:val="single" w:sz="4" w:space="0" w:color="auto"/>
            </w:tcBorders>
            <w:shd w:val="clear" w:color="auto" w:fill="auto"/>
            <w:vAlign w:val="center"/>
            <w:hideMark/>
          </w:tcPr>
          <w:p w14:paraId="4E492F87"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Estratégico, Eficacia, Anual.</w:t>
            </w:r>
          </w:p>
        </w:tc>
        <w:tc>
          <w:tcPr>
            <w:tcW w:w="0" w:type="auto"/>
            <w:tcBorders>
              <w:top w:val="nil"/>
              <w:left w:val="nil"/>
              <w:bottom w:val="single" w:sz="4" w:space="0" w:color="auto"/>
              <w:right w:val="single" w:sz="4" w:space="0" w:color="auto"/>
            </w:tcBorders>
            <w:shd w:val="clear" w:color="auto" w:fill="auto"/>
            <w:vAlign w:val="center"/>
            <w:hideMark/>
          </w:tcPr>
          <w:p w14:paraId="68B13B4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41.56</w:t>
            </w:r>
          </w:p>
        </w:tc>
        <w:tc>
          <w:tcPr>
            <w:tcW w:w="0" w:type="auto"/>
            <w:tcBorders>
              <w:top w:val="nil"/>
              <w:left w:val="nil"/>
              <w:bottom w:val="single" w:sz="4" w:space="0" w:color="auto"/>
              <w:right w:val="single" w:sz="4" w:space="0" w:color="auto"/>
            </w:tcBorders>
            <w:shd w:val="clear" w:color="auto" w:fill="auto"/>
            <w:vAlign w:val="center"/>
            <w:hideMark/>
          </w:tcPr>
          <w:p w14:paraId="723C5946"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41.56</w:t>
            </w:r>
          </w:p>
        </w:tc>
        <w:tc>
          <w:tcPr>
            <w:tcW w:w="0" w:type="auto"/>
            <w:tcBorders>
              <w:top w:val="nil"/>
              <w:left w:val="nil"/>
              <w:bottom w:val="single" w:sz="4" w:space="0" w:color="auto"/>
              <w:right w:val="single" w:sz="4" w:space="0" w:color="auto"/>
            </w:tcBorders>
            <w:shd w:val="clear" w:color="auto" w:fill="auto"/>
            <w:vAlign w:val="center"/>
            <w:hideMark/>
          </w:tcPr>
          <w:p w14:paraId="1039D901"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c>
          <w:tcPr>
            <w:tcW w:w="0" w:type="auto"/>
            <w:tcBorders>
              <w:top w:val="nil"/>
              <w:left w:val="nil"/>
              <w:bottom w:val="single" w:sz="4" w:space="0" w:color="auto"/>
              <w:right w:val="single" w:sz="4" w:space="0" w:color="auto"/>
            </w:tcBorders>
            <w:shd w:val="clear" w:color="auto" w:fill="auto"/>
            <w:vAlign w:val="center"/>
            <w:hideMark/>
          </w:tcPr>
          <w:p w14:paraId="1646B789" w14:textId="77777777" w:rsidR="00B86769" w:rsidRPr="001970AD" w:rsidRDefault="00B86769" w:rsidP="00B86769">
            <w:pPr>
              <w:jc w:val="center"/>
              <w:rPr>
                <w:rFonts w:ascii="Arial" w:eastAsia="Times New Roman" w:hAnsi="Arial" w:cs="Arial"/>
                <w:color w:val="000000"/>
                <w:sz w:val="16"/>
                <w:szCs w:val="16"/>
                <w:lang w:eastAsia="es-MX"/>
              </w:rPr>
            </w:pPr>
            <w:r w:rsidRPr="001970AD">
              <w:rPr>
                <w:rFonts w:ascii="Arial" w:eastAsia="Times New Roman" w:hAnsi="Arial" w:cs="Arial"/>
                <w:color w:val="000000"/>
                <w:sz w:val="16"/>
                <w:szCs w:val="16"/>
                <w:lang w:eastAsia="es-MX"/>
              </w:rPr>
              <w:t>N/A</w:t>
            </w:r>
          </w:p>
        </w:tc>
      </w:tr>
    </w:tbl>
    <w:p w14:paraId="1FB98A00" w14:textId="382072BA" w:rsidR="00A61E93" w:rsidRPr="00FD6E0A" w:rsidRDefault="00B522C0" w:rsidP="004C0514">
      <w:pPr>
        <w:spacing w:line="360" w:lineRule="auto"/>
        <w:rPr>
          <w:rFonts w:ascii="Arial" w:hAnsi="Arial" w:cs="Arial"/>
        </w:rPr>
      </w:pPr>
      <w:r w:rsidRPr="00FD6E0A">
        <w:rPr>
          <w:rFonts w:ascii="Arial" w:hAnsi="Arial" w:cs="Arial"/>
          <w:noProof/>
        </w:rPr>
        <w:lastRenderedPageBreak/>
        <mc:AlternateContent>
          <mc:Choice Requires="wps">
            <w:drawing>
              <wp:anchor distT="45720" distB="45720" distL="114300" distR="114300" simplePos="0" relativeHeight="251656704" behindDoc="0" locked="0" layoutInCell="1" allowOverlap="1" wp14:anchorId="64030A06" wp14:editId="7D7CCF0F">
                <wp:simplePos x="0" y="0"/>
                <wp:positionH relativeFrom="column">
                  <wp:posOffset>-48895</wp:posOffset>
                </wp:positionH>
                <wp:positionV relativeFrom="paragraph">
                  <wp:posOffset>127635</wp:posOffset>
                </wp:positionV>
                <wp:extent cx="6305550" cy="662940"/>
                <wp:effectExtent l="1905" t="635" r="4445" b="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4F59F" w14:textId="47A21918" w:rsidR="00E61408" w:rsidRPr="00556E29" w:rsidRDefault="00E61408" w:rsidP="003B74FC">
                            <w:pPr>
                              <w:spacing w:after="120"/>
                              <w:rPr>
                                <w:rFonts w:ascii="Arial" w:hAnsi="Arial" w:cs="Arial"/>
                                <w:bCs/>
                                <w:color w:val="000000" w:themeColor="text1"/>
                                <w:sz w:val="20"/>
                                <w:szCs w:val="18"/>
                                <w:lang w:val="es-ES"/>
                              </w:rPr>
                            </w:pPr>
                            <w:r w:rsidRPr="00556E29">
                              <w:rPr>
                                <w:rFonts w:ascii="Arial" w:hAnsi="Arial" w:cs="Arial"/>
                                <w:color w:val="000000" w:themeColor="text1"/>
                                <w:sz w:val="20"/>
                                <w:szCs w:val="18"/>
                              </w:rPr>
                              <w:t>Fuente: Elaboración de INDETEC con información del sitio oficial por Internet del Gobierno del Estado de Yucatán. Véase la siguiente ruta: Transparencia, Información Financiera y Fiscal, Rendición de Cuentas y Evaluación,</w:t>
                            </w:r>
                            <w:r w:rsidRPr="003B74FC">
                              <w:rPr>
                                <w:rFonts w:ascii="Arial" w:hAnsi="Arial" w:cs="Arial"/>
                                <w:color w:val="000000" w:themeColor="text1"/>
                                <w:sz w:val="20"/>
                                <w:szCs w:val="18"/>
                              </w:rPr>
                              <w:t xml:space="preserve"> Programas de Gobierno (Recursos Federales), </w:t>
                            </w:r>
                            <w:r w:rsidRPr="00556E29">
                              <w:rPr>
                                <w:rFonts w:ascii="Arial" w:hAnsi="Arial" w:cs="Arial"/>
                                <w:color w:val="000000" w:themeColor="text1"/>
                                <w:sz w:val="20"/>
                                <w:szCs w:val="18"/>
                              </w:rPr>
                              <w:t xml:space="preserve">Reporte de Indicadores. </w:t>
                            </w:r>
                          </w:p>
                          <w:p w14:paraId="036FBD37" w14:textId="77777777" w:rsidR="00E61408" w:rsidRPr="00953A8E" w:rsidRDefault="00E61408" w:rsidP="006E0534">
                            <w:pPr>
                              <w:spacing w:after="120"/>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30A06" id="_x0000_s1030" type="#_x0000_t202" style="position:absolute;margin-left:-3.85pt;margin-top:10.05pt;width:496.5pt;height:52.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KajAIAAB4FAAAOAAAAZHJzL2Uyb0RvYy54bWysVNuO0zAQfUfiHyy/d3Mh6TbRpqvdLkVI&#10;y0Va+AA3dhoLxxNst8mC+HfGTlvKAhJC5CGxM+PjM3OOfXU9dorshbESdEWTi5gSoWvgUm8r+vHD&#10;eragxDqmOVOgRUUfhaXXy+fProa+FCm0oLgwBEG0LYe+oq1zfRlFtm5Fx+wF9EJjsAHTMYdTs424&#10;YQOidypK43geDWB4b6AW1uLfuylIlwG/aUTt3jWNFY6oiiI3F94mvDf+HS2vWLk1rG9lfaDB/oFF&#10;x6TGTU9Qd8wxsjPyF6hO1gYsNO6ihi6CppG1CDVgNUn8pJqHlvUi1ILNsf2pTfb/wdZv9+8Nkbyi&#10;L7A9mnWo0WrHuAHCBXFidEBS36WhtyUmP/SY7sZbGFHtULHt76H+ZImGVcv0VtwYA0MrGEeWiV8Z&#10;nS2dcKwH2QxvgONubOcgAI2N6XwLsSkE0ZHO40kh5EFq/Dl/Eed5jqEaY/N5WmRBwoiVx9W9se6V&#10;gI74QUUNOiCgs/29dZ4NK48pfjMLSvK1VCpMzHazUobsGbplHZ5QwJM0pX2yBr9sQpz+IEncw8c8&#10;3aD+1yJJs/g2LWbr+eJylq2zfFZcxotZnBS3xTzOiuxu/c0TTLKylZwLfS+1ODoxyf5O6cOZmDwU&#10;vEiGihZ5mk8S/bHIODy/K7KTDg+mkl1FF6ckVnphX2qOZbPSMammcfQz/dBl7MHxG7oSbOCVnzzg&#10;xs0YfJcd3bUB/oi+MICyocJ4qeCgBfOFkgEPaEXt5x0zghL1WqO3iiRD8YkLkyy/THFiziOb8wjT&#10;NUJV1FEyDVduugV2vZHbFnea3KzhBv3YyGAVb9yJ1cHFeAhDTYcLw5/y83nI+nGtLb8DAAD//wMA&#10;UEsDBBQABgAIAAAAIQDVfNde3gAAAAkBAAAPAAAAZHJzL2Rvd25yZXYueG1sTI9BbsIwEEX3lXoH&#10;ayp1U4FDSgiEOKit1KpbKAeYxEMSEY+j2JBw+7qrshz9p//f5LvJdOJKg2stK1jMIxDEldUt1wqO&#10;P5+zNQjnkTV2lknBjRzsiseHHDNtR97T9eBrEUrYZaig8b7PpHRVQwbd3PbEITvZwaAP51BLPeAY&#10;yk0n4yhaSYMth4UGe/poqDofLkbB6Xt8STZj+eWP6X65esc2Le1Nqeen6W0LwtPk/2H40w/qUASn&#10;0l5YO9EpmKVpIBXE0QJEyDfr5BVEGcB4mYAscnn/QfELAAD//wMAUEsBAi0AFAAGAAgAAAAhALaD&#10;OJL+AAAA4QEAABMAAAAAAAAAAAAAAAAAAAAAAFtDb250ZW50X1R5cGVzXS54bWxQSwECLQAUAAYA&#10;CAAAACEAOP0h/9YAAACUAQAACwAAAAAAAAAAAAAAAAAvAQAAX3JlbHMvLnJlbHNQSwECLQAUAAYA&#10;CAAAACEAAcRimowCAAAeBQAADgAAAAAAAAAAAAAAAAAuAgAAZHJzL2Uyb0RvYy54bWxQSwECLQAU&#10;AAYACAAAACEA1XzXXt4AAAAJAQAADwAAAAAAAAAAAAAAAADmBAAAZHJzL2Rvd25yZXYueG1sUEsF&#10;BgAAAAAEAAQA8wAAAPEFAAAAAA==&#10;" stroked="f">
                <v:textbox>
                  <w:txbxContent>
                    <w:p w14:paraId="70A4F59F" w14:textId="47A21918" w:rsidR="00E61408" w:rsidRPr="00556E29" w:rsidRDefault="00E61408" w:rsidP="003B74FC">
                      <w:pPr>
                        <w:spacing w:after="120"/>
                        <w:rPr>
                          <w:rFonts w:ascii="Arial" w:hAnsi="Arial" w:cs="Arial"/>
                          <w:bCs/>
                          <w:color w:val="000000" w:themeColor="text1"/>
                          <w:sz w:val="20"/>
                          <w:szCs w:val="18"/>
                          <w:lang w:val="es-ES"/>
                        </w:rPr>
                      </w:pPr>
                      <w:r w:rsidRPr="00556E29">
                        <w:rPr>
                          <w:rFonts w:ascii="Arial" w:hAnsi="Arial" w:cs="Arial"/>
                          <w:color w:val="000000" w:themeColor="text1"/>
                          <w:sz w:val="20"/>
                          <w:szCs w:val="18"/>
                        </w:rPr>
                        <w:t>Fuente: Elaboración de INDETEC con información del sitio oficial por Internet del Gobierno del Estado de Yucatán. Véase la siguiente ruta: Transparencia, Información Financiera y Fiscal, Rendición de Cuentas y Evaluación,</w:t>
                      </w:r>
                      <w:r w:rsidRPr="003B74FC">
                        <w:rPr>
                          <w:rFonts w:ascii="Arial" w:hAnsi="Arial" w:cs="Arial"/>
                          <w:color w:val="000000" w:themeColor="text1"/>
                          <w:sz w:val="20"/>
                          <w:szCs w:val="18"/>
                        </w:rPr>
                        <w:t xml:space="preserve"> Programas de Gobierno (Recursos Federales), </w:t>
                      </w:r>
                      <w:r w:rsidRPr="00556E29">
                        <w:rPr>
                          <w:rFonts w:ascii="Arial" w:hAnsi="Arial" w:cs="Arial"/>
                          <w:color w:val="000000" w:themeColor="text1"/>
                          <w:sz w:val="20"/>
                          <w:szCs w:val="18"/>
                        </w:rPr>
                        <w:t xml:space="preserve">Reporte de Indicadores. </w:t>
                      </w:r>
                    </w:p>
                    <w:p w14:paraId="036FBD37" w14:textId="77777777" w:rsidR="00E61408" w:rsidRPr="00953A8E" w:rsidRDefault="00E61408" w:rsidP="006E0534">
                      <w:pPr>
                        <w:spacing w:after="120"/>
                        <w:rPr>
                          <w:rFonts w:ascii="Arial" w:hAnsi="Arial" w:cs="Arial"/>
                          <w:sz w:val="20"/>
                        </w:rPr>
                      </w:pPr>
                    </w:p>
                  </w:txbxContent>
                </v:textbox>
                <w10:wrap type="square"/>
              </v:shape>
            </w:pict>
          </mc:Fallback>
        </mc:AlternateContent>
      </w:r>
    </w:p>
    <w:p w14:paraId="62505E6E" w14:textId="32CB52BE" w:rsidR="00C84D34" w:rsidRPr="00FD6E0A" w:rsidRDefault="00423800" w:rsidP="00C47C53">
      <w:pPr>
        <w:spacing w:after="120" w:line="360" w:lineRule="auto"/>
        <w:jc w:val="both"/>
        <w:rPr>
          <w:rFonts w:ascii="Arial" w:hAnsi="Arial" w:cs="Arial"/>
        </w:rPr>
      </w:pPr>
      <w:r w:rsidRPr="00FD6E0A">
        <w:rPr>
          <w:rFonts w:ascii="Arial" w:hAnsi="Arial" w:cs="Arial"/>
        </w:rPr>
        <w:t>En el Cuadro No. 4</w:t>
      </w:r>
      <w:r w:rsidR="00C47C53" w:rsidRPr="00FD6E0A">
        <w:rPr>
          <w:rFonts w:ascii="Arial" w:hAnsi="Arial" w:cs="Arial"/>
        </w:rPr>
        <w:t xml:space="preserve"> se muestran los indicadores por ámbito de desempeño (Fin, Propósito, Componente y Actividad</w:t>
      </w:r>
      <w:r w:rsidR="00035836" w:rsidRPr="00FD6E0A">
        <w:rPr>
          <w:rFonts w:ascii="Arial" w:hAnsi="Arial" w:cs="Arial"/>
        </w:rPr>
        <w:t xml:space="preserve"> con base en la Metodología del Marco Lógico MML</w:t>
      </w:r>
      <w:r w:rsidR="00C47C53" w:rsidRPr="00FD6E0A">
        <w:rPr>
          <w:rFonts w:ascii="Arial" w:hAnsi="Arial" w:cs="Arial"/>
        </w:rPr>
        <w:t>) de los años 2013 y 2014 del Portal Aplicativo de la Secretaría de Hacienda (PASH) del Sistema del Formato Único (SFU) para el gasto federalizado</w:t>
      </w:r>
      <w:r w:rsidR="00792A16" w:rsidRPr="00FD6E0A">
        <w:rPr>
          <w:rFonts w:ascii="Arial" w:hAnsi="Arial" w:cs="Arial"/>
        </w:rPr>
        <w:t xml:space="preserve"> del e</w:t>
      </w:r>
      <w:r w:rsidR="002666B9" w:rsidRPr="00FD6E0A">
        <w:rPr>
          <w:rFonts w:ascii="Arial" w:hAnsi="Arial" w:cs="Arial"/>
        </w:rPr>
        <w:t>stado de Yucatán</w:t>
      </w:r>
      <w:r w:rsidR="002666B9" w:rsidRPr="00FD6E0A">
        <w:rPr>
          <w:rStyle w:val="Refdenotaalpie"/>
          <w:rFonts w:ascii="Arial" w:hAnsi="Arial" w:cs="Arial"/>
        </w:rPr>
        <w:footnoteReference w:id="9"/>
      </w:r>
      <w:r w:rsidR="00C47C53" w:rsidRPr="00FD6E0A">
        <w:rPr>
          <w:rFonts w:ascii="Arial" w:hAnsi="Arial" w:cs="Arial"/>
        </w:rPr>
        <w:t xml:space="preserve">. En este sentido, </w:t>
      </w:r>
      <w:r w:rsidR="00C84D34" w:rsidRPr="00FD6E0A">
        <w:rPr>
          <w:rFonts w:ascii="Arial" w:hAnsi="Arial" w:cs="Arial"/>
        </w:rPr>
        <w:t>no se encontró evidencia documental que muest</w:t>
      </w:r>
      <w:r w:rsidR="00792A16" w:rsidRPr="00FD6E0A">
        <w:rPr>
          <w:rFonts w:ascii="Arial" w:hAnsi="Arial" w:cs="Arial"/>
        </w:rPr>
        <w:t>re seguimiento a cada indicador;</w:t>
      </w:r>
      <w:r w:rsidR="00C84D34" w:rsidRPr="00FD6E0A">
        <w:rPr>
          <w:rFonts w:ascii="Arial" w:hAnsi="Arial" w:cs="Arial"/>
        </w:rPr>
        <w:t xml:space="preserve"> solamente se localizaron los </w:t>
      </w:r>
      <w:r w:rsidR="00792A16" w:rsidRPr="00FD6E0A">
        <w:rPr>
          <w:rFonts w:ascii="Arial" w:hAnsi="Arial" w:cs="Arial"/>
        </w:rPr>
        <w:t>valores de las metas 2014, qued</w:t>
      </w:r>
      <w:r w:rsidR="00C84D34" w:rsidRPr="00FD6E0A">
        <w:rPr>
          <w:rFonts w:ascii="Arial" w:hAnsi="Arial" w:cs="Arial"/>
        </w:rPr>
        <w:t>ando sin dato las del año anterior (2013).</w:t>
      </w:r>
    </w:p>
    <w:p w14:paraId="2FA32408" w14:textId="4694FBF4" w:rsidR="00C47C53" w:rsidRPr="00FD6E0A" w:rsidRDefault="00C47C53" w:rsidP="00C47C53">
      <w:pPr>
        <w:spacing w:after="120" w:line="360" w:lineRule="auto"/>
        <w:jc w:val="both"/>
        <w:rPr>
          <w:rFonts w:ascii="Arial" w:hAnsi="Arial" w:cs="Arial"/>
        </w:rPr>
      </w:pPr>
      <w:r w:rsidRPr="00FD6E0A">
        <w:rPr>
          <w:rFonts w:ascii="Arial" w:hAnsi="Arial" w:cs="Arial"/>
        </w:rPr>
        <w:t>Cabe señalar que para realizar un análisis comparativo exhaustivo de</w:t>
      </w:r>
      <w:r w:rsidR="002666B9" w:rsidRPr="00FD6E0A">
        <w:rPr>
          <w:rFonts w:ascii="Arial" w:hAnsi="Arial" w:cs="Arial"/>
        </w:rPr>
        <w:t xml:space="preserve"> los años 2013 y</w:t>
      </w:r>
      <w:r w:rsidR="00792A16" w:rsidRPr="00FD6E0A">
        <w:rPr>
          <w:rFonts w:ascii="Arial" w:hAnsi="Arial" w:cs="Arial"/>
        </w:rPr>
        <w:t xml:space="preserve"> 2014</w:t>
      </w:r>
      <w:r w:rsidRPr="00FD6E0A">
        <w:rPr>
          <w:rFonts w:ascii="Arial" w:hAnsi="Arial" w:cs="Arial"/>
        </w:rPr>
        <w:t xml:space="preserve"> se necesita evidencia </w:t>
      </w:r>
      <w:r w:rsidR="002666B9" w:rsidRPr="00FD6E0A">
        <w:rPr>
          <w:rFonts w:ascii="Arial" w:hAnsi="Arial" w:cs="Arial"/>
        </w:rPr>
        <w:t xml:space="preserve">empírica </w:t>
      </w:r>
      <w:r w:rsidRPr="00FD6E0A">
        <w:rPr>
          <w:rFonts w:ascii="Arial" w:hAnsi="Arial" w:cs="Arial"/>
        </w:rPr>
        <w:t>que muestre un pu</w:t>
      </w:r>
      <w:r w:rsidR="00792A16" w:rsidRPr="00FD6E0A">
        <w:rPr>
          <w:rFonts w:ascii="Arial" w:hAnsi="Arial" w:cs="Arial"/>
        </w:rPr>
        <w:t>nto de referencia y de análisis;</w:t>
      </w:r>
      <w:r w:rsidRPr="00FD6E0A">
        <w:rPr>
          <w:rFonts w:ascii="Arial" w:hAnsi="Arial" w:cs="Arial"/>
        </w:rPr>
        <w:t xml:space="preserve"> se recomienda dar el seguimiento adecuado a los indicadores para poder observar los resultados e impactos en la sociedad por la entrega de los bienes y servicios</w:t>
      </w:r>
      <w:r w:rsidR="002666B9" w:rsidRPr="00FD6E0A">
        <w:rPr>
          <w:rFonts w:ascii="Arial" w:hAnsi="Arial" w:cs="Arial"/>
        </w:rPr>
        <w:t xml:space="preserve"> y puedan ser comparados</w:t>
      </w:r>
      <w:r w:rsidRPr="00FD6E0A">
        <w:rPr>
          <w:rFonts w:ascii="Arial" w:hAnsi="Arial" w:cs="Arial"/>
        </w:rPr>
        <w:t xml:space="preserve">. </w:t>
      </w:r>
    </w:p>
    <w:p w14:paraId="20AA0732" w14:textId="77777777" w:rsidR="006E0534" w:rsidRPr="00FD6E0A" w:rsidRDefault="006E0534" w:rsidP="004C0514">
      <w:pPr>
        <w:spacing w:line="360" w:lineRule="auto"/>
        <w:rPr>
          <w:rFonts w:ascii="Arial" w:hAnsi="Arial" w:cs="Arial"/>
        </w:rPr>
      </w:pPr>
    </w:p>
    <w:p w14:paraId="5F2B4B13" w14:textId="6BE95801" w:rsidR="00C84D34" w:rsidRPr="00FD6E0A" w:rsidRDefault="00C84D34">
      <w:pPr>
        <w:rPr>
          <w:rFonts w:ascii="Arial" w:hAnsi="Arial" w:cs="Arial"/>
        </w:rPr>
      </w:pPr>
      <w:r w:rsidRPr="00FD6E0A">
        <w:rPr>
          <w:rFonts w:ascii="Arial" w:hAnsi="Arial" w:cs="Arial"/>
        </w:rPr>
        <w:br w:type="page"/>
      </w:r>
    </w:p>
    <w:p w14:paraId="71E20D68" w14:textId="77777777" w:rsidR="000C2162" w:rsidRPr="00FD6E0A" w:rsidRDefault="000C2162" w:rsidP="004C0514">
      <w:pPr>
        <w:spacing w:line="360" w:lineRule="auto"/>
        <w:rPr>
          <w:rFonts w:ascii="Arial" w:hAnsi="Arial" w:cs="Arial"/>
        </w:rPr>
      </w:pPr>
    </w:p>
    <w:p w14:paraId="1AEC0BE5" w14:textId="77777777" w:rsidR="00C671F3" w:rsidRPr="00FD6E0A" w:rsidRDefault="00A61E93" w:rsidP="002D4695">
      <w:pPr>
        <w:spacing w:line="360" w:lineRule="auto"/>
        <w:ind w:left="284"/>
        <w:rPr>
          <w:rFonts w:ascii="Arial" w:hAnsi="Arial" w:cs="Arial"/>
          <w:color w:val="000000" w:themeColor="text1"/>
        </w:rPr>
      </w:pPr>
      <w:r w:rsidRPr="00FD6E0A">
        <w:rPr>
          <w:rFonts w:ascii="Arial" w:hAnsi="Arial" w:cs="Arial"/>
          <w:b/>
          <w:bCs/>
          <w:color w:val="000000" w:themeColor="text1"/>
        </w:rPr>
        <w:t xml:space="preserve">10. </w:t>
      </w:r>
      <w:r w:rsidR="00C671F3" w:rsidRPr="00FD6E0A">
        <w:rPr>
          <w:rFonts w:ascii="Arial" w:hAnsi="Arial" w:cs="Arial"/>
          <w:b/>
          <w:bCs/>
          <w:color w:val="000000" w:themeColor="text1"/>
        </w:rPr>
        <w:t>Cumplimiento a la Matriz de Indicadores para Resultados</w:t>
      </w:r>
    </w:p>
    <w:p w14:paraId="6C910A8F" w14:textId="5C929848" w:rsidR="00C671F3" w:rsidRPr="00FD6E0A" w:rsidRDefault="00C671F3" w:rsidP="002D4695">
      <w:pPr>
        <w:spacing w:line="360" w:lineRule="auto"/>
        <w:ind w:left="284"/>
        <w:jc w:val="both"/>
        <w:rPr>
          <w:rFonts w:ascii="Arial" w:hAnsi="Arial" w:cs="Arial"/>
        </w:rPr>
      </w:pPr>
      <w:r w:rsidRPr="00FD6E0A">
        <w:rPr>
          <w:rFonts w:ascii="Arial" w:hAnsi="Arial" w:cs="Arial"/>
          <w:i/>
        </w:rPr>
        <w:t>Nota para el evaluador</w:t>
      </w:r>
      <w:r w:rsidRPr="00FD6E0A">
        <w:rPr>
          <w:rFonts w:ascii="Arial" w:hAnsi="Arial" w:cs="Arial"/>
        </w:rPr>
        <w:t>: Analizar el avance de las metas asociadas a los indicadores de la</w:t>
      </w:r>
      <w:r w:rsidR="00792A16" w:rsidRPr="00FD6E0A">
        <w:rPr>
          <w:rFonts w:ascii="Arial" w:hAnsi="Arial" w:cs="Arial"/>
        </w:rPr>
        <w:t>s</w:t>
      </w:r>
      <w:r w:rsidRPr="00FD6E0A">
        <w:rPr>
          <w:rFonts w:ascii="Arial" w:hAnsi="Arial" w:cs="Arial"/>
        </w:rPr>
        <w:t xml:space="preserve"> Matrices del Programa Presupuestario evaluado que ejerce recursos del Fondo.</w:t>
      </w:r>
    </w:p>
    <w:p w14:paraId="134EFCE6" w14:textId="77777777" w:rsidR="002D4695" w:rsidRPr="00FD6E0A" w:rsidRDefault="002D4695" w:rsidP="002D4695">
      <w:pPr>
        <w:spacing w:line="360" w:lineRule="auto"/>
        <w:jc w:val="both"/>
        <w:rPr>
          <w:rFonts w:ascii="Arial" w:hAnsi="Arial" w:cs="Arial"/>
          <w:b/>
        </w:rPr>
      </w:pPr>
      <w:r w:rsidRPr="00FD6E0A">
        <w:rPr>
          <w:rFonts w:ascii="Arial" w:hAnsi="Arial" w:cs="Arial"/>
          <w:b/>
        </w:rPr>
        <w:t>RESPUESTA:</w:t>
      </w:r>
    </w:p>
    <w:tbl>
      <w:tblPr>
        <w:tblW w:w="0" w:type="auto"/>
        <w:tblInd w:w="75" w:type="dxa"/>
        <w:tblLayout w:type="fixed"/>
        <w:tblCellMar>
          <w:left w:w="70" w:type="dxa"/>
          <w:right w:w="70" w:type="dxa"/>
        </w:tblCellMar>
        <w:tblLook w:val="04A0" w:firstRow="1" w:lastRow="0" w:firstColumn="1" w:lastColumn="0" w:noHBand="0" w:noVBand="1"/>
      </w:tblPr>
      <w:tblGrid>
        <w:gridCol w:w="1041"/>
        <w:gridCol w:w="1364"/>
        <w:gridCol w:w="851"/>
        <w:gridCol w:w="850"/>
        <w:gridCol w:w="851"/>
        <w:gridCol w:w="567"/>
        <w:gridCol w:w="708"/>
        <w:gridCol w:w="813"/>
        <w:gridCol w:w="605"/>
        <w:gridCol w:w="709"/>
        <w:gridCol w:w="847"/>
        <w:gridCol w:w="718"/>
      </w:tblGrid>
      <w:tr w:rsidR="00364A53" w:rsidRPr="00C16038" w14:paraId="79437855" w14:textId="77777777" w:rsidTr="00364A53">
        <w:trPr>
          <w:trHeight w:val="315"/>
        </w:trPr>
        <w:tc>
          <w:tcPr>
            <w:tcW w:w="9924" w:type="dxa"/>
            <w:gridSpan w:val="1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848BB3A" w14:textId="02D1DFB2" w:rsidR="00364A53" w:rsidRPr="003B74FC" w:rsidRDefault="00556E29" w:rsidP="00364A53">
            <w:pPr>
              <w:jc w:val="center"/>
              <w:rPr>
                <w:rFonts w:ascii="Arial" w:eastAsia="Times New Roman" w:hAnsi="Arial" w:cs="Arial"/>
                <w:b/>
                <w:bCs/>
                <w:i/>
                <w:iCs/>
                <w:color w:val="000000"/>
                <w:sz w:val="16"/>
                <w:szCs w:val="16"/>
                <w:lang w:eastAsia="es-MX"/>
              </w:rPr>
            </w:pPr>
            <w:r w:rsidRPr="003B74FC">
              <w:rPr>
                <w:rFonts w:ascii="Arial" w:eastAsia="Times New Roman" w:hAnsi="Arial" w:cs="Arial"/>
                <w:b/>
                <w:bCs/>
                <w:i/>
                <w:iCs/>
                <w:color w:val="000000"/>
                <w:sz w:val="16"/>
                <w:szCs w:val="16"/>
                <w:lang w:eastAsia="es-MX"/>
              </w:rPr>
              <w:t xml:space="preserve">Cuadro No. 5 </w:t>
            </w:r>
            <w:r w:rsidR="00364A53" w:rsidRPr="003B74FC">
              <w:rPr>
                <w:rFonts w:ascii="Arial" w:eastAsia="Times New Roman" w:hAnsi="Arial" w:cs="Arial"/>
                <w:b/>
                <w:bCs/>
                <w:i/>
                <w:iCs/>
                <w:color w:val="000000"/>
                <w:sz w:val="16"/>
                <w:szCs w:val="16"/>
                <w:lang w:eastAsia="es-MX"/>
              </w:rPr>
              <w:t>Cumplimiento a la Matriz de Indicadores para Resultados</w:t>
            </w:r>
          </w:p>
        </w:tc>
      </w:tr>
      <w:tr w:rsidR="00364A53" w:rsidRPr="00C16038" w14:paraId="52E09A2F" w14:textId="77777777" w:rsidTr="00364A53">
        <w:trPr>
          <w:trHeight w:val="315"/>
        </w:trPr>
        <w:tc>
          <w:tcPr>
            <w:tcW w:w="9924" w:type="dxa"/>
            <w:gridSpan w:val="12"/>
            <w:tcBorders>
              <w:top w:val="single" w:sz="8" w:space="0" w:color="auto"/>
              <w:left w:val="single" w:sz="8" w:space="0" w:color="auto"/>
              <w:bottom w:val="single" w:sz="8" w:space="0" w:color="auto"/>
              <w:right w:val="single" w:sz="8" w:space="0" w:color="000000"/>
            </w:tcBorders>
            <w:shd w:val="clear" w:color="000000" w:fill="808080"/>
            <w:vAlign w:val="center"/>
            <w:hideMark/>
          </w:tcPr>
          <w:p w14:paraId="2C6C5409" w14:textId="77777777" w:rsidR="00364A53" w:rsidRPr="003B74FC" w:rsidRDefault="00364A53" w:rsidP="00364A53">
            <w:pPr>
              <w:jc w:val="center"/>
              <w:rPr>
                <w:rFonts w:ascii="Arial" w:eastAsia="Times New Roman" w:hAnsi="Arial" w:cs="Arial"/>
                <w:b/>
                <w:bCs/>
                <w:i/>
                <w:iCs/>
                <w:color w:val="FFFFFF"/>
                <w:sz w:val="16"/>
                <w:szCs w:val="16"/>
                <w:lang w:eastAsia="es-MX"/>
              </w:rPr>
            </w:pPr>
            <w:r w:rsidRPr="003B74FC">
              <w:rPr>
                <w:rFonts w:ascii="Arial" w:eastAsia="Times New Roman" w:hAnsi="Arial" w:cs="Arial"/>
                <w:b/>
                <w:bCs/>
                <w:i/>
                <w:iCs/>
                <w:color w:val="FFFFFF"/>
                <w:sz w:val="16"/>
                <w:szCs w:val="16"/>
                <w:lang w:eastAsia="es-MX"/>
              </w:rPr>
              <w:t>Para 2014</w:t>
            </w:r>
          </w:p>
        </w:tc>
      </w:tr>
      <w:tr w:rsidR="00364A53" w:rsidRPr="00C16038" w14:paraId="31B69BFF" w14:textId="77777777" w:rsidTr="00364A53">
        <w:trPr>
          <w:trHeight w:val="855"/>
        </w:trPr>
        <w:tc>
          <w:tcPr>
            <w:tcW w:w="1041" w:type="dxa"/>
            <w:tcBorders>
              <w:top w:val="nil"/>
              <w:left w:val="single" w:sz="8" w:space="0" w:color="auto"/>
              <w:bottom w:val="nil"/>
              <w:right w:val="single" w:sz="8" w:space="0" w:color="auto"/>
            </w:tcBorders>
            <w:shd w:val="clear" w:color="000000" w:fill="808080"/>
            <w:vAlign w:val="center"/>
            <w:hideMark/>
          </w:tcPr>
          <w:p w14:paraId="0D87F0C4"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Nivel</w:t>
            </w:r>
          </w:p>
        </w:tc>
        <w:tc>
          <w:tcPr>
            <w:tcW w:w="1364" w:type="dxa"/>
            <w:tcBorders>
              <w:top w:val="nil"/>
              <w:left w:val="nil"/>
              <w:bottom w:val="nil"/>
              <w:right w:val="single" w:sz="8" w:space="0" w:color="auto"/>
            </w:tcBorders>
            <w:shd w:val="clear" w:color="000000" w:fill="808080"/>
            <w:vAlign w:val="center"/>
            <w:hideMark/>
          </w:tcPr>
          <w:p w14:paraId="332C5410"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Nombre del indicador</w:t>
            </w:r>
          </w:p>
        </w:tc>
        <w:tc>
          <w:tcPr>
            <w:tcW w:w="851" w:type="dxa"/>
            <w:tcBorders>
              <w:top w:val="nil"/>
              <w:left w:val="nil"/>
              <w:bottom w:val="nil"/>
              <w:right w:val="single" w:sz="8" w:space="0" w:color="auto"/>
            </w:tcBorders>
            <w:shd w:val="clear" w:color="000000" w:fill="808080"/>
            <w:vAlign w:val="center"/>
            <w:hideMark/>
          </w:tcPr>
          <w:p w14:paraId="46A1C0E1"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Descripción del indicador</w:t>
            </w:r>
          </w:p>
        </w:tc>
        <w:tc>
          <w:tcPr>
            <w:tcW w:w="850" w:type="dxa"/>
            <w:tcBorders>
              <w:top w:val="nil"/>
              <w:left w:val="nil"/>
              <w:bottom w:val="nil"/>
              <w:right w:val="single" w:sz="8" w:space="0" w:color="auto"/>
            </w:tcBorders>
            <w:shd w:val="clear" w:color="000000" w:fill="808080"/>
            <w:vAlign w:val="center"/>
            <w:hideMark/>
          </w:tcPr>
          <w:p w14:paraId="46715420"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Fórmula</w:t>
            </w:r>
          </w:p>
        </w:tc>
        <w:tc>
          <w:tcPr>
            <w:tcW w:w="851" w:type="dxa"/>
            <w:tcBorders>
              <w:top w:val="nil"/>
              <w:left w:val="nil"/>
              <w:bottom w:val="nil"/>
              <w:right w:val="single" w:sz="8" w:space="0" w:color="auto"/>
            </w:tcBorders>
            <w:shd w:val="clear" w:color="000000" w:fill="808080"/>
            <w:vAlign w:val="center"/>
            <w:hideMark/>
          </w:tcPr>
          <w:p w14:paraId="04B5280B"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Unidad de medida</w:t>
            </w:r>
          </w:p>
        </w:tc>
        <w:tc>
          <w:tcPr>
            <w:tcW w:w="567" w:type="dxa"/>
            <w:tcBorders>
              <w:top w:val="nil"/>
              <w:left w:val="nil"/>
              <w:bottom w:val="nil"/>
              <w:right w:val="single" w:sz="8" w:space="0" w:color="auto"/>
            </w:tcBorders>
            <w:shd w:val="clear" w:color="000000" w:fill="808080"/>
            <w:vAlign w:val="center"/>
            <w:hideMark/>
          </w:tcPr>
          <w:p w14:paraId="34CDEE5C"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Tipo</w:t>
            </w:r>
          </w:p>
        </w:tc>
        <w:tc>
          <w:tcPr>
            <w:tcW w:w="708" w:type="dxa"/>
            <w:tcBorders>
              <w:top w:val="nil"/>
              <w:left w:val="nil"/>
              <w:bottom w:val="nil"/>
              <w:right w:val="single" w:sz="8" w:space="0" w:color="auto"/>
            </w:tcBorders>
            <w:shd w:val="clear" w:color="000000" w:fill="808080"/>
            <w:vAlign w:val="center"/>
            <w:hideMark/>
          </w:tcPr>
          <w:p w14:paraId="5B3E1A62"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Dimensión</w:t>
            </w:r>
          </w:p>
        </w:tc>
        <w:tc>
          <w:tcPr>
            <w:tcW w:w="813" w:type="dxa"/>
            <w:tcBorders>
              <w:top w:val="nil"/>
              <w:left w:val="nil"/>
              <w:bottom w:val="nil"/>
              <w:right w:val="single" w:sz="8" w:space="0" w:color="auto"/>
            </w:tcBorders>
            <w:shd w:val="clear" w:color="000000" w:fill="808080"/>
            <w:vAlign w:val="center"/>
            <w:hideMark/>
          </w:tcPr>
          <w:p w14:paraId="78870F12"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Frecuencia</w:t>
            </w:r>
          </w:p>
        </w:tc>
        <w:tc>
          <w:tcPr>
            <w:tcW w:w="605" w:type="dxa"/>
            <w:tcBorders>
              <w:top w:val="nil"/>
              <w:left w:val="nil"/>
              <w:bottom w:val="nil"/>
              <w:right w:val="single" w:sz="8" w:space="0" w:color="auto"/>
            </w:tcBorders>
            <w:shd w:val="clear" w:color="000000" w:fill="808080"/>
            <w:vAlign w:val="center"/>
            <w:hideMark/>
          </w:tcPr>
          <w:p w14:paraId="705A0DD6"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Línea Base</w:t>
            </w:r>
          </w:p>
        </w:tc>
        <w:tc>
          <w:tcPr>
            <w:tcW w:w="709" w:type="dxa"/>
            <w:tcBorders>
              <w:top w:val="nil"/>
              <w:left w:val="nil"/>
              <w:bottom w:val="nil"/>
              <w:right w:val="single" w:sz="8" w:space="0" w:color="auto"/>
            </w:tcBorders>
            <w:shd w:val="clear" w:color="000000" w:fill="808080"/>
            <w:vAlign w:val="center"/>
            <w:hideMark/>
          </w:tcPr>
          <w:p w14:paraId="49D1C4F3"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Meta</w:t>
            </w:r>
          </w:p>
        </w:tc>
        <w:tc>
          <w:tcPr>
            <w:tcW w:w="847" w:type="dxa"/>
            <w:tcBorders>
              <w:top w:val="nil"/>
              <w:left w:val="nil"/>
              <w:bottom w:val="nil"/>
              <w:right w:val="single" w:sz="8" w:space="0" w:color="auto"/>
            </w:tcBorders>
            <w:shd w:val="clear" w:color="000000" w:fill="808080"/>
            <w:vAlign w:val="center"/>
            <w:hideMark/>
          </w:tcPr>
          <w:p w14:paraId="0F7D8203"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Valor Programado</w:t>
            </w:r>
          </w:p>
        </w:tc>
        <w:tc>
          <w:tcPr>
            <w:tcW w:w="718" w:type="dxa"/>
            <w:tcBorders>
              <w:top w:val="nil"/>
              <w:left w:val="nil"/>
              <w:bottom w:val="nil"/>
              <w:right w:val="single" w:sz="8" w:space="0" w:color="auto"/>
            </w:tcBorders>
            <w:shd w:val="clear" w:color="000000" w:fill="808080"/>
            <w:vAlign w:val="center"/>
            <w:hideMark/>
          </w:tcPr>
          <w:p w14:paraId="5CF1577F" w14:textId="77777777" w:rsidR="00364A53" w:rsidRPr="003B74FC" w:rsidRDefault="00364A53" w:rsidP="00364A53">
            <w:pPr>
              <w:jc w:val="center"/>
              <w:rPr>
                <w:rFonts w:ascii="Arial" w:eastAsia="Times New Roman" w:hAnsi="Arial" w:cs="Arial"/>
                <w:i/>
                <w:iCs/>
                <w:color w:val="FFFFFF"/>
                <w:sz w:val="16"/>
                <w:szCs w:val="16"/>
                <w:lang w:eastAsia="es-MX"/>
              </w:rPr>
            </w:pPr>
            <w:r w:rsidRPr="003B74FC">
              <w:rPr>
                <w:rFonts w:ascii="Arial" w:eastAsia="Times New Roman" w:hAnsi="Arial" w:cs="Arial"/>
                <w:i/>
                <w:iCs/>
                <w:color w:val="FFFFFF"/>
                <w:sz w:val="16"/>
                <w:szCs w:val="16"/>
                <w:lang w:eastAsia="es-MX"/>
              </w:rPr>
              <w:t>Valor Logrado</w:t>
            </w:r>
          </w:p>
        </w:tc>
      </w:tr>
      <w:tr w:rsidR="00364A53" w:rsidRPr="00C16038" w14:paraId="57838826" w14:textId="77777777" w:rsidTr="00364A53">
        <w:trPr>
          <w:trHeight w:val="66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B5EF4"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Fin</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0EC67DE7"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D8B06D"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F53790"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51" w:type="dxa"/>
            <w:tcBorders>
              <w:top w:val="nil"/>
              <w:left w:val="nil"/>
              <w:bottom w:val="nil"/>
              <w:right w:val="nil"/>
            </w:tcBorders>
            <w:shd w:val="clear" w:color="auto" w:fill="auto"/>
            <w:noWrap/>
            <w:vAlign w:val="bottom"/>
            <w:hideMark/>
          </w:tcPr>
          <w:p w14:paraId="686173CA" w14:textId="77777777" w:rsidR="00364A53" w:rsidRPr="003B74FC" w:rsidRDefault="00364A53" w:rsidP="00364A53">
            <w:pPr>
              <w:jc w:val="center"/>
              <w:rPr>
                <w:rFonts w:ascii="Arial" w:eastAsia="Times New Roman" w:hAnsi="Arial" w:cs="Arial"/>
                <w:color w:val="000000"/>
                <w:sz w:val="16"/>
                <w:szCs w:val="16"/>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3FC79"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719A3F9"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4DB43E3B"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605" w:type="dxa"/>
            <w:tcBorders>
              <w:top w:val="single" w:sz="4" w:space="0" w:color="auto"/>
              <w:left w:val="nil"/>
              <w:bottom w:val="single" w:sz="4" w:space="0" w:color="auto"/>
              <w:right w:val="single" w:sz="4" w:space="0" w:color="auto"/>
            </w:tcBorders>
            <w:shd w:val="clear" w:color="auto" w:fill="auto"/>
            <w:vAlign w:val="center"/>
            <w:hideMark/>
          </w:tcPr>
          <w:p w14:paraId="16C42ECF"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4478B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00D7E332"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7533990D"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r>
      <w:tr w:rsidR="00364A53" w:rsidRPr="00C16038" w14:paraId="34E28ACC" w14:textId="77777777" w:rsidTr="00364A53">
        <w:trPr>
          <w:trHeight w:val="6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C0B0BEB"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Propósito</w:t>
            </w:r>
          </w:p>
        </w:tc>
        <w:tc>
          <w:tcPr>
            <w:tcW w:w="1364" w:type="dxa"/>
            <w:tcBorders>
              <w:top w:val="nil"/>
              <w:left w:val="nil"/>
              <w:bottom w:val="nil"/>
              <w:right w:val="nil"/>
            </w:tcBorders>
            <w:shd w:val="clear" w:color="auto" w:fill="auto"/>
            <w:vAlign w:val="center"/>
            <w:hideMark/>
          </w:tcPr>
          <w:p w14:paraId="7ED528B5" w14:textId="77777777" w:rsidR="00364A53" w:rsidRPr="003B74FC" w:rsidRDefault="00364A53" w:rsidP="00364A53">
            <w:pPr>
              <w:jc w:val="center"/>
              <w:rPr>
                <w:rFonts w:ascii="Calibri" w:eastAsia="Times New Roman" w:hAnsi="Calibri" w:cs="Calibri"/>
                <w:color w:val="000000"/>
                <w:sz w:val="16"/>
                <w:szCs w:val="16"/>
                <w:lang w:eastAsia="es-MX"/>
              </w:rPr>
            </w:pPr>
            <w:r w:rsidRPr="003B74FC">
              <w:rPr>
                <w:rFonts w:ascii="Calibri" w:eastAsia="Times New Roman" w:hAnsi="Calibri" w:cs="Calibri"/>
                <w:color w:val="000000"/>
                <w:sz w:val="16"/>
                <w:szCs w:val="16"/>
                <w:lang w:eastAsia="es-MX"/>
              </w:rPr>
              <w:t>Porcentaje de cobertura básica.</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287AF2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50" w:type="dxa"/>
            <w:tcBorders>
              <w:top w:val="nil"/>
              <w:left w:val="nil"/>
              <w:bottom w:val="single" w:sz="4" w:space="0" w:color="auto"/>
              <w:right w:val="single" w:sz="4" w:space="0" w:color="auto"/>
            </w:tcBorders>
            <w:shd w:val="clear" w:color="auto" w:fill="auto"/>
            <w:vAlign w:val="center"/>
            <w:hideMark/>
          </w:tcPr>
          <w:p w14:paraId="3A57275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(B/C)*100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8CE29D"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w:t>
            </w:r>
          </w:p>
        </w:tc>
        <w:tc>
          <w:tcPr>
            <w:tcW w:w="567" w:type="dxa"/>
            <w:tcBorders>
              <w:top w:val="nil"/>
              <w:left w:val="nil"/>
              <w:bottom w:val="single" w:sz="4" w:space="0" w:color="auto"/>
              <w:right w:val="single" w:sz="4" w:space="0" w:color="auto"/>
            </w:tcBorders>
            <w:shd w:val="clear" w:color="auto" w:fill="auto"/>
            <w:vAlign w:val="center"/>
            <w:hideMark/>
          </w:tcPr>
          <w:p w14:paraId="03DE68BF"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708" w:type="dxa"/>
            <w:tcBorders>
              <w:top w:val="nil"/>
              <w:left w:val="nil"/>
              <w:bottom w:val="single" w:sz="4" w:space="0" w:color="auto"/>
              <w:right w:val="single" w:sz="4" w:space="0" w:color="auto"/>
            </w:tcBorders>
            <w:shd w:val="clear" w:color="auto" w:fill="auto"/>
            <w:vAlign w:val="center"/>
            <w:hideMark/>
          </w:tcPr>
          <w:p w14:paraId="06651459"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13" w:type="dxa"/>
            <w:tcBorders>
              <w:top w:val="nil"/>
              <w:left w:val="nil"/>
              <w:bottom w:val="single" w:sz="4" w:space="0" w:color="auto"/>
              <w:right w:val="single" w:sz="4" w:space="0" w:color="auto"/>
            </w:tcBorders>
            <w:shd w:val="clear" w:color="auto" w:fill="auto"/>
            <w:vAlign w:val="center"/>
            <w:hideMark/>
          </w:tcPr>
          <w:p w14:paraId="6ECA4D35"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605" w:type="dxa"/>
            <w:tcBorders>
              <w:top w:val="nil"/>
              <w:left w:val="nil"/>
              <w:bottom w:val="single" w:sz="4" w:space="0" w:color="auto"/>
              <w:right w:val="single" w:sz="4" w:space="0" w:color="auto"/>
            </w:tcBorders>
            <w:shd w:val="clear" w:color="auto" w:fill="auto"/>
            <w:vAlign w:val="center"/>
            <w:hideMark/>
          </w:tcPr>
          <w:p w14:paraId="6200D0E7"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96.00</w:t>
            </w:r>
          </w:p>
        </w:tc>
        <w:tc>
          <w:tcPr>
            <w:tcW w:w="709" w:type="dxa"/>
            <w:tcBorders>
              <w:top w:val="nil"/>
              <w:left w:val="nil"/>
              <w:bottom w:val="single" w:sz="4" w:space="0" w:color="auto"/>
              <w:right w:val="single" w:sz="4" w:space="0" w:color="auto"/>
            </w:tcBorders>
            <w:shd w:val="clear" w:color="auto" w:fill="auto"/>
            <w:vAlign w:val="center"/>
            <w:hideMark/>
          </w:tcPr>
          <w:p w14:paraId="545B286D"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96.60</w:t>
            </w:r>
          </w:p>
        </w:tc>
        <w:tc>
          <w:tcPr>
            <w:tcW w:w="847" w:type="dxa"/>
            <w:tcBorders>
              <w:top w:val="nil"/>
              <w:left w:val="nil"/>
              <w:bottom w:val="single" w:sz="4" w:space="0" w:color="auto"/>
              <w:right w:val="single" w:sz="4" w:space="0" w:color="auto"/>
            </w:tcBorders>
            <w:shd w:val="clear" w:color="auto" w:fill="auto"/>
            <w:vAlign w:val="center"/>
            <w:hideMark/>
          </w:tcPr>
          <w:p w14:paraId="482AB6C3"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96.60</w:t>
            </w:r>
          </w:p>
        </w:tc>
        <w:tc>
          <w:tcPr>
            <w:tcW w:w="718" w:type="dxa"/>
            <w:tcBorders>
              <w:top w:val="nil"/>
              <w:left w:val="nil"/>
              <w:bottom w:val="single" w:sz="4" w:space="0" w:color="auto"/>
              <w:right w:val="single" w:sz="4" w:space="0" w:color="auto"/>
            </w:tcBorders>
            <w:shd w:val="clear" w:color="auto" w:fill="auto"/>
            <w:vAlign w:val="center"/>
            <w:hideMark/>
          </w:tcPr>
          <w:p w14:paraId="29B2368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97.43</w:t>
            </w:r>
          </w:p>
        </w:tc>
      </w:tr>
      <w:tr w:rsidR="00364A53" w:rsidRPr="00C16038" w14:paraId="3CED5152" w14:textId="77777777" w:rsidTr="00364A53">
        <w:trPr>
          <w:trHeight w:val="106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1F37EF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Componente 1</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255A8ED1"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Promedio de calificación de los atributos de calidad de los bienes y servicios.</w:t>
            </w:r>
          </w:p>
        </w:tc>
        <w:tc>
          <w:tcPr>
            <w:tcW w:w="851" w:type="dxa"/>
            <w:tcBorders>
              <w:top w:val="nil"/>
              <w:left w:val="nil"/>
              <w:bottom w:val="single" w:sz="4" w:space="0" w:color="auto"/>
              <w:right w:val="single" w:sz="4" w:space="0" w:color="auto"/>
            </w:tcBorders>
            <w:shd w:val="clear" w:color="auto" w:fill="auto"/>
            <w:vAlign w:val="center"/>
            <w:hideMark/>
          </w:tcPr>
          <w:p w14:paraId="1E25ADB0"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50" w:type="dxa"/>
            <w:tcBorders>
              <w:top w:val="nil"/>
              <w:left w:val="nil"/>
              <w:bottom w:val="single" w:sz="4" w:space="0" w:color="auto"/>
              <w:right w:val="single" w:sz="4" w:space="0" w:color="auto"/>
            </w:tcBorders>
            <w:shd w:val="clear" w:color="auto" w:fill="auto"/>
            <w:vAlign w:val="center"/>
            <w:hideMark/>
          </w:tcPr>
          <w:p w14:paraId="2684F089"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SUM B/C</w:t>
            </w:r>
          </w:p>
        </w:tc>
        <w:tc>
          <w:tcPr>
            <w:tcW w:w="851" w:type="dxa"/>
            <w:tcBorders>
              <w:top w:val="nil"/>
              <w:left w:val="nil"/>
              <w:bottom w:val="single" w:sz="4" w:space="0" w:color="auto"/>
              <w:right w:val="single" w:sz="4" w:space="0" w:color="auto"/>
            </w:tcBorders>
            <w:shd w:val="clear" w:color="auto" w:fill="auto"/>
            <w:vAlign w:val="center"/>
            <w:hideMark/>
          </w:tcPr>
          <w:p w14:paraId="550C8911"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Puntos Promedio</w:t>
            </w:r>
          </w:p>
        </w:tc>
        <w:tc>
          <w:tcPr>
            <w:tcW w:w="567" w:type="dxa"/>
            <w:tcBorders>
              <w:top w:val="nil"/>
              <w:left w:val="nil"/>
              <w:bottom w:val="single" w:sz="4" w:space="0" w:color="auto"/>
              <w:right w:val="single" w:sz="4" w:space="0" w:color="auto"/>
            </w:tcBorders>
            <w:shd w:val="clear" w:color="auto" w:fill="auto"/>
            <w:vAlign w:val="center"/>
            <w:hideMark/>
          </w:tcPr>
          <w:p w14:paraId="5CF32E1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708" w:type="dxa"/>
            <w:tcBorders>
              <w:top w:val="nil"/>
              <w:left w:val="nil"/>
              <w:bottom w:val="single" w:sz="4" w:space="0" w:color="auto"/>
              <w:right w:val="single" w:sz="4" w:space="0" w:color="auto"/>
            </w:tcBorders>
            <w:shd w:val="clear" w:color="auto" w:fill="auto"/>
            <w:vAlign w:val="center"/>
            <w:hideMark/>
          </w:tcPr>
          <w:p w14:paraId="783BE4D2"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13" w:type="dxa"/>
            <w:tcBorders>
              <w:top w:val="nil"/>
              <w:left w:val="nil"/>
              <w:bottom w:val="single" w:sz="4" w:space="0" w:color="auto"/>
              <w:right w:val="single" w:sz="4" w:space="0" w:color="auto"/>
            </w:tcBorders>
            <w:shd w:val="clear" w:color="auto" w:fill="auto"/>
            <w:vAlign w:val="center"/>
            <w:hideMark/>
          </w:tcPr>
          <w:p w14:paraId="2CC63C88"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605" w:type="dxa"/>
            <w:tcBorders>
              <w:top w:val="nil"/>
              <w:left w:val="nil"/>
              <w:bottom w:val="single" w:sz="4" w:space="0" w:color="auto"/>
              <w:right w:val="single" w:sz="4" w:space="0" w:color="auto"/>
            </w:tcBorders>
            <w:shd w:val="clear" w:color="auto" w:fill="auto"/>
            <w:vAlign w:val="center"/>
            <w:hideMark/>
          </w:tcPr>
          <w:p w14:paraId="4C0D0B24"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70.00</w:t>
            </w:r>
          </w:p>
        </w:tc>
        <w:tc>
          <w:tcPr>
            <w:tcW w:w="709" w:type="dxa"/>
            <w:tcBorders>
              <w:top w:val="nil"/>
              <w:left w:val="nil"/>
              <w:bottom w:val="single" w:sz="4" w:space="0" w:color="auto"/>
              <w:right w:val="single" w:sz="4" w:space="0" w:color="auto"/>
            </w:tcBorders>
            <w:shd w:val="clear" w:color="auto" w:fill="auto"/>
            <w:vAlign w:val="center"/>
            <w:hideMark/>
          </w:tcPr>
          <w:p w14:paraId="2B7146D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75.00</w:t>
            </w:r>
          </w:p>
        </w:tc>
        <w:tc>
          <w:tcPr>
            <w:tcW w:w="847" w:type="dxa"/>
            <w:tcBorders>
              <w:top w:val="nil"/>
              <w:left w:val="nil"/>
              <w:bottom w:val="single" w:sz="4" w:space="0" w:color="auto"/>
              <w:right w:val="single" w:sz="4" w:space="0" w:color="auto"/>
            </w:tcBorders>
            <w:shd w:val="clear" w:color="auto" w:fill="auto"/>
            <w:vAlign w:val="center"/>
            <w:hideMark/>
          </w:tcPr>
          <w:p w14:paraId="33B742A7"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75.00</w:t>
            </w:r>
          </w:p>
        </w:tc>
        <w:tc>
          <w:tcPr>
            <w:tcW w:w="718" w:type="dxa"/>
            <w:tcBorders>
              <w:top w:val="nil"/>
              <w:left w:val="nil"/>
              <w:bottom w:val="single" w:sz="4" w:space="0" w:color="auto"/>
              <w:right w:val="single" w:sz="4" w:space="0" w:color="auto"/>
            </w:tcBorders>
            <w:shd w:val="clear" w:color="auto" w:fill="auto"/>
            <w:vAlign w:val="center"/>
            <w:hideMark/>
          </w:tcPr>
          <w:p w14:paraId="1884E261"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75.00</w:t>
            </w:r>
          </w:p>
        </w:tc>
      </w:tr>
      <w:tr w:rsidR="00364A53" w:rsidRPr="00C16038" w14:paraId="46B1C9E8" w14:textId="77777777" w:rsidTr="00364A53">
        <w:trPr>
          <w:trHeight w:val="117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55857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Componente 2</w:t>
            </w:r>
          </w:p>
        </w:tc>
        <w:tc>
          <w:tcPr>
            <w:tcW w:w="1364" w:type="dxa"/>
            <w:tcBorders>
              <w:top w:val="nil"/>
              <w:left w:val="nil"/>
              <w:bottom w:val="single" w:sz="4" w:space="0" w:color="auto"/>
              <w:right w:val="single" w:sz="4" w:space="0" w:color="auto"/>
            </w:tcBorders>
            <w:shd w:val="clear" w:color="auto" w:fill="auto"/>
            <w:vAlign w:val="center"/>
            <w:hideMark/>
          </w:tcPr>
          <w:p w14:paraId="26EDF56E"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 xml:space="preserve">Porcentaje de espacios educativos de educación básica adaptados al NEE. </w:t>
            </w:r>
          </w:p>
        </w:tc>
        <w:tc>
          <w:tcPr>
            <w:tcW w:w="851" w:type="dxa"/>
            <w:tcBorders>
              <w:top w:val="nil"/>
              <w:left w:val="nil"/>
              <w:bottom w:val="single" w:sz="4" w:space="0" w:color="auto"/>
              <w:right w:val="single" w:sz="4" w:space="0" w:color="auto"/>
            </w:tcBorders>
            <w:shd w:val="clear" w:color="auto" w:fill="auto"/>
            <w:vAlign w:val="center"/>
            <w:hideMark/>
          </w:tcPr>
          <w:p w14:paraId="11ED56A7"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50" w:type="dxa"/>
            <w:tcBorders>
              <w:top w:val="nil"/>
              <w:left w:val="nil"/>
              <w:bottom w:val="single" w:sz="4" w:space="0" w:color="auto"/>
              <w:right w:val="single" w:sz="4" w:space="0" w:color="auto"/>
            </w:tcBorders>
            <w:shd w:val="clear" w:color="auto" w:fill="auto"/>
            <w:vAlign w:val="center"/>
            <w:hideMark/>
          </w:tcPr>
          <w:p w14:paraId="59220867"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(B/C)*100</w:t>
            </w:r>
          </w:p>
        </w:tc>
        <w:tc>
          <w:tcPr>
            <w:tcW w:w="851" w:type="dxa"/>
            <w:tcBorders>
              <w:top w:val="nil"/>
              <w:left w:val="nil"/>
              <w:bottom w:val="single" w:sz="4" w:space="0" w:color="auto"/>
              <w:right w:val="single" w:sz="4" w:space="0" w:color="auto"/>
            </w:tcBorders>
            <w:shd w:val="clear" w:color="auto" w:fill="auto"/>
            <w:vAlign w:val="center"/>
            <w:hideMark/>
          </w:tcPr>
          <w:p w14:paraId="09A9390E"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w:t>
            </w:r>
          </w:p>
        </w:tc>
        <w:tc>
          <w:tcPr>
            <w:tcW w:w="567" w:type="dxa"/>
            <w:tcBorders>
              <w:top w:val="nil"/>
              <w:left w:val="nil"/>
              <w:bottom w:val="single" w:sz="4" w:space="0" w:color="auto"/>
              <w:right w:val="single" w:sz="4" w:space="0" w:color="auto"/>
            </w:tcBorders>
            <w:shd w:val="clear" w:color="auto" w:fill="auto"/>
            <w:vAlign w:val="center"/>
            <w:hideMark/>
          </w:tcPr>
          <w:p w14:paraId="3BFE7533"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708" w:type="dxa"/>
            <w:tcBorders>
              <w:top w:val="nil"/>
              <w:left w:val="nil"/>
              <w:bottom w:val="single" w:sz="4" w:space="0" w:color="auto"/>
              <w:right w:val="single" w:sz="4" w:space="0" w:color="auto"/>
            </w:tcBorders>
            <w:shd w:val="clear" w:color="auto" w:fill="auto"/>
            <w:vAlign w:val="center"/>
            <w:hideMark/>
          </w:tcPr>
          <w:p w14:paraId="2BE2F853"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13" w:type="dxa"/>
            <w:tcBorders>
              <w:top w:val="nil"/>
              <w:left w:val="nil"/>
              <w:bottom w:val="single" w:sz="4" w:space="0" w:color="auto"/>
              <w:right w:val="single" w:sz="4" w:space="0" w:color="auto"/>
            </w:tcBorders>
            <w:shd w:val="clear" w:color="auto" w:fill="auto"/>
            <w:vAlign w:val="center"/>
            <w:hideMark/>
          </w:tcPr>
          <w:p w14:paraId="3D5D56FA"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605" w:type="dxa"/>
            <w:tcBorders>
              <w:top w:val="nil"/>
              <w:left w:val="nil"/>
              <w:bottom w:val="single" w:sz="4" w:space="0" w:color="auto"/>
              <w:right w:val="single" w:sz="4" w:space="0" w:color="auto"/>
            </w:tcBorders>
            <w:shd w:val="clear" w:color="auto" w:fill="auto"/>
            <w:vAlign w:val="center"/>
            <w:hideMark/>
          </w:tcPr>
          <w:p w14:paraId="40DE91F5"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23.00</w:t>
            </w:r>
          </w:p>
        </w:tc>
        <w:tc>
          <w:tcPr>
            <w:tcW w:w="709" w:type="dxa"/>
            <w:tcBorders>
              <w:top w:val="nil"/>
              <w:left w:val="nil"/>
              <w:bottom w:val="single" w:sz="4" w:space="0" w:color="auto"/>
              <w:right w:val="single" w:sz="4" w:space="0" w:color="auto"/>
            </w:tcBorders>
            <w:shd w:val="clear" w:color="auto" w:fill="auto"/>
            <w:vAlign w:val="center"/>
            <w:hideMark/>
          </w:tcPr>
          <w:p w14:paraId="35923561"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27.00</w:t>
            </w:r>
          </w:p>
        </w:tc>
        <w:tc>
          <w:tcPr>
            <w:tcW w:w="847" w:type="dxa"/>
            <w:tcBorders>
              <w:top w:val="nil"/>
              <w:left w:val="nil"/>
              <w:bottom w:val="single" w:sz="4" w:space="0" w:color="auto"/>
              <w:right w:val="single" w:sz="4" w:space="0" w:color="auto"/>
            </w:tcBorders>
            <w:shd w:val="clear" w:color="auto" w:fill="auto"/>
            <w:vAlign w:val="center"/>
            <w:hideMark/>
          </w:tcPr>
          <w:p w14:paraId="451687C1"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27.00</w:t>
            </w:r>
          </w:p>
        </w:tc>
        <w:tc>
          <w:tcPr>
            <w:tcW w:w="718" w:type="dxa"/>
            <w:tcBorders>
              <w:top w:val="nil"/>
              <w:left w:val="nil"/>
              <w:bottom w:val="single" w:sz="4" w:space="0" w:color="auto"/>
              <w:right w:val="single" w:sz="4" w:space="0" w:color="auto"/>
            </w:tcBorders>
            <w:shd w:val="clear" w:color="auto" w:fill="auto"/>
            <w:vAlign w:val="center"/>
            <w:hideMark/>
          </w:tcPr>
          <w:p w14:paraId="0C62D5D3"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N/D</w:t>
            </w:r>
          </w:p>
        </w:tc>
      </w:tr>
      <w:tr w:rsidR="00364A53" w:rsidRPr="00C16038" w14:paraId="7AE5F592" w14:textId="77777777" w:rsidTr="00364A53">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9BA359"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Componente 3</w:t>
            </w:r>
          </w:p>
        </w:tc>
        <w:tc>
          <w:tcPr>
            <w:tcW w:w="1364" w:type="dxa"/>
            <w:tcBorders>
              <w:top w:val="nil"/>
              <w:left w:val="nil"/>
              <w:bottom w:val="single" w:sz="4" w:space="0" w:color="auto"/>
              <w:right w:val="single" w:sz="4" w:space="0" w:color="auto"/>
            </w:tcBorders>
            <w:shd w:val="clear" w:color="auto" w:fill="auto"/>
            <w:vAlign w:val="center"/>
            <w:hideMark/>
          </w:tcPr>
          <w:p w14:paraId="46D64D8C"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 de escuelas con plantilla necesaria completa.</w:t>
            </w:r>
          </w:p>
        </w:tc>
        <w:tc>
          <w:tcPr>
            <w:tcW w:w="851" w:type="dxa"/>
            <w:tcBorders>
              <w:top w:val="nil"/>
              <w:left w:val="nil"/>
              <w:bottom w:val="single" w:sz="4" w:space="0" w:color="auto"/>
              <w:right w:val="single" w:sz="4" w:space="0" w:color="auto"/>
            </w:tcBorders>
            <w:shd w:val="clear" w:color="auto" w:fill="auto"/>
            <w:vAlign w:val="center"/>
            <w:hideMark/>
          </w:tcPr>
          <w:p w14:paraId="2669C0E3"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50" w:type="dxa"/>
            <w:tcBorders>
              <w:top w:val="nil"/>
              <w:left w:val="nil"/>
              <w:bottom w:val="single" w:sz="4" w:space="0" w:color="auto"/>
              <w:right w:val="single" w:sz="4" w:space="0" w:color="auto"/>
            </w:tcBorders>
            <w:shd w:val="clear" w:color="auto" w:fill="auto"/>
            <w:vAlign w:val="center"/>
            <w:hideMark/>
          </w:tcPr>
          <w:p w14:paraId="421993D0" w14:textId="4E71F58A"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(B/C)*10</w:t>
            </w:r>
            <w:r w:rsidR="00C16038">
              <w:rPr>
                <w:rFonts w:ascii="Arial" w:eastAsia="Times New Roman" w:hAnsi="Arial" w:cs="Arial"/>
                <w:color w:val="000000"/>
                <w:sz w:val="16"/>
                <w:szCs w:val="16"/>
                <w:lang w:eastAsia="es-MX"/>
              </w:rPr>
              <w:t>0</w:t>
            </w:r>
          </w:p>
        </w:tc>
        <w:tc>
          <w:tcPr>
            <w:tcW w:w="851" w:type="dxa"/>
            <w:tcBorders>
              <w:top w:val="nil"/>
              <w:left w:val="nil"/>
              <w:bottom w:val="single" w:sz="4" w:space="0" w:color="auto"/>
              <w:right w:val="single" w:sz="4" w:space="0" w:color="auto"/>
            </w:tcBorders>
            <w:shd w:val="clear" w:color="auto" w:fill="auto"/>
            <w:vAlign w:val="center"/>
            <w:hideMark/>
          </w:tcPr>
          <w:p w14:paraId="6A487A1C"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w:t>
            </w:r>
          </w:p>
        </w:tc>
        <w:tc>
          <w:tcPr>
            <w:tcW w:w="567" w:type="dxa"/>
            <w:tcBorders>
              <w:top w:val="nil"/>
              <w:left w:val="nil"/>
              <w:bottom w:val="single" w:sz="4" w:space="0" w:color="auto"/>
              <w:right w:val="single" w:sz="4" w:space="0" w:color="auto"/>
            </w:tcBorders>
            <w:shd w:val="clear" w:color="auto" w:fill="auto"/>
            <w:vAlign w:val="center"/>
            <w:hideMark/>
          </w:tcPr>
          <w:p w14:paraId="7981856C"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708" w:type="dxa"/>
            <w:tcBorders>
              <w:top w:val="nil"/>
              <w:left w:val="nil"/>
              <w:bottom w:val="single" w:sz="4" w:space="0" w:color="auto"/>
              <w:right w:val="single" w:sz="4" w:space="0" w:color="auto"/>
            </w:tcBorders>
            <w:shd w:val="clear" w:color="auto" w:fill="auto"/>
            <w:vAlign w:val="center"/>
            <w:hideMark/>
          </w:tcPr>
          <w:p w14:paraId="78E866BC"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13" w:type="dxa"/>
            <w:tcBorders>
              <w:top w:val="nil"/>
              <w:left w:val="nil"/>
              <w:bottom w:val="single" w:sz="4" w:space="0" w:color="auto"/>
              <w:right w:val="single" w:sz="4" w:space="0" w:color="auto"/>
            </w:tcBorders>
            <w:shd w:val="clear" w:color="auto" w:fill="auto"/>
            <w:vAlign w:val="center"/>
            <w:hideMark/>
          </w:tcPr>
          <w:p w14:paraId="06BA26B9"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605" w:type="dxa"/>
            <w:tcBorders>
              <w:top w:val="nil"/>
              <w:left w:val="nil"/>
              <w:bottom w:val="single" w:sz="4" w:space="0" w:color="auto"/>
              <w:right w:val="single" w:sz="4" w:space="0" w:color="auto"/>
            </w:tcBorders>
            <w:shd w:val="clear" w:color="auto" w:fill="auto"/>
            <w:vAlign w:val="center"/>
            <w:hideMark/>
          </w:tcPr>
          <w:p w14:paraId="2E6C3464"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92.80</w:t>
            </w:r>
          </w:p>
        </w:tc>
        <w:tc>
          <w:tcPr>
            <w:tcW w:w="709" w:type="dxa"/>
            <w:tcBorders>
              <w:top w:val="nil"/>
              <w:left w:val="nil"/>
              <w:bottom w:val="single" w:sz="4" w:space="0" w:color="auto"/>
              <w:right w:val="single" w:sz="4" w:space="0" w:color="auto"/>
            </w:tcBorders>
            <w:shd w:val="clear" w:color="auto" w:fill="auto"/>
            <w:vAlign w:val="center"/>
            <w:hideMark/>
          </w:tcPr>
          <w:p w14:paraId="0822A81D"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100.00</w:t>
            </w:r>
          </w:p>
        </w:tc>
        <w:tc>
          <w:tcPr>
            <w:tcW w:w="847" w:type="dxa"/>
            <w:tcBorders>
              <w:top w:val="nil"/>
              <w:left w:val="nil"/>
              <w:bottom w:val="single" w:sz="4" w:space="0" w:color="auto"/>
              <w:right w:val="single" w:sz="4" w:space="0" w:color="auto"/>
            </w:tcBorders>
            <w:shd w:val="clear" w:color="auto" w:fill="auto"/>
            <w:vAlign w:val="center"/>
            <w:hideMark/>
          </w:tcPr>
          <w:p w14:paraId="3498147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100.00</w:t>
            </w:r>
          </w:p>
        </w:tc>
        <w:tc>
          <w:tcPr>
            <w:tcW w:w="718" w:type="dxa"/>
            <w:tcBorders>
              <w:top w:val="nil"/>
              <w:left w:val="nil"/>
              <w:bottom w:val="single" w:sz="4" w:space="0" w:color="auto"/>
              <w:right w:val="single" w:sz="4" w:space="0" w:color="auto"/>
            </w:tcBorders>
            <w:shd w:val="clear" w:color="auto" w:fill="auto"/>
            <w:vAlign w:val="center"/>
            <w:hideMark/>
          </w:tcPr>
          <w:p w14:paraId="4955C7FC"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98.00</w:t>
            </w:r>
          </w:p>
        </w:tc>
      </w:tr>
      <w:tr w:rsidR="00364A53" w:rsidRPr="00C16038" w14:paraId="293E4943" w14:textId="77777777" w:rsidTr="00364A53">
        <w:trPr>
          <w:trHeight w:val="133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30AD8E0"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Componente 4</w:t>
            </w:r>
          </w:p>
        </w:tc>
        <w:tc>
          <w:tcPr>
            <w:tcW w:w="1364" w:type="dxa"/>
            <w:tcBorders>
              <w:top w:val="nil"/>
              <w:left w:val="nil"/>
              <w:bottom w:val="single" w:sz="4" w:space="0" w:color="auto"/>
              <w:right w:val="single" w:sz="4" w:space="0" w:color="auto"/>
            </w:tcBorders>
            <w:shd w:val="clear" w:color="auto" w:fill="auto"/>
            <w:vAlign w:val="center"/>
            <w:hideMark/>
          </w:tcPr>
          <w:p w14:paraId="322EE683"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 de escuelas que cuentan con materiales didácticos al inicio del curso.</w:t>
            </w:r>
          </w:p>
        </w:tc>
        <w:tc>
          <w:tcPr>
            <w:tcW w:w="851" w:type="dxa"/>
            <w:tcBorders>
              <w:top w:val="nil"/>
              <w:left w:val="nil"/>
              <w:bottom w:val="single" w:sz="4" w:space="0" w:color="auto"/>
              <w:right w:val="single" w:sz="4" w:space="0" w:color="auto"/>
            </w:tcBorders>
            <w:shd w:val="clear" w:color="auto" w:fill="auto"/>
            <w:vAlign w:val="center"/>
            <w:hideMark/>
          </w:tcPr>
          <w:p w14:paraId="4C4E00F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50" w:type="dxa"/>
            <w:tcBorders>
              <w:top w:val="nil"/>
              <w:left w:val="nil"/>
              <w:bottom w:val="single" w:sz="4" w:space="0" w:color="auto"/>
              <w:right w:val="single" w:sz="4" w:space="0" w:color="auto"/>
            </w:tcBorders>
            <w:shd w:val="clear" w:color="auto" w:fill="auto"/>
            <w:vAlign w:val="center"/>
            <w:hideMark/>
          </w:tcPr>
          <w:p w14:paraId="6787C13F" w14:textId="04E58920"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(B/C)*10</w:t>
            </w:r>
            <w:r w:rsidR="00C16038">
              <w:rPr>
                <w:rFonts w:ascii="Arial" w:eastAsia="Times New Roman" w:hAnsi="Arial" w:cs="Arial"/>
                <w:color w:val="000000"/>
                <w:sz w:val="16"/>
                <w:szCs w:val="16"/>
                <w:lang w:eastAsia="es-MX"/>
              </w:rPr>
              <w:t>0</w:t>
            </w:r>
          </w:p>
        </w:tc>
        <w:tc>
          <w:tcPr>
            <w:tcW w:w="851" w:type="dxa"/>
            <w:tcBorders>
              <w:top w:val="nil"/>
              <w:left w:val="nil"/>
              <w:bottom w:val="single" w:sz="4" w:space="0" w:color="auto"/>
              <w:right w:val="single" w:sz="4" w:space="0" w:color="auto"/>
            </w:tcBorders>
            <w:shd w:val="clear" w:color="auto" w:fill="auto"/>
            <w:vAlign w:val="center"/>
            <w:hideMark/>
          </w:tcPr>
          <w:p w14:paraId="5E0D6C98"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w:t>
            </w:r>
          </w:p>
        </w:tc>
        <w:tc>
          <w:tcPr>
            <w:tcW w:w="567" w:type="dxa"/>
            <w:tcBorders>
              <w:top w:val="nil"/>
              <w:left w:val="nil"/>
              <w:bottom w:val="single" w:sz="4" w:space="0" w:color="auto"/>
              <w:right w:val="single" w:sz="4" w:space="0" w:color="auto"/>
            </w:tcBorders>
            <w:shd w:val="clear" w:color="auto" w:fill="auto"/>
            <w:vAlign w:val="center"/>
            <w:hideMark/>
          </w:tcPr>
          <w:p w14:paraId="440BF3D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708" w:type="dxa"/>
            <w:tcBorders>
              <w:top w:val="nil"/>
              <w:left w:val="nil"/>
              <w:bottom w:val="single" w:sz="4" w:space="0" w:color="auto"/>
              <w:right w:val="single" w:sz="4" w:space="0" w:color="auto"/>
            </w:tcBorders>
            <w:shd w:val="clear" w:color="auto" w:fill="auto"/>
            <w:vAlign w:val="center"/>
            <w:hideMark/>
          </w:tcPr>
          <w:p w14:paraId="199632CF"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13" w:type="dxa"/>
            <w:tcBorders>
              <w:top w:val="nil"/>
              <w:left w:val="nil"/>
              <w:bottom w:val="single" w:sz="4" w:space="0" w:color="auto"/>
              <w:right w:val="single" w:sz="4" w:space="0" w:color="auto"/>
            </w:tcBorders>
            <w:shd w:val="clear" w:color="auto" w:fill="auto"/>
            <w:vAlign w:val="center"/>
            <w:hideMark/>
          </w:tcPr>
          <w:p w14:paraId="3227EF6A"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605" w:type="dxa"/>
            <w:tcBorders>
              <w:top w:val="nil"/>
              <w:left w:val="nil"/>
              <w:bottom w:val="single" w:sz="4" w:space="0" w:color="auto"/>
              <w:right w:val="single" w:sz="4" w:space="0" w:color="auto"/>
            </w:tcBorders>
            <w:shd w:val="clear" w:color="auto" w:fill="auto"/>
            <w:vAlign w:val="center"/>
            <w:hideMark/>
          </w:tcPr>
          <w:p w14:paraId="41188289"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92.80</w:t>
            </w:r>
          </w:p>
        </w:tc>
        <w:tc>
          <w:tcPr>
            <w:tcW w:w="709" w:type="dxa"/>
            <w:tcBorders>
              <w:top w:val="nil"/>
              <w:left w:val="nil"/>
              <w:bottom w:val="single" w:sz="4" w:space="0" w:color="auto"/>
              <w:right w:val="single" w:sz="4" w:space="0" w:color="auto"/>
            </w:tcBorders>
            <w:shd w:val="clear" w:color="auto" w:fill="auto"/>
            <w:vAlign w:val="center"/>
            <w:hideMark/>
          </w:tcPr>
          <w:p w14:paraId="6454911E"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100.00</w:t>
            </w:r>
          </w:p>
        </w:tc>
        <w:tc>
          <w:tcPr>
            <w:tcW w:w="847" w:type="dxa"/>
            <w:tcBorders>
              <w:top w:val="nil"/>
              <w:left w:val="nil"/>
              <w:bottom w:val="single" w:sz="4" w:space="0" w:color="auto"/>
              <w:right w:val="single" w:sz="4" w:space="0" w:color="auto"/>
            </w:tcBorders>
            <w:shd w:val="clear" w:color="auto" w:fill="auto"/>
            <w:vAlign w:val="center"/>
            <w:hideMark/>
          </w:tcPr>
          <w:p w14:paraId="1B501374"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100.00</w:t>
            </w:r>
          </w:p>
        </w:tc>
        <w:tc>
          <w:tcPr>
            <w:tcW w:w="718" w:type="dxa"/>
            <w:tcBorders>
              <w:top w:val="nil"/>
              <w:left w:val="nil"/>
              <w:bottom w:val="single" w:sz="4" w:space="0" w:color="auto"/>
              <w:right w:val="single" w:sz="4" w:space="0" w:color="auto"/>
            </w:tcBorders>
            <w:shd w:val="clear" w:color="auto" w:fill="auto"/>
            <w:vAlign w:val="center"/>
            <w:hideMark/>
          </w:tcPr>
          <w:p w14:paraId="6A06FDAA"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98.00</w:t>
            </w:r>
          </w:p>
        </w:tc>
      </w:tr>
      <w:tr w:rsidR="00364A53" w:rsidRPr="00C16038" w14:paraId="4A44655D" w14:textId="77777777" w:rsidTr="00364A53">
        <w:trPr>
          <w:trHeight w:val="64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58D5566"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Componente 5</w:t>
            </w:r>
          </w:p>
        </w:tc>
        <w:tc>
          <w:tcPr>
            <w:tcW w:w="1364" w:type="dxa"/>
            <w:tcBorders>
              <w:top w:val="nil"/>
              <w:left w:val="nil"/>
              <w:bottom w:val="single" w:sz="4" w:space="0" w:color="auto"/>
              <w:right w:val="single" w:sz="4" w:space="0" w:color="auto"/>
            </w:tcBorders>
            <w:shd w:val="clear" w:color="auto" w:fill="auto"/>
            <w:vAlign w:val="center"/>
            <w:hideMark/>
          </w:tcPr>
          <w:p w14:paraId="2A11FD87"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 de estudiantes beneficiarios.</w:t>
            </w:r>
          </w:p>
        </w:tc>
        <w:tc>
          <w:tcPr>
            <w:tcW w:w="851" w:type="dxa"/>
            <w:tcBorders>
              <w:top w:val="nil"/>
              <w:left w:val="nil"/>
              <w:bottom w:val="single" w:sz="4" w:space="0" w:color="auto"/>
              <w:right w:val="single" w:sz="4" w:space="0" w:color="auto"/>
            </w:tcBorders>
            <w:shd w:val="clear" w:color="auto" w:fill="auto"/>
            <w:vAlign w:val="center"/>
            <w:hideMark/>
          </w:tcPr>
          <w:p w14:paraId="0F37E4DC"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50" w:type="dxa"/>
            <w:tcBorders>
              <w:top w:val="nil"/>
              <w:left w:val="nil"/>
              <w:bottom w:val="single" w:sz="4" w:space="0" w:color="auto"/>
              <w:right w:val="single" w:sz="4" w:space="0" w:color="auto"/>
            </w:tcBorders>
            <w:shd w:val="clear" w:color="auto" w:fill="auto"/>
            <w:vAlign w:val="center"/>
            <w:hideMark/>
          </w:tcPr>
          <w:p w14:paraId="6E5383F7" w14:textId="74CA49DE" w:rsidR="00364A53" w:rsidRPr="003B74FC" w:rsidRDefault="00364A53" w:rsidP="00B34C88">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(B/C)*10</w:t>
            </w:r>
            <w:r w:rsidR="00C219AD">
              <w:rPr>
                <w:rFonts w:ascii="Arial" w:eastAsia="Times New Roman" w:hAnsi="Arial" w:cs="Arial"/>
                <w:color w:val="000000"/>
                <w:sz w:val="16"/>
                <w:szCs w:val="16"/>
                <w:lang w:eastAsia="es-MX"/>
              </w:rPr>
              <w:t>0</w:t>
            </w:r>
          </w:p>
        </w:tc>
        <w:tc>
          <w:tcPr>
            <w:tcW w:w="851" w:type="dxa"/>
            <w:tcBorders>
              <w:top w:val="nil"/>
              <w:left w:val="nil"/>
              <w:bottom w:val="single" w:sz="4" w:space="0" w:color="auto"/>
              <w:right w:val="single" w:sz="4" w:space="0" w:color="auto"/>
            </w:tcBorders>
            <w:shd w:val="clear" w:color="auto" w:fill="auto"/>
            <w:vAlign w:val="center"/>
            <w:hideMark/>
          </w:tcPr>
          <w:p w14:paraId="14FA95D7"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Porcentaje</w:t>
            </w:r>
          </w:p>
        </w:tc>
        <w:tc>
          <w:tcPr>
            <w:tcW w:w="567" w:type="dxa"/>
            <w:tcBorders>
              <w:top w:val="nil"/>
              <w:left w:val="nil"/>
              <w:bottom w:val="single" w:sz="4" w:space="0" w:color="auto"/>
              <w:right w:val="single" w:sz="4" w:space="0" w:color="auto"/>
            </w:tcBorders>
            <w:shd w:val="clear" w:color="auto" w:fill="auto"/>
            <w:vAlign w:val="center"/>
            <w:hideMark/>
          </w:tcPr>
          <w:p w14:paraId="6C531D5D"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708" w:type="dxa"/>
            <w:tcBorders>
              <w:top w:val="nil"/>
              <w:left w:val="nil"/>
              <w:bottom w:val="single" w:sz="4" w:space="0" w:color="auto"/>
              <w:right w:val="single" w:sz="4" w:space="0" w:color="auto"/>
            </w:tcBorders>
            <w:shd w:val="clear" w:color="auto" w:fill="auto"/>
            <w:vAlign w:val="center"/>
            <w:hideMark/>
          </w:tcPr>
          <w:p w14:paraId="4B9A64D5"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813" w:type="dxa"/>
            <w:tcBorders>
              <w:top w:val="nil"/>
              <w:left w:val="nil"/>
              <w:bottom w:val="single" w:sz="4" w:space="0" w:color="auto"/>
              <w:right w:val="single" w:sz="4" w:space="0" w:color="auto"/>
            </w:tcBorders>
            <w:shd w:val="clear" w:color="auto" w:fill="auto"/>
            <w:vAlign w:val="center"/>
            <w:hideMark/>
          </w:tcPr>
          <w:p w14:paraId="7D1B1684"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605" w:type="dxa"/>
            <w:tcBorders>
              <w:top w:val="nil"/>
              <w:left w:val="nil"/>
              <w:bottom w:val="single" w:sz="4" w:space="0" w:color="auto"/>
              <w:right w:val="single" w:sz="4" w:space="0" w:color="auto"/>
            </w:tcBorders>
            <w:shd w:val="clear" w:color="auto" w:fill="auto"/>
            <w:vAlign w:val="center"/>
            <w:hideMark/>
          </w:tcPr>
          <w:p w14:paraId="133BCFAD"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789ACDED"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54.00</w:t>
            </w:r>
          </w:p>
        </w:tc>
        <w:tc>
          <w:tcPr>
            <w:tcW w:w="847" w:type="dxa"/>
            <w:tcBorders>
              <w:top w:val="nil"/>
              <w:left w:val="nil"/>
              <w:bottom w:val="single" w:sz="4" w:space="0" w:color="auto"/>
              <w:right w:val="single" w:sz="4" w:space="0" w:color="auto"/>
            </w:tcBorders>
            <w:shd w:val="clear" w:color="auto" w:fill="auto"/>
            <w:vAlign w:val="center"/>
            <w:hideMark/>
          </w:tcPr>
          <w:p w14:paraId="65DAF222"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c>
          <w:tcPr>
            <w:tcW w:w="718" w:type="dxa"/>
            <w:tcBorders>
              <w:top w:val="nil"/>
              <w:left w:val="nil"/>
              <w:bottom w:val="single" w:sz="4" w:space="0" w:color="auto"/>
              <w:right w:val="single" w:sz="4" w:space="0" w:color="auto"/>
            </w:tcBorders>
            <w:shd w:val="clear" w:color="auto" w:fill="auto"/>
            <w:vAlign w:val="center"/>
            <w:hideMark/>
          </w:tcPr>
          <w:p w14:paraId="1B87F811" w14:textId="77777777" w:rsidR="00364A53" w:rsidRPr="003B74FC" w:rsidRDefault="00364A53" w:rsidP="00364A53">
            <w:pPr>
              <w:jc w:val="center"/>
              <w:rPr>
                <w:rFonts w:ascii="Arial" w:eastAsia="Times New Roman" w:hAnsi="Arial" w:cs="Arial"/>
                <w:color w:val="000000"/>
                <w:sz w:val="16"/>
                <w:szCs w:val="16"/>
                <w:lang w:eastAsia="es-MX"/>
              </w:rPr>
            </w:pPr>
            <w:r w:rsidRPr="003B74FC">
              <w:rPr>
                <w:rFonts w:ascii="Arial" w:eastAsia="Times New Roman" w:hAnsi="Arial" w:cs="Arial"/>
                <w:color w:val="000000"/>
                <w:sz w:val="16"/>
                <w:szCs w:val="16"/>
                <w:lang w:eastAsia="es-MX"/>
              </w:rPr>
              <w:t>S/D</w:t>
            </w:r>
          </w:p>
        </w:tc>
      </w:tr>
    </w:tbl>
    <w:p w14:paraId="3CF17BAC" w14:textId="09F09B31" w:rsidR="00C65208" w:rsidRPr="00FD6E0A" w:rsidRDefault="00B522C0" w:rsidP="00C65208">
      <w:pPr>
        <w:tabs>
          <w:tab w:val="left" w:pos="2637"/>
        </w:tabs>
        <w:spacing w:after="120" w:line="360" w:lineRule="auto"/>
        <w:jc w:val="both"/>
        <w:rPr>
          <w:rFonts w:ascii="Arial" w:hAnsi="Arial" w:cs="Arial"/>
        </w:rPr>
      </w:pPr>
      <w:r w:rsidRPr="00FD6E0A">
        <w:rPr>
          <w:rFonts w:ascii="Arial" w:hAnsi="Arial" w:cs="Arial"/>
          <w:noProof/>
        </w:rPr>
        <w:lastRenderedPageBreak/>
        <mc:AlternateContent>
          <mc:Choice Requires="wps">
            <w:drawing>
              <wp:anchor distT="45720" distB="45720" distL="114300" distR="114300" simplePos="0" relativeHeight="251658752" behindDoc="0" locked="0" layoutInCell="1" allowOverlap="1" wp14:anchorId="63A46D12" wp14:editId="1F931589">
                <wp:simplePos x="0" y="0"/>
                <wp:positionH relativeFrom="column">
                  <wp:posOffset>26035</wp:posOffset>
                </wp:positionH>
                <wp:positionV relativeFrom="paragraph">
                  <wp:posOffset>78105</wp:posOffset>
                </wp:positionV>
                <wp:extent cx="6305550" cy="64579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ABE35" w14:textId="77777777" w:rsidR="00E61408" w:rsidRPr="000C2162" w:rsidRDefault="00E61408" w:rsidP="003B74FC">
                            <w:pPr>
                              <w:spacing w:after="120"/>
                              <w:rPr>
                                <w:rFonts w:ascii="Arial" w:hAnsi="Arial" w:cs="Arial"/>
                                <w:bCs/>
                                <w:sz w:val="20"/>
                                <w:szCs w:val="18"/>
                                <w:lang w:val="es-ES"/>
                              </w:rPr>
                            </w:pPr>
                            <w:r w:rsidRPr="00556E29">
                              <w:rPr>
                                <w:rFonts w:ascii="Arial" w:hAnsi="Arial" w:cs="Arial"/>
                                <w:sz w:val="20"/>
                                <w:szCs w:val="18"/>
                              </w:rPr>
                              <w:t>Fuente: Elaboración de INDETEC con información del Programa Presupuestario número 68 “Cobertura con Equidad en Educación Básica”, Cuarto Trimestre del 2014, proporcionada por el Gobierno del Estado de Yucatán.</w:t>
                            </w:r>
                            <w:r w:rsidRPr="000C2162">
                              <w:rPr>
                                <w:rFonts w:ascii="Arial" w:hAnsi="Arial" w:cs="Arial"/>
                                <w:sz w:val="20"/>
                                <w:szCs w:val="18"/>
                              </w:rPr>
                              <w:t xml:space="preserve"> </w:t>
                            </w:r>
                          </w:p>
                          <w:p w14:paraId="285FE015" w14:textId="77777777" w:rsidR="00E61408" w:rsidRPr="00953A8E" w:rsidRDefault="00E61408" w:rsidP="00C03A50">
                            <w:pPr>
                              <w:spacing w:after="120"/>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46D12" id="_x0000_s1031" type="#_x0000_t202" style="position:absolute;left:0;text-align:left;margin-left:2.05pt;margin-top:6.15pt;width:496.5pt;height:50.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2Y5iwIAAB4FAAAOAAAAZHJzL2Uyb0RvYy54bWysVNuO0zAQfUfiHyy/d3Mh6TbRpiu2SxHS&#10;cpEWPsC1ncYi8QTbbbIg/p2x03a7XCSEyINje8bHM3PO+Op67Fqyl8Yq0BVNLmJKpOYglN5W9NPH&#10;9WxBiXVMC9aClhV9kJZeL58/uxr6UqbQQCukIQiibTn0FW2c68sosryRHbMX0EuNxhpMxxwuzTYS&#10;hg2I3rVRGsfzaAAjegNcWou7t5ORLgN+XUvu3te1lY60FcXYXBhNGDd+jJZXrNwa1jeKH8Jg/xBF&#10;x5TGS09Qt8wxsjPqF6hOcQMWanfBoYugrhWXIQfMJol/yua+Yb0MuWBxbH8qk/1/sPzd/oMhSlQ0&#10;LSjRrEOOVjsmDBAhiZOjA5L6Kg29LdH5vkd3N97AiGyHjG1/B/yzJRpWDdNb+dIYGBrJBEaZ+JPR&#10;2dEJx3qQzfAWBN7Gdg4C0FibzpcQi0IQHdl6ODGEcRCOm/MXcZ7naOJom2f5ZZGHK1h5PN0b615L&#10;6IifVNSgAgI6299Z56Nh5dHFX2ahVWKt2jYszHazag3ZM1TLOnwH9CdurfbOGvyxCXHawSDxDm/z&#10;4Qb2vxVJmsU3aTFbzxeXs2yd5bPiMl7M4qS4KeZxVmS36+8+wCQrGyWE1HdKy6MSk+zvmD70xKSh&#10;oEUyVLTI03yi6I9JxuH7XZKdctiYreoqujg5sdIT+0oLTJuVjql2mkdPww9Vxhoc/6EqQQae+UkD&#10;btyMQXeBQC+RDYgH1IUBpA0ZxkcFJw2Yr5QM2KAVtV92zEhK2jcatVUkWeY7OixQCSkuzLllc25h&#10;miNURR0l03Tlpldg1xu1bfCmSc0aXqIeaxWk8hjVQcXYhCGnw4Phu/x8Hbwen7XlDwAAAP//AwBQ&#10;SwMEFAAGAAgAAAAhAGTfPbzbAAAACAEAAA8AAABkcnMvZG93bnJldi54bWxMj0FPg0AQhe8m/ofN&#10;mHgxdqFiEWRp1ETjtbU/YIApENlZwm4L/feOJz3O917evFdsFzuoM02+d2wgXkWgiGvX9NwaOHy9&#10;3z+B8gG5wcExGbiQh215fVVg3riZd3Teh1ZJCPscDXQhjLnWvu7Iol+5kVi0o5ssBjmnVjcTzhJu&#10;B72Ooo222LN86HCkt47q7/3JGjh+zneP2Vx9hEO6Szav2KeVuxhze7O8PIMKtIQ/M/zWl+pQSqfK&#10;nbjxajCQxGIUvH4AJXKWpQIqAXESgS4L/X9A+QMAAP//AwBQSwECLQAUAAYACAAAACEAtoM4kv4A&#10;AADhAQAAEwAAAAAAAAAAAAAAAAAAAAAAW0NvbnRlbnRfVHlwZXNdLnhtbFBLAQItABQABgAIAAAA&#10;IQA4/SH/1gAAAJQBAAALAAAAAAAAAAAAAAAAAC8BAABfcmVscy8ucmVsc1BLAQItABQABgAIAAAA&#10;IQC5O2Y5iwIAAB4FAAAOAAAAAAAAAAAAAAAAAC4CAABkcnMvZTJvRG9jLnhtbFBLAQItABQABgAI&#10;AAAAIQBk3z282wAAAAgBAAAPAAAAAAAAAAAAAAAAAOUEAABkcnMvZG93bnJldi54bWxQSwUGAAAA&#10;AAQABADzAAAA7QUAAAAA&#10;" stroked="f">
                <v:textbox>
                  <w:txbxContent>
                    <w:p w14:paraId="42FABE35" w14:textId="77777777" w:rsidR="00E61408" w:rsidRPr="000C2162" w:rsidRDefault="00E61408" w:rsidP="003B74FC">
                      <w:pPr>
                        <w:spacing w:after="120"/>
                        <w:rPr>
                          <w:rFonts w:ascii="Arial" w:hAnsi="Arial" w:cs="Arial"/>
                          <w:bCs/>
                          <w:sz w:val="20"/>
                          <w:szCs w:val="18"/>
                          <w:lang w:val="es-ES"/>
                        </w:rPr>
                      </w:pPr>
                      <w:r w:rsidRPr="00556E29">
                        <w:rPr>
                          <w:rFonts w:ascii="Arial" w:hAnsi="Arial" w:cs="Arial"/>
                          <w:sz w:val="20"/>
                          <w:szCs w:val="18"/>
                        </w:rPr>
                        <w:t>Fuente: Elaboración de INDETEC con información del Programa Presupuestario número 68 “Cobertura con Equidad en Educación Básica”, Cuarto Trimestre del 2014, proporcionada por el Gobierno del Estado de Yucatán.</w:t>
                      </w:r>
                      <w:r w:rsidRPr="000C2162">
                        <w:rPr>
                          <w:rFonts w:ascii="Arial" w:hAnsi="Arial" w:cs="Arial"/>
                          <w:sz w:val="20"/>
                          <w:szCs w:val="18"/>
                        </w:rPr>
                        <w:t xml:space="preserve"> </w:t>
                      </w:r>
                    </w:p>
                    <w:p w14:paraId="285FE015" w14:textId="77777777" w:rsidR="00E61408" w:rsidRPr="00953A8E" w:rsidRDefault="00E61408" w:rsidP="00C03A50">
                      <w:pPr>
                        <w:spacing w:after="120"/>
                        <w:rPr>
                          <w:rFonts w:ascii="Arial" w:hAnsi="Arial" w:cs="Arial"/>
                          <w:sz w:val="20"/>
                        </w:rPr>
                      </w:pPr>
                    </w:p>
                  </w:txbxContent>
                </v:textbox>
                <w10:wrap type="square"/>
              </v:shape>
            </w:pict>
          </mc:Fallback>
        </mc:AlternateContent>
      </w:r>
    </w:p>
    <w:p w14:paraId="17225BFD" w14:textId="597F10F1" w:rsidR="00095139" w:rsidRPr="00FD6E0A" w:rsidRDefault="00C65208" w:rsidP="00C65208">
      <w:pPr>
        <w:tabs>
          <w:tab w:val="left" w:pos="2637"/>
        </w:tabs>
        <w:spacing w:after="120" w:line="360" w:lineRule="auto"/>
        <w:jc w:val="both"/>
        <w:rPr>
          <w:rFonts w:ascii="Arial" w:eastAsia="Times New Roman" w:hAnsi="Arial" w:cs="Arial"/>
          <w:bCs/>
          <w:iCs/>
          <w:color w:val="000000"/>
          <w:lang w:eastAsia="es-MX"/>
        </w:rPr>
      </w:pPr>
      <w:bookmarkStart w:id="3" w:name="_Toc417305155"/>
      <w:bookmarkStart w:id="4" w:name="_Toc417393246"/>
      <w:r w:rsidRPr="00FD6E0A">
        <w:rPr>
          <w:rFonts w:ascii="Arial" w:hAnsi="Arial" w:cs="Arial"/>
        </w:rPr>
        <w:t xml:space="preserve">En la Matriz de Indicadores para Resultados del Programa “Cobertura con Equidad en Educación Básica” se observa para el cuarto trimestre del 2014 (Véase el Cuadro </w:t>
      </w:r>
      <w:r w:rsidR="000D04EF">
        <w:rPr>
          <w:rFonts w:ascii="Arial" w:eastAsia="Times New Roman" w:hAnsi="Arial" w:cs="Arial"/>
          <w:bCs/>
          <w:iCs/>
          <w:color w:val="000000"/>
          <w:lang w:eastAsia="es-MX"/>
        </w:rPr>
        <w:t xml:space="preserve">No. 5 </w:t>
      </w:r>
      <w:r w:rsidRPr="00FD6E0A">
        <w:rPr>
          <w:rFonts w:ascii="Arial" w:eastAsia="Times New Roman" w:hAnsi="Arial" w:cs="Arial"/>
          <w:bCs/>
          <w:iCs/>
          <w:color w:val="000000"/>
          <w:lang w:eastAsia="es-MX"/>
        </w:rPr>
        <w:t>Cumplimiento a la Matriz de Indicadores para Resultados), que no se le dio seguimiento al Fin (Impacto) del Programa y al Componente número 5 “Aulas de Cómputo Entregadas”</w:t>
      </w:r>
      <w:r w:rsidR="00095139" w:rsidRPr="00FD6E0A">
        <w:rPr>
          <w:rFonts w:ascii="Arial" w:eastAsia="Times New Roman" w:hAnsi="Arial" w:cs="Arial"/>
          <w:bCs/>
          <w:iCs/>
          <w:color w:val="000000"/>
          <w:lang w:eastAsia="es-MX"/>
        </w:rPr>
        <w:t>.</w:t>
      </w:r>
    </w:p>
    <w:p w14:paraId="1C2FBEF8" w14:textId="5B17F8EB" w:rsidR="00C65208" w:rsidRPr="00FD6E0A" w:rsidRDefault="00095139" w:rsidP="00C65208">
      <w:pPr>
        <w:tabs>
          <w:tab w:val="left" w:pos="2637"/>
        </w:tabs>
        <w:spacing w:after="120" w:line="360" w:lineRule="auto"/>
        <w:jc w:val="both"/>
        <w:rPr>
          <w:rFonts w:ascii="Arial" w:eastAsia="Times New Roman" w:hAnsi="Arial" w:cs="Arial"/>
          <w:bCs/>
          <w:iCs/>
          <w:strike/>
          <w:color w:val="000000" w:themeColor="text1"/>
          <w:lang w:eastAsia="es-MX"/>
        </w:rPr>
      </w:pPr>
      <w:r w:rsidRPr="00FD6E0A">
        <w:rPr>
          <w:rFonts w:ascii="Arial" w:eastAsia="Times New Roman" w:hAnsi="Arial" w:cs="Arial"/>
          <w:bCs/>
          <w:iCs/>
          <w:color w:val="000000" w:themeColor="text1"/>
          <w:lang w:eastAsia="es-MX"/>
        </w:rPr>
        <w:t>Se recomiend</w:t>
      </w:r>
      <w:r w:rsidR="00792A16" w:rsidRPr="00FD6E0A">
        <w:rPr>
          <w:rFonts w:ascii="Arial" w:eastAsia="Times New Roman" w:hAnsi="Arial" w:cs="Arial"/>
          <w:bCs/>
          <w:iCs/>
          <w:color w:val="000000" w:themeColor="text1"/>
          <w:lang w:eastAsia="es-MX"/>
        </w:rPr>
        <w:t xml:space="preserve">a darle el </w:t>
      </w:r>
      <w:r w:rsidR="00366195" w:rsidRPr="00FD6E0A">
        <w:rPr>
          <w:rFonts w:ascii="Arial" w:eastAsia="Times New Roman" w:hAnsi="Arial" w:cs="Arial"/>
          <w:bCs/>
          <w:iCs/>
          <w:color w:val="000000" w:themeColor="text1"/>
          <w:lang w:eastAsia="es-MX"/>
        </w:rPr>
        <w:t>seguimiento a las metas del F</w:t>
      </w:r>
      <w:r w:rsidR="003D569E" w:rsidRPr="00FD6E0A">
        <w:rPr>
          <w:rFonts w:ascii="Arial" w:eastAsia="Times New Roman" w:hAnsi="Arial" w:cs="Arial"/>
          <w:bCs/>
          <w:iCs/>
          <w:color w:val="000000" w:themeColor="text1"/>
          <w:lang w:eastAsia="es-MX"/>
        </w:rPr>
        <w:t xml:space="preserve">in, </w:t>
      </w:r>
      <w:r w:rsidR="00366195" w:rsidRPr="00FD6E0A">
        <w:rPr>
          <w:rFonts w:ascii="Arial" w:eastAsia="Times New Roman" w:hAnsi="Arial" w:cs="Arial"/>
          <w:bCs/>
          <w:iCs/>
          <w:color w:val="000000" w:themeColor="text1"/>
          <w:lang w:eastAsia="es-MX"/>
        </w:rPr>
        <w:t>así como a</w:t>
      </w:r>
      <w:r w:rsidR="00556E29" w:rsidRPr="00FD6E0A">
        <w:rPr>
          <w:rFonts w:ascii="Arial" w:eastAsia="Times New Roman" w:hAnsi="Arial" w:cs="Arial"/>
          <w:bCs/>
          <w:iCs/>
          <w:color w:val="000000" w:themeColor="text1"/>
          <w:lang w:eastAsia="es-MX"/>
        </w:rPr>
        <w:t xml:space="preserve"> </w:t>
      </w:r>
      <w:r w:rsidR="00366195" w:rsidRPr="00FD6E0A">
        <w:rPr>
          <w:rFonts w:ascii="Arial" w:eastAsia="Times New Roman" w:hAnsi="Arial" w:cs="Arial"/>
          <w:bCs/>
          <w:iCs/>
          <w:color w:val="000000" w:themeColor="text1"/>
          <w:lang w:eastAsia="es-MX"/>
        </w:rPr>
        <w:t>l</w:t>
      </w:r>
      <w:r w:rsidR="00556E29" w:rsidRPr="00FD6E0A">
        <w:rPr>
          <w:rFonts w:ascii="Arial" w:eastAsia="Times New Roman" w:hAnsi="Arial" w:cs="Arial"/>
          <w:bCs/>
          <w:iCs/>
          <w:color w:val="000000" w:themeColor="text1"/>
          <w:lang w:eastAsia="es-MX"/>
        </w:rPr>
        <w:t>os</w:t>
      </w:r>
      <w:r w:rsidR="00366195" w:rsidRPr="00FD6E0A">
        <w:rPr>
          <w:rFonts w:ascii="Arial" w:eastAsia="Times New Roman" w:hAnsi="Arial" w:cs="Arial"/>
          <w:bCs/>
          <w:iCs/>
          <w:color w:val="000000" w:themeColor="text1"/>
          <w:lang w:eastAsia="es-MX"/>
        </w:rPr>
        <w:t xml:space="preserve"> </w:t>
      </w:r>
      <w:r w:rsidRPr="00FD6E0A">
        <w:rPr>
          <w:rFonts w:ascii="Arial" w:eastAsia="Times New Roman" w:hAnsi="Arial" w:cs="Arial"/>
          <w:bCs/>
          <w:iCs/>
          <w:color w:val="000000" w:themeColor="text1"/>
          <w:lang w:eastAsia="es-MX"/>
        </w:rPr>
        <w:t>Componente</w:t>
      </w:r>
      <w:r w:rsidR="00556E29" w:rsidRPr="00FD6E0A">
        <w:rPr>
          <w:rFonts w:ascii="Arial" w:eastAsia="Times New Roman" w:hAnsi="Arial" w:cs="Arial"/>
          <w:bCs/>
          <w:iCs/>
          <w:color w:val="000000" w:themeColor="text1"/>
          <w:lang w:eastAsia="es-MX"/>
        </w:rPr>
        <w:t>s</w:t>
      </w:r>
      <w:r w:rsidRPr="00FD6E0A">
        <w:rPr>
          <w:rFonts w:ascii="Arial" w:eastAsia="Times New Roman" w:hAnsi="Arial" w:cs="Arial"/>
          <w:bCs/>
          <w:iCs/>
          <w:color w:val="000000" w:themeColor="text1"/>
          <w:lang w:eastAsia="es-MX"/>
        </w:rPr>
        <w:t xml:space="preserve"> número </w:t>
      </w:r>
      <w:r w:rsidR="003D569E" w:rsidRPr="00FD6E0A">
        <w:rPr>
          <w:rFonts w:ascii="Arial" w:eastAsia="Times New Roman" w:hAnsi="Arial" w:cs="Arial"/>
          <w:bCs/>
          <w:iCs/>
          <w:color w:val="000000" w:themeColor="text1"/>
          <w:lang w:eastAsia="es-MX"/>
        </w:rPr>
        <w:t xml:space="preserve">2 y </w:t>
      </w:r>
      <w:r w:rsidR="00792A16" w:rsidRPr="00FD6E0A">
        <w:rPr>
          <w:rFonts w:ascii="Arial" w:eastAsia="Times New Roman" w:hAnsi="Arial" w:cs="Arial"/>
          <w:bCs/>
          <w:iCs/>
          <w:color w:val="000000" w:themeColor="text1"/>
          <w:lang w:eastAsia="es-MX"/>
        </w:rPr>
        <w:t>5 de la MIR; igualmente</w:t>
      </w:r>
      <w:r w:rsidR="00B27667" w:rsidRPr="00FD6E0A">
        <w:rPr>
          <w:rFonts w:ascii="Arial" w:eastAsia="Times New Roman" w:hAnsi="Arial" w:cs="Arial"/>
          <w:bCs/>
          <w:iCs/>
          <w:color w:val="000000" w:themeColor="text1"/>
          <w:lang w:eastAsia="es-MX"/>
        </w:rPr>
        <w:t>,</w:t>
      </w:r>
      <w:r w:rsidR="00366195" w:rsidRPr="00FD6E0A">
        <w:rPr>
          <w:rFonts w:ascii="Arial" w:eastAsia="Times New Roman" w:hAnsi="Arial" w:cs="Arial"/>
          <w:bCs/>
          <w:iCs/>
          <w:color w:val="000000" w:themeColor="text1"/>
          <w:lang w:eastAsia="es-MX"/>
        </w:rPr>
        <w:t xml:space="preserve"> </w:t>
      </w:r>
      <w:r w:rsidRPr="00FD6E0A">
        <w:rPr>
          <w:rFonts w:ascii="Arial" w:eastAsia="Times New Roman" w:hAnsi="Arial" w:cs="Arial"/>
          <w:bCs/>
          <w:iCs/>
          <w:color w:val="000000" w:themeColor="text1"/>
          <w:lang w:eastAsia="es-MX"/>
        </w:rPr>
        <w:t xml:space="preserve">mostrar el seguimiento trimestre </w:t>
      </w:r>
      <w:r w:rsidR="00556E29" w:rsidRPr="00FD6E0A">
        <w:rPr>
          <w:rFonts w:ascii="Arial" w:eastAsia="Times New Roman" w:hAnsi="Arial" w:cs="Arial"/>
          <w:bCs/>
          <w:iCs/>
          <w:color w:val="000000" w:themeColor="text1"/>
          <w:lang w:eastAsia="es-MX"/>
        </w:rPr>
        <w:t>por trimestre</w:t>
      </w:r>
      <w:r w:rsidR="00366195" w:rsidRPr="00FD6E0A">
        <w:rPr>
          <w:rFonts w:ascii="Arial" w:eastAsia="Times New Roman" w:hAnsi="Arial" w:cs="Arial"/>
          <w:bCs/>
          <w:iCs/>
          <w:color w:val="000000" w:themeColor="text1"/>
          <w:lang w:eastAsia="es-MX"/>
        </w:rPr>
        <w:t>, ya</w:t>
      </w:r>
      <w:r w:rsidRPr="00FD6E0A">
        <w:rPr>
          <w:rFonts w:ascii="Arial" w:eastAsia="Times New Roman" w:hAnsi="Arial" w:cs="Arial"/>
          <w:bCs/>
          <w:iCs/>
          <w:color w:val="000000" w:themeColor="text1"/>
          <w:lang w:eastAsia="es-MX"/>
        </w:rPr>
        <w:t xml:space="preserve"> que sólo se observó </w:t>
      </w:r>
      <w:r w:rsidR="00556E29" w:rsidRPr="00FD6E0A">
        <w:rPr>
          <w:rFonts w:ascii="Arial" w:eastAsia="Times New Roman" w:hAnsi="Arial" w:cs="Arial"/>
          <w:bCs/>
          <w:iCs/>
          <w:color w:val="000000" w:themeColor="text1"/>
          <w:lang w:eastAsia="es-MX"/>
        </w:rPr>
        <w:t xml:space="preserve">valores para el </w:t>
      </w:r>
      <w:r w:rsidRPr="00FD6E0A">
        <w:rPr>
          <w:rFonts w:ascii="Arial" w:eastAsia="Times New Roman" w:hAnsi="Arial" w:cs="Arial"/>
          <w:bCs/>
          <w:iCs/>
          <w:color w:val="000000" w:themeColor="text1"/>
          <w:lang w:eastAsia="es-MX"/>
        </w:rPr>
        <w:t>primero</w:t>
      </w:r>
      <w:r w:rsidR="00B27667" w:rsidRPr="00FD6E0A">
        <w:rPr>
          <w:rFonts w:ascii="Arial" w:eastAsia="Times New Roman" w:hAnsi="Arial" w:cs="Arial"/>
          <w:bCs/>
          <w:iCs/>
          <w:color w:val="000000" w:themeColor="text1"/>
          <w:lang w:eastAsia="es-MX"/>
        </w:rPr>
        <w:t>,</w:t>
      </w:r>
      <w:r w:rsidRPr="00FD6E0A">
        <w:rPr>
          <w:rFonts w:ascii="Arial" w:eastAsia="Times New Roman" w:hAnsi="Arial" w:cs="Arial"/>
          <w:bCs/>
          <w:iCs/>
          <w:color w:val="000000" w:themeColor="text1"/>
          <w:lang w:eastAsia="es-MX"/>
        </w:rPr>
        <w:t xml:space="preserve"> segundo </w:t>
      </w:r>
      <w:r w:rsidR="00B27667" w:rsidRPr="00FD6E0A">
        <w:rPr>
          <w:rFonts w:ascii="Arial" w:eastAsia="Times New Roman" w:hAnsi="Arial" w:cs="Arial"/>
          <w:bCs/>
          <w:iCs/>
          <w:color w:val="000000" w:themeColor="text1"/>
          <w:lang w:eastAsia="es-MX"/>
        </w:rPr>
        <w:t xml:space="preserve">y cuarto </w:t>
      </w:r>
      <w:r w:rsidRPr="00FD6E0A">
        <w:rPr>
          <w:rFonts w:ascii="Arial" w:eastAsia="Times New Roman" w:hAnsi="Arial" w:cs="Arial"/>
          <w:bCs/>
          <w:iCs/>
          <w:color w:val="000000" w:themeColor="text1"/>
          <w:lang w:eastAsia="es-MX"/>
        </w:rPr>
        <w:t>trimestre.</w:t>
      </w:r>
      <w:r w:rsidR="00B27667" w:rsidRPr="00FD6E0A">
        <w:rPr>
          <w:rFonts w:ascii="Arial" w:eastAsia="Times New Roman" w:hAnsi="Arial" w:cs="Arial"/>
          <w:bCs/>
          <w:iCs/>
          <w:color w:val="000000" w:themeColor="text1"/>
          <w:lang w:eastAsia="es-MX"/>
        </w:rPr>
        <w:t xml:space="preserve"> </w:t>
      </w:r>
      <w:r w:rsidR="00556E29" w:rsidRPr="00FD6E0A">
        <w:rPr>
          <w:rFonts w:ascii="Arial" w:eastAsia="Times New Roman" w:hAnsi="Arial" w:cs="Arial"/>
          <w:bCs/>
          <w:iCs/>
          <w:color w:val="000000" w:themeColor="text1"/>
          <w:lang w:eastAsia="es-MX"/>
        </w:rPr>
        <w:t>Adicionalmente</w:t>
      </w:r>
      <w:r w:rsidR="00B27667" w:rsidRPr="00FD6E0A">
        <w:rPr>
          <w:rFonts w:ascii="Arial" w:eastAsia="Times New Roman" w:hAnsi="Arial" w:cs="Arial"/>
          <w:bCs/>
          <w:iCs/>
          <w:color w:val="000000" w:themeColor="text1"/>
          <w:lang w:eastAsia="es-MX"/>
        </w:rPr>
        <w:t xml:space="preserve">, se recomienda elaborar indicadores para las actividades ejecutadas por el programa y así medir sus resultados. </w:t>
      </w:r>
    </w:p>
    <w:p w14:paraId="6EBE0390" w14:textId="77777777" w:rsidR="002D4695" w:rsidRPr="00FD6E0A" w:rsidRDefault="00A61E93" w:rsidP="002D4695">
      <w:pPr>
        <w:spacing w:line="360" w:lineRule="auto"/>
        <w:jc w:val="center"/>
        <w:rPr>
          <w:rFonts w:ascii="Arial" w:eastAsia="MS Gothic" w:hAnsi="Arial" w:cs="Arial"/>
          <w:b/>
          <w:bCs/>
          <w:i/>
          <w:iCs/>
        </w:rPr>
      </w:pPr>
      <w:r w:rsidRPr="00FD6E0A">
        <w:rPr>
          <w:rFonts w:ascii="Arial" w:eastAsia="MS Gothic" w:hAnsi="Arial" w:cs="Arial"/>
          <w:b/>
          <w:bCs/>
          <w:i/>
          <w:iCs/>
        </w:rPr>
        <w:br w:type="page"/>
      </w:r>
    </w:p>
    <w:p w14:paraId="0A9B927E" w14:textId="77777777" w:rsidR="002D4695" w:rsidRPr="00FD6E0A" w:rsidRDefault="002D4695" w:rsidP="002D4695">
      <w:pPr>
        <w:spacing w:line="360" w:lineRule="auto"/>
        <w:jc w:val="center"/>
        <w:rPr>
          <w:rFonts w:ascii="Arial" w:eastAsia="MS Gothic" w:hAnsi="Arial" w:cs="Arial"/>
          <w:b/>
          <w:bCs/>
          <w:i/>
          <w:iCs/>
        </w:rPr>
      </w:pPr>
    </w:p>
    <w:p w14:paraId="0D4FA3E6" w14:textId="77777777" w:rsidR="002D4695" w:rsidRPr="00FD6E0A" w:rsidRDefault="002D4695" w:rsidP="002D4695">
      <w:pPr>
        <w:spacing w:line="360" w:lineRule="auto"/>
        <w:jc w:val="center"/>
        <w:rPr>
          <w:rFonts w:ascii="Arial" w:eastAsia="MS Gothic" w:hAnsi="Arial" w:cs="Arial"/>
          <w:b/>
          <w:bCs/>
          <w:i/>
          <w:iCs/>
        </w:rPr>
      </w:pPr>
    </w:p>
    <w:p w14:paraId="434F63E7" w14:textId="77777777" w:rsidR="002D4695" w:rsidRPr="00FD6E0A" w:rsidRDefault="002D4695" w:rsidP="002D4695">
      <w:pPr>
        <w:spacing w:line="360" w:lineRule="auto"/>
        <w:jc w:val="center"/>
        <w:rPr>
          <w:rFonts w:ascii="Arial" w:eastAsia="MS Gothic" w:hAnsi="Arial" w:cs="Arial"/>
          <w:b/>
          <w:bCs/>
          <w:i/>
          <w:iCs/>
        </w:rPr>
      </w:pPr>
    </w:p>
    <w:p w14:paraId="57B87B58" w14:textId="77777777" w:rsidR="002D4695" w:rsidRPr="00FD6E0A" w:rsidRDefault="002D4695" w:rsidP="002D4695">
      <w:pPr>
        <w:spacing w:line="360" w:lineRule="auto"/>
        <w:jc w:val="center"/>
        <w:rPr>
          <w:rFonts w:ascii="Arial" w:eastAsia="MS Gothic" w:hAnsi="Arial" w:cs="Arial"/>
          <w:b/>
          <w:bCs/>
          <w:i/>
          <w:iCs/>
        </w:rPr>
      </w:pPr>
    </w:p>
    <w:p w14:paraId="5B60C46C" w14:textId="77777777" w:rsidR="002D4695" w:rsidRPr="00FD6E0A" w:rsidRDefault="002D4695" w:rsidP="002D4695">
      <w:pPr>
        <w:spacing w:line="360" w:lineRule="auto"/>
        <w:jc w:val="center"/>
        <w:rPr>
          <w:rFonts w:ascii="Arial" w:eastAsia="MS Gothic" w:hAnsi="Arial" w:cs="Arial"/>
          <w:b/>
          <w:bCs/>
          <w:i/>
          <w:iCs/>
        </w:rPr>
      </w:pPr>
    </w:p>
    <w:p w14:paraId="2A5C3AD4" w14:textId="77777777" w:rsidR="002D4695" w:rsidRPr="00FD6E0A" w:rsidRDefault="002D4695" w:rsidP="002D4695">
      <w:pPr>
        <w:spacing w:line="360" w:lineRule="auto"/>
        <w:jc w:val="center"/>
        <w:rPr>
          <w:rFonts w:ascii="Arial" w:eastAsia="MS Gothic" w:hAnsi="Arial" w:cs="Arial"/>
          <w:b/>
          <w:bCs/>
          <w:i/>
          <w:iCs/>
        </w:rPr>
      </w:pPr>
    </w:p>
    <w:p w14:paraId="2F499775" w14:textId="77777777" w:rsidR="002D4695" w:rsidRPr="00FD6E0A" w:rsidRDefault="002D4695" w:rsidP="002D4695">
      <w:pPr>
        <w:spacing w:line="360" w:lineRule="auto"/>
        <w:jc w:val="center"/>
        <w:rPr>
          <w:rFonts w:ascii="Arial" w:eastAsia="MS Gothic" w:hAnsi="Arial" w:cs="Arial"/>
          <w:b/>
          <w:bCs/>
          <w:i/>
          <w:iCs/>
        </w:rPr>
      </w:pPr>
    </w:p>
    <w:p w14:paraId="35441F13" w14:textId="77777777" w:rsidR="002D4695" w:rsidRPr="00FD6E0A" w:rsidRDefault="002D4695" w:rsidP="002D4695">
      <w:pPr>
        <w:spacing w:line="360" w:lineRule="auto"/>
        <w:jc w:val="center"/>
        <w:rPr>
          <w:rFonts w:ascii="Arial" w:eastAsia="MS Gothic" w:hAnsi="Arial" w:cs="Arial"/>
          <w:b/>
          <w:bCs/>
          <w:i/>
          <w:iCs/>
        </w:rPr>
      </w:pPr>
    </w:p>
    <w:p w14:paraId="1168DEE4" w14:textId="77777777" w:rsidR="002D4695" w:rsidRPr="00FD6E0A" w:rsidRDefault="002D4695" w:rsidP="002D4695">
      <w:pPr>
        <w:spacing w:line="360" w:lineRule="auto"/>
        <w:jc w:val="center"/>
        <w:rPr>
          <w:rFonts w:ascii="Arial" w:eastAsia="MS Gothic" w:hAnsi="Arial" w:cs="Arial"/>
          <w:b/>
          <w:bCs/>
          <w:i/>
          <w:iCs/>
        </w:rPr>
      </w:pPr>
    </w:p>
    <w:p w14:paraId="7F3B9323" w14:textId="77777777" w:rsidR="002D4695" w:rsidRPr="00FD6E0A" w:rsidRDefault="002D4695" w:rsidP="002D4695">
      <w:pPr>
        <w:spacing w:line="360" w:lineRule="auto"/>
        <w:jc w:val="center"/>
        <w:rPr>
          <w:rFonts w:ascii="Arial" w:eastAsia="MS Gothic" w:hAnsi="Arial" w:cs="Arial"/>
          <w:b/>
          <w:bCs/>
          <w:i/>
          <w:iCs/>
        </w:rPr>
      </w:pPr>
    </w:p>
    <w:p w14:paraId="2B889C67" w14:textId="77777777" w:rsidR="002D4695" w:rsidRPr="00FD6E0A" w:rsidRDefault="002D4695" w:rsidP="002D4695">
      <w:pPr>
        <w:spacing w:line="360" w:lineRule="auto"/>
        <w:jc w:val="center"/>
        <w:rPr>
          <w:rFonts w:ascii="Arial" w:eastAsia="MS Gothic" w:hAnsi="Arial" w:cs="Arial"/>
          <w:b/>
          <w:bCs/>
          <w:i/>
          <w:iCs/>
        </w:rPr>
      </w:pPr>
    </w:p>
    <w:p w14:paraId="32E4EA78" w14:textId="77777777" w:rsidR="002D4695" w:rsidRPr="00FD6E0A" w:rsidRDefault="002D4695" w:rsidP="002D4695">
      <w:pPr>
        <w:spacing w:line="360" w:lineRule="auto"/>
        <w:jc w:val="center"/>
        <w:rPr>
          <w:rFonts w:ascii="Arial" w:eastAsia="MS Gothic" w:hAnsi="Arial" w:cs="Arial"/>
          <w:b/>
          <w:bCs/>
          <w:i/>
          <w:iCs/>
        </w:rPr>
      </w:pPr>
    </w:p>
    <w:p w14:paraId="1303C946" w14:textId="77777777" w:rsidR="002D4695" w:rsidRPr="00FD6E0A" w:rsidRDefault="002D4695" w:rsidP="002D4695">
      <w:pPr>
        <w:spacing w:line="360" w:lineRule="auto"/>
        <w:jc w:val="center"/>
        <w:rPr>
          <w:rFonts w:ascii="Arial" w:eastAsia="MS Gothic" w:hAnsi="Arial" w:cs="Arial"/>
          <w:b/>
          <w:bCs/>
          <w:i/>
          <w:iCs/>
        </w:rPr>
      </w:pPr>
    </w:p>
    <w:p w14:paraId="134D4771" w14:textId="77777777" w:rsidR="002D4695" w:rsidRPr="00FD6E0A" w:rsidRDefault="002D4695" w:rsidP="002D4695">
      <w:pPr>
        <w:spacing w:line="360" w:lineRule="auto"/>
        <w:jc w:val="center"/>
        <w:rPr>
          <w:rFonts w:ascii="Arial" w:eastAsia="MS Gothic" w:hAnsi="Arial" w:cs="Arial"/>
          <w:b/>
          <w:bCs/>
          <w:i/>
          <w:iCs/>
        </w:rPr>
      </w:pPr>
    </w:p>
    <w:p w14:paraId="16BA78B2" w14:textId="77777777" w:rsidR="00C671F3" w:rsidRPr="00FD6E0A" w:rsidRDefault="002D4695" w:rsidP="002D4695">
      <w:pPr>
        <w:spacing w:line="360" w:lineRule="auto"/>
        <w:jc w:val="center"/>
        <w:rPr>
          <w:rFonts w:ascii="Arial" w:eastAsia="MS Gothic" w:hAnsi="Arial" w:cs="Arial"/>
          <w:b/>
          <w:bCs/>
          <w:iCs/>
          <w:sz w:val="40"/>
          <w:szCs w:val="40"/>
        </w:rPr>
      </w:pPr>
      <w:proofErr w:type="spellStart"/>
      <w:r w:rsidRPr="00FD6E0A">
        <w:rPr>
          <w:rFonts w:ascii="Arial" w:eastAsia="MS Gothic" w:hAnsi="Arial" w:cs="Arial"/>
          <w:b/>
          <w:bCs/>
          <w:iCs/>
          <w:sz w:val="40"/>
          <w:szCs w:val="40"/>
        </w:rPr>
        <w:t>V</w:t>
      </w:r>
      <w:r w:rsidR="006B7226" w:rsidRPr="00FD6E0A">
        <w:rPr>
          <w:rFonts w:ascii="Arial" w:eastAsia="MS Gothic" w:hAnsi="Arial" w:cs="Arial"/>
          <w:b/>
          <w:bCs/>
          <w:iCs/>
          <w:sz w:val="40"/>
          <w:szCs w:val="40"/>
        </w:rPr>
        <w:t>l</w:t>
      </w:r>
      <w:proofErr w:type="spellEnd"/>
      <w:r w:rsidRPr="00FD6E0A">
        <w:rPr>
          <w:rFonts w:ascii="Arial" w:eastAsia="MS Gothic" w:hAnsi="Arial" w:cs="Arial"/>
          <w:b/>
          <w:bCs/>
          <w:iCs/>
          <w:sz w:val="40"/>
          <w:szCs w:val="40"/>
        </w:rPr>
        <w:t xml:space="preserve">. OPERACIÓN DEL </w:t>
      </w:r>
      <w:bookmarkEnd w:id="3"/>
      <w:bookmarkEnd w:id="4"/>
      <w:r w:rsidRPr="00FD6E0A">
        <w:rPr>
          <w:rFonts w:ascii="Arial" w:eastAsia="MS Gothic" w:hAnsi="Arial" w:cs="Arial"/>
          <w:b/>
          <w:bCs/>
          <w:iCs/>
          <w:sz w:val="40"/>
          <w:szCs w:val="40"/>
        </w:rPr>
        <w:t>FONDO</w:t>
      </w:r>
    </w:p>
    <w:p w14:paraId="7792D04E" w14:textId="648EBDAB" w:rsidR="00556E29" w:rsidRPr="00FD6E0A" w:rsidRDefault="00556E29">
      <w:pPr>
        <w:rPr>
          <w:rFonts w:ascii="Arial" w:hAnsi="Arial" w:cs="Arial"/>
        </w:rPr>
      </w:pPr>
      <w:r w:rsidRPr="00FD6E0A">
        <w:rPr>
          <w:rFonts w:ascii="Arial" w:hAnsi="Arial" w:cs="Arial"/>
        </w:rPr>
        <w:br w:type="page"/>
      </w:r>
    </w:p>
    <w:p w14:paraId="6D51D782" w14:textId="77777777" w:rsidR="00C671F3" w:rsidRPr="00FD6E0A" w:rsidRDefault="00C671F3" w:rsidP="005B4F83">
      <w:pPr>
        <w:spacing w:line="360" w:lineRule="auto"/>
        <w:jc w:val="both"/>
        <w:rPr>
          <w:rFonts w:ascii="Arial" w:hAnsi="Arial" w:cs="Arial"/>
          <w:color w:val="000000" w:themeColor="text1"/>
        </w:rPr>
      </w:pPr>
      <w:r w:rsidRPr="00FD6E0A">
        <w:rPr>
          <w:rFonts w:ascii="Arial" w:hAnsi="Arial" w:cs="Arial"/>
          <w:b/>
          <w:color w:val="000000" w:themeColor="text1"/>
        </w:rPr>
        <w:lastRenderedPageBreak/>
        <w:t>11. Describir las atribuciones de la Dependencia para ejecutar los recursos del Fondo</w:t>
      </w:r>
      <w:r w:rsidR="0082384B" w:rsidRPr="00FD6E0A">
        <w:rPr>
          <w:rFonts w:ascii="Arial" w:hAnsi="Arial" w:cs="Arial"/>
          <w:color w:val="000000" w:themeColor="text1"/>
        </w:rPr>
        <w:t>.</w:t>
      </w:r>
    </w:p>
    <w:p w14:paraId="77C5771B" w14:textId="77777777" w:rsidR="00C671F3" w:rsidRPr="00FD6E0A" w:rsidRDefault="00035836" w:rsidP="004C0514">
      <w:pPr>
        <w:spacing w:line="360" w:lineRule="auto"/>
        <w:jc w:val="both"/>
        <w:rPr>
          <w:rFonts w:ascii="Arial" w:hAnsi="Arial" w:cs="Arial"/>
          <w:b/>
          <w:color w:val="000000" w:themeColor="text1"/>
        </w:rPr>
      </w:pPr>
      <w:r w:rsidRPr="00FD6E0A">
        <w:rPr>
          <w:rFonts w:ascii="Arial" w:hAnsi="Arial" w:cs="Arial"/>
          <w:b/>
          <w:color w:val="000000" w:themeColor="text1"/>
        </w:rPr>
        <w:t>RESPUESTA:</w:t>
      </w:r>
    </w:p>
    <w:p w14:paraId="266EBA31" w14:textId="333E9C47" w:rsidR="009A234D" w:rsidRPr="00FD6E0A" w:rsidRDefault="009A234D" w:rsidP="00BA2A53">
      <w:pPr>
        <w:spacing w:after="120" w:line="360" w:lineRule="auto"/>
        <w:jc w:val="both"/>
        <w:rPr>
          <w:rFonts w:ascii="Arial" w:hAnsi="Arial" w:cs="Arial"/>
          <w:color w:val="000000" w:themeColor="text1"/>
          <w:lang w:val="es-ES"/>
        </w:rPr>
      </w:pPr>
      <w:r w:rsidRPr="00FD6E0A">
        <w:rPr>
          <w:rFonts w:ascii="Arial" w:hAnsi="Arial" w:cs="Arial"/>
          <w:color w:val="000000" w:themeColor="text1"/>
          <w:lang w:val="es-ES"/>
        </w:rPr>
        <w:t>L</w:t>
      </w:r>
      <w:r w:rsidR="00792A16" w:rsidRPr="00FD6E0A">
        <w:rPr>
          <w:rFonts w:ascii="Arial" w:hAnsi="Arial" w:cs="Arial"/>
          <w:color w:val="000000" w:themeColor="text1"/>
          <w:lang w:val="es-ES"/>
        </w:rPr>
        <w:t>a instancia ejecutora del F</w:t>
      </w:r>
      <w:r w:rsidR="00ED2CA0" w:rsidRPr="00FD6E0A">
        <w:rPr>
          <w:rFonts w:ascii="Arial" w:hAnsi="Arial" w:cs="Arial"/>
          <w:color w:val="000000" w:themeColor="text1"/>
          <w:lang w:val="es-ES"/>
        </w:rPr>
        <w:t xml:space="preserve">ondo </w:t>
      </w:r>
      <w:r w:rsidRPr="00FD6E0A">
        <w:rPr>
          <w:rFonts w:ascii="Arial" w:hAnsi="Arial" w:cs="Arial"/>
          <w:color w:val="000000" w:themeColor="text1"/>
          <w:lang w:val="es-ES"/>
        </w:rPr>
        <w:t xml:space="preserve">en el estado de Yucatán es el </w:t>
      </w:r>
      <w:r w:rsidR="00BA2A53" w:rsidRPr="00FD6E0A">
        <w:rPr>
          <w:rFonts w:ascii="Arial" w:hAnsi="Arial" w:cs="Arial"/>
          <w:color w:val="000000" w:themeColor="text1"/>
          <w:lang w:val="es-ES"/>
        </w:rPr>
        <w:t>Instituto para el Desarrollo y Certificación de la Infraestructura Física Educativa (</w:t>
      </w:r>
      <w:r w:rsidR="00ED2CA0" w:rsidRPr="00FD6E0A">
        <w:rPr>
          <w:rFonts w:ascii="Arial" w:hAnsi="Arial" w:cs="Arial"/>
          <w:color w:val="000000" w:themeColor="text1"/>
          <w:lang w:val="es-ES"/>
        </w:rPr>
        <w:t>IDEFEY</w:t>
      </w:r>
      <w:r w:rsidR="00BA2A53" w:rsidRPr="00FD6E0A">
        <w:rPr>
          <w:rFonts w:ascii="Arial" w:hAnsi="Arial" w:cs="Arial"/>
          <w:color w:val="000000" w:themeColor="text1"/>
          <w:lang w:val="es-ES"/>
        </w:rPr>
        <w:t xml:space="preserve">) </w:t>
      </w:r>
      <w:r w:rsidRPr="00FD6E0A">
        <w:rPr>
          <w:rFonts w:ascii="Arial" w:hAnsi="Arial" w:cs="Arial"/>
          <w:color w:val="000000" w:themeColor="text1"/>
          <w:lang w:val="es-ES"/>
        </w:rPr>
        <w:t xml:space="preserve">ente sectorizado a la </w:t>
      </w:r>
      <w:r w:rsidR="00ED2CA0" w:rsidRPr="00FD6E0A">
        <w:rPr>
          <w:rFonts w:ascii="Arial" w:hAnsi="Arial" w:cs="Arial"/>
          <w:color w:val="000000" w:themeColor="text1"/>
          <w:lang w:val="es-ES"/>
        </w:rPr>
        <w:t>Sec</w:t>
      </w:r>
      <w:r w:rsidR="00BA2A53" w:rsidRPr="00FD6E0A">
        <w:rPr>
          <w:rFonts w:ascii="Arial" w:hAnsi="Arial" w:cs="Arial"/>
          <w:color w:val="000000" w:themeColor="text1"/>
          <w:lang w:val="es-ES"/>
        </w:rPr>
        <w:t>retaria de Educación de Yucatán (SEGEY)</w:t>
      </w:r>
      <w:r w:rsidR="00ED2CA0" w:rsidRPr="00FD6E0A">
        <w:rPr>
          <w:rFonts w:ascii="Arial" w:hAnsi="Arial" w:cs="Arial"/>
          <w:color w:val="000000" w:themeColor="text1"/>
          <w:lang w:val="es-ES"/>
        </w:rPr>
        <w:t xml:space="preserve">. </w:t>
      </w:r>
      <w:r w:rsidRPr="00FD6E0A">
        <w:rPr>
          <w:rFonts w:ascii="Arial" w:hAnsi="Arial" w:cs="Arial"/>
          <w:color w:val="000000" w:themeColor="text1"/>
          <w:lang w:val="es-ES"/>
        </w:rPr>
        <w:t>El</w:t>
      </w:r>
      <w:r w:rsidR="002D3E2A" w:rsidRPr="00FD6E0A">
        <w:rPr>
          <w:rFonts w:ascii="Arial" w:hAnsi="Arial" w:cs="Arial"/>
          <w:color w:val="000000" w:themeColor="text1"/>
          <w:lang w:val="es-ES"/>
        </w:rPr>
        <w:t xml:space="preserve"> IDEFEY</w:t>
      </w:r>
      <w:r w:rsidR="00E95AC7" w:rsidRPr="00FD6E0A">
        <w:rPr>
          <w:rStyle w:val="Refdenotaalpie"/>
          <w:rFonts w:ascii="Arial" w:hAnsi="Arial" w:cs="Arial"/>
          <w:color w:val="000000" w:themeColor="text1"/>
          <w:lang w:val="es-ES"/>
        </w:rPr>
        <w:footnoteReference w:id="10"/>
      </w:r>
      <w:r w:rsidR="002D3E2A" w:rsidRPr="00FD6E0A">
        <w:rPr>
          <w:rFonts w:ascii="Arial" w:hAnsi="Arial" w:cs="Arial"/>
          <w:color w:val="000000" w:themeColor="text1"/>
          <w:lang w:val="es-ES"/>
        </w:rPr>
        <w:t xml:space="preserve">, </w:t>
      </w:r>
      <w:r w:rsidR="00385D40" w:rsidRPr="00FD6E0A">
        <w:rPr>
          <w:rFonts w:ascii="Arial" w:hAnsi="Arial" w:cs="Arial"/>
          <w:color w:val="000000" w:themeColor="text1"/>
          <w:lang w:val="es-ES"/>
        </w:rPr>
        <w:t>es un organismo público descentralizado con personalidad</w:t>
      </w:r>
      <w:r w:rsidR="00FF7866" w:rsidRPr="00FD6E0A">
        <w:rPr>
          <w:rFonts w:ascii="Arial" w:hAnsi="Arial" w:cs="Arial"/>
          <w:color w:val="000000" w:themeColor="text1"/>
          <w:lang w:val="es-ES"/>
        </w:rPr>
        <w:t xml:space="preserve"> jurídica y patrimonio</w:t>
      </w:r>
      <w:r w:rsidRPr="00FD6E0A">
        <w:rPr>
          <w:rFonts w:ascii="Arial" w:hAnsi="Arial" w:cs="Arial"/>
          <w:color w:val="000000" w:themeColor="text1"/>
          <w:lang w:val="es-ES"/>
        </w:rPr>
        <w:t xml:space="preserve"> propios</w:t>
      </w:r>
      <w:r w:rsidR="00385D40" w:rsidRPr="00FD6E0A">
        <w:rPr>
          <w:rFonts w:ascii="Arial" w:hAnsi="Arial" w:cs="Arial"/>
          <w:color w:val="000000" w:themeColor="text1"/>
          <w:lang w:val="es-ES"/>
        </w:rPr>
        <w:t xml:space="preserve"> </w:t>
      </w:r>
      <w:r w:rsidRPr="00FD6E0A">
        <w:rPr>
          <w:rFonts w:ascii="Arial" w:hAnsi="Arial" w:cs="Arial"/>
          <w:color w:val="000000" w:themeColor="text1"/>
          <w:lang w:val="es-ES"/>
        </w:rPr>
        <w:t>que</w:t>
      </w:r>
      <w:r w:rsidR="00385D40" w:rsidRPr="00FD6E0A">
        <w:rPr>
          <w:rFonts w:ascii="Arial" w:hAnsi="Arial" w:cs="Arial"/>
          <w:color w:val="000000" w:themeColor="text1"/>
          <w:lang w:val="es-ES"/>
        </w:rPr>
        <w:t xml:space="preserve"> se encuentra regulado por el decreto 283/2015</w:t>
      </w:r>
      <w:r w:rsidR="00E95AC7" w:rsidRPr="00FD6E0A">
        <w:rPr>
          <w:rStyle w:val="Refdenotaalpie"/>
          <w:rFonts w:ascii="Arial" w:hAnsi="Arial" w:cs="Arial"/>
          <w:color w:val="000000" w:themeColor="text1"/>
          <w:lang w:val="es-ES"/>
        </w:rPr>
        <w:footnoteReference w:id="11"/>
      </w:r>
      <w:r w:rsidR="00385D40" w:rsidRPr="00FD6E0A">
        <w:rPr>
          <w:rFonts w:ascii="Arial" w:hAnsi="Arial" w:cs="Arial"/>
          <w:color w:val="000000" w:themeColor="text1"/>
          <w:lang w:val="es-ES"/>
        </w:rPr>
        <w:t xml:space="preserve"> publicado en el Diario Oficial de Yucatán. </w:t>
      </w:r>
    </w:p>
    <w:p w14:paraId="44922108" w14:textId="47A72800" w:rsidR="009A234D" w:rsidRPr="00FD6E0A" w:rsidRDefault="00385D40" w:rsidP="009A234D">
      <w:pPr>
        <w:spacing w:after="120" w:line="360" w:lineRule="auto"/>
        <w:jc w:val="both"/>
        <w:rPr>
          <w:rFonts w:ascii="Arial" w:hAnsi="Arial" w:cs="Arial"/>
          <w:color w:val="000000" w:themeColor="text1"/>
          <w:lang w:val="es-ES"/>
        </w:rPr>
      </w:pPr>
      <w:r w:rsidRPr="00FD6E0A">
        <w:rPr>
          <w:rFonts w:ascii="Arial" w:hAnsi="Arial" w:cs="Arial"/>
          <w:color w:val="000000" w:themeColor="text1"/>
          <w:lang w:val="es-ES"/>
        </w:rPr>
        <w:t>Entre sus atribuciones se encuentran: la construcción, rehabilitación, mantenimiento y equipamiento de los espacios educativos en el</w:t>
      </w:r>
      <w:r w:rsidR="00FF7866" w:rsidRPr="00FD6E0A">
        <w:rPr>
          <w:rFonts w:ascii="Arial" w:hAnsi="Arial" w:cs="Arial"/>
          <w:color w:val="000000" w:themeColor="text1"/>
          <w:lang w:val="es-ES"/>
        </w:rPr>
        <w:t xml:space="preserve"> Estado, teniendo como objetivo</w:t>
      </w:r>
      <w:r w:rsidRPr="00FD6E0A">
        <w:rPr>
          <w:rFonts w:ascii="Arial" w:hAnsi="Arial" w:cs="Arial"/>
          <w:color w:val="000000" w:themeColor="text1"/>
          <w:lang w:val="es-ES"/>
        </w:rPr>
        <w:t xml:space="preserve"> la ejecución oportuna, eficiente y de calidad de los diferentes programas que ejecuta en coordinación con la SEGEY. </w:t>
      </w:r>
    </w:p>
    <w:p w14:paraId="4DED9FE9" w14:textId="77777777" w:rsidR="00A61E93" w:rsidRPr="00FD6E0A" w:rsidRDefault="00A61E93" w:rsidP="0082384B">
      <w:pPr>
        <w:autoSpaceDE w:val="0"/>
        <w:autoSpaceDN w:val="0"/>
        <w:adjustRightInd w:val="0"/>
        <w:spacing w:line="360" w:lineRule="auto"/>
        <w:jc w:val="both"/>
        <w:rPr>
          <w:rFonts w:ascii="Arial" w:hAnsi="Arial" w:cs="Arial"/>
          <w:sz w:val="20"/>
        </w:rPr>
      </w:pPr>
    </w:p>
    <w:p w14:paraId="51C2E601" w14:textId="63395645" w:rsidR="00F06F94" w:rsidRPr="00FD6E0A" w:rsidRDefault="00F06F94">
      <w:pPr>
        <w:rPr>
          <w:rFonts w:ascii="Arial" w:hAnsi="Arial" w:cs="Arial"/>
          <w:sz w:val="20"/>
        </w:rPr>
      </w:pPr>
      <w:r w:rsidRPr="00FD6E0A">
        <w:rPr>
          <w:rFonts w:ascii="Arial" w:hAnsi="Arial" w:cs="Arial"/>
          <w:sz w:val="20"/>
        </w:rPr>
        <w:br w:type="page"/>
      </w:r>
    </w:p>
    <w:p w14:paraId="0DB56135" w14:textId="77777777" w:rsidR="008448A8" w:rsidRPr="00FD6E0A" w:rsidRDefault="008448A8" w:rsidP="0082384B">
      <w:pPr>
        <w:autoSpaceDE w:val="0"/>
        <w:autoSpaceDN w:val="0"/>
        <w:adjustRightInd w:val="0"/>
        <w:spacing w:line="360" w:lineRule="auto"/>
        <w:jc w:val="both"/>
        <w:rPr>
          <w:rFonts w:ascii="Arial" w:hAnsi="Arial" w:cs="Arial"/>
          <w:color w:val="FF0000"/>
          <w:sz w:val="20"/>
        </w:rPr>
      </w:pPr>
    </w:p>
    <w:p w14:paraId="025EE63B" w14:textId="77777777" w:rsidR="00C671F3" w:rsidRPr="00FD6E0A" w:rsidRDefault="00C671F3" w:rsidP="000D45D0">
      <w:pPr>
        <w:spacing w:after="120" w:line="360" w:lineRule="auto"/>
        <w:ind w:left="284"/>
        <w:jc w:val="both"/>
        <w:rPr>
          <w:rFonts w:ascii="Arial" w:hAnsi="Arial" w:cs="Arial"/>
          <w:b/>
          <w:color w:val="000000" w:themeColor="text1"/>
        </w:rPr>
      </w:pPr>
      <w:r w:rsidRPr="00FD6E0A">
        <w:rPr>
          <w:rFonts w:ascii="Arial" w:hAnsi="Arial" w:cs="Arial"/>
          <w:b/>
          <w:color w:val="000000" w:themeColor="text1"/>
        </w:rPr>
        <w:t>12. ¿Se identifica alguna complementariedad o sinergia con algún Programa Federal o Estatal?</w:t>
      </w:r>
    </w:p>
    <w:p w14:paraId="0DB30CD9" w14:textId="41F05524" w:rsidR="004B3F5D" w:rsidRPr="00FD6E0A" w:rsidRDefault="00FF7866" w:rsidP="000D45D0">
      <w:pPr>
        <w:spacing w:after="120" w:line="360" w:lineRule="auto"/>
        <w:ind w:left="284"/>
        <w:jc w:val="both"/>
        <w:rPr>
          <w:rFonts w:ascii="Arial" w:hAnsi="Arial" w:cs="Arial"/>
          <w:b/>
        </w:rPr>
      </w:pPr>
      <w:r w:rsidRPr="00FD6E0A">
        <w:rPr>
          <w:rFonts w:ascii="Arial" w:hAnsi="Arial" w:cs="Arial"/>
          <w:b/>
        </w:rPr>
        <w:t>RESPUESTA: SÍ</w:t>
      </w:r>
    </w:p>
    <w:p w14:paraId="2900A924" w14:textId="7AFE5FF7" w:rsidR="00E57D76" w:rsidRPr="00FD6E0A" w:rsidRDefault="00234A01" w:rsidP="000D45D0">
      <w:pPr>
        <w:autoSpaceDE w:val="0"/>
        <w:autoSpaceDN w:val="0"/>
        <w:adjustRightInd w:val="0"/>
        <w:spacing w:after="120" w:line="360" w:lineRule="auto"/>
        <w:jc w:val="both"/>
        <w:rPr>
          <w:rFonts w:ascii="Arial" w:hAnsi="Arial" w:cs="Arial"/>
        </w:rPr>
      </w:pPr>
      <w:r w:rsidRPr="00FD6E0A">
        <w:rPr>
          <w:rFonts w:ascii="Arial" w:hAnsi="Arial" w:cs="Arial"/>
        </w:rPr>
        <w:t>Se</w:t>
      </w:r>
      <w:r w:rsidR="00781CB0" w:rsidRPr="00FD6E0A">
        <w:rPr>
          <w:rFonts w:ascii="Arial" w:hAnsi="Arial" w:cs="Arial"/>
        </w:rPr>
        <w:t xml:space="preserve"> identifican P</w:t>
      </w:r>
      <w:r w:rsidRPr="00FD6E0A">
        <w:rPr>
          <w:rFonts w:ascii="Arial" w:hAnsi="Arial" w:cs="Arial"/>
        </w:rPr>
        <w:t xml:space="preserve">rogramas </w:t>
      </w:r>
      <w:r w:rsidR="00781CB0" w:rsidRPr="00FD6E0A">
        <w:rPr>
          <w:rFonts w:ascii="Arial" w:hAnsi="Arial" w:cs="Arial"/>
        </w:rPr>
        <w:t>E</w:t>
      </w:r>
      <w:r w:rsidR="004B3F5D" w:rsidRPr="00FD6E0A">
        <w:rPr>
          <w:rFonts w:ascii="Arial" w:hAnsi="Arial" w:cs="Arial"/>
        </w:rPr>
        <w:t>statales</w:t>
      </w:r>
      <w:r w:rsidR="00781CB0" w:rsidRPr="00FD6E0A">
        <w:rPr>
          <w:rFonts w:ascii="Arial" w:hAnsi="Arial" w:cs="Arial"/>
        </w:rPr>
        <w:t xml:space="preserve"> y Federales</w:t>
      </w:r>
      <w:r w:rsidR="00781CB0" w:rsidRPr="00FD6E0A">
        <w:rPr>
          <w:rStyle w:val="Refdenotaalpie"/>
          <w:rFonts w:ascii="Arial" w:hAnsi="Arial" w:cs="Arial"/>
        </w:rPr>
        <w:footnoteReference w:id="12"/>
      </w:r>
      <w:r w:rsidR="00781CB0" w:rsidRPr="00FD6E0A">
        <w:rPr>
          <w:rFonts w:ascii="Arial" w:hAnsi="Arial" w:cs="Arial"/>
        </w:rPr>
        <w:t>,</w:t>
      </w:r>
      <w:r w:rsidR="004B3F5D" w:rsidRPr="00FD6E0A">
        <w:rPr>
          <w:rFonts w:ascii="Arial" w:hAnsi="Arial" w:cs="Arial"/>
        </w:rPr>
        <w:t xml:space="preserve"> </w:t>
      </w:r>
      <w:r w:rsidRPr="00FD6E0A">
        <w:rPr>
          <w:rFonts w:ascii="Arial" w:hAnsi="Arial" w:cs="Arial"/>
        </w:rPr>
        <w:t>que presentan coincidencia en la población objetivo debido a que están dirigidos a “Alumnos de las escuelas de educación básica</w:t>
      </w:r>
      <w:r w:rsidR="00E57D76" w:rsidRPr="00FD6E0A">
        <w:rPr>
          <w:rFonts w:ascii="Arial" w:hAnsi="Arial" w:cs="Arial"/>
        </w:rPr>
        <w:t>, media superior y superior</w:t>
      </w:r>
      <w:r w:rsidR="00FF7866" w:rsidRPr="00FD6E0A">
        <w:rPr>
          <w:rFonts w:ascii="Arial" w:hAnsi="Arial" w:cs="Arial"/>
        </w:rPr>
        <w:t xml:space="preserve"> del e</w:t>
      </w:r>
      <w:r w:rsidRPr="00FD6E0A">
        <w:rPr>
          <w:rFonts w:ascii="Arial" w:hAnsi="Arial" w:cs="Arial"/>
        </w:rPr>
        <w:t>stado de Yucat</w:t>
      </w:r>
      <w:r w:rsidR="00E57D76" w:rsidRPr="00FD6E0A">
        <w:rPr>
          <w:rFonts w:ascii="Arial" w:hAnsi="Arial" w:cs="Arial"/>
        </w:rPr>
        <w:t xml:space="preserve">án”. </w:t>
      </w:r>
      <w:r w:rsidR="006C58E9" w:rsidRPr="00FD6E0A">
        <w:rPr>
          <w:rFonts w:ascii="Arial" w:hAnsi="Arial" w:cs="Arial"/>
        </w:rPr>
        <w:t xml:space="preserve">Ver Cuadro </w:t>
      </w:r>
      <w:r w:rsidR="00AC683F">
        <w:rPr>
          <w:rFonts w:ascii="Arial" w:hAnsi="Arial" w:cs="Arial"/>
        </w:rPr>
        <w:t>6</w:t>
      </w:r>
    </w:p>
    <w:p w14:paraId="1080FDA5" w14:textId="2578C9B7" w:rsidR="006C58E9" w:rsidRPr="00FD6E0A" w:rsidRDefault="000D45D0" w:rsidP="006C58E9">
      <w:pPr>
        <w:autoSpaceDE w:val="0"/>
        <w:autoSpaceDN w:val="0"/>
        <w:adjustRightInd w:val="0"/>
        <w:spacing w:after="120" w:line="360" w:lineRule="auto"/>
        <w:jc w:val="center"/>
        <w:rPr>
          <w:rFonts w:ascii="Arial" w:hAnsi="Arial" w:cs="Arial"/>
          <w:b/>
        </w:rPr>
      </w:pPr>
      <w:r w:rsidRPr="00FD6E0A">
        <w:rPr>
          <w:rFonts w:ascii="Arial" w:hAnsi="Arial" w:cs="Arial"/>
          <w:b/>
        </w:rPr>
        <w:t>Cuadro</w:t>
      </w:r>
      <w:r w:rsidR="006C58E9" w:rsidRPr="00FD6E0A">
        <w:rPr>
          <w:rFonts w:ascii="Arial" w:hAnsi="Arial" w:cs="Arial"/>
          <w:b/>
        </w:rPr>
        <w:t xml:space="preserve"> No. </w:t>
      </w:r>
      <w:r w:rsidR="00AC683F">
        <w:rPr>
          <w:rFonts w:ascii="Arial" w:hAnsi="Arial" w:cs="Arial"/>
          <w:b/>
        </w:rPr>
        <w:t>6</w:t>
      </w:r>
    </w:p>
    <w:p w14:paraId="19659F6D" w14:textId="3F8F676D" w:rsidR="00E57D76" w:rsidRPr="00FD6E0A" w:rsidRDefault="000D45D0" w:rsidP="006C58E9">
      <w:pPr>
        <w:autoSpaceDE w:val="0"/>
        <w:autoSpaceDN w:val="0"/>
        <w:adjustRightInd w:val="0"/>
        <w:spacing w:after="120" w:line="360" w:lineRule="auto"/>
        <w:jc w:val="center"/>
        <w:rPr>
          <w:rFonts w:ascii="Arial" w:hAnsi="Arial" w:cs="Arial"/>
          <w:b/>
        </w:rPr>
      </w:pPr>
      <w:r w:rsidRPr="00FD6E0A">
        <w:rPr>
          <w:rFonts w:ascii="Arial" w:hAnsi="Arial" w:cs="Arial"/>
          <w:b/>
        </w:rPr>
        <w:t>Programas Estatales y Federales que se Complementan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0"/>
        <w:gridCol w:w="15"/>
      </w:tblGrid>
      <w:tr w:rsidR="006C58E9" w:rsidRPr="00FD6E0A" w14:paraId="16073B07" w14:textId="77777777" w:rsidTr="003B74FC">
        <w:trPr>
          <w:gridAfter w:val="1"/>
          <w:wAfter w:w="15" w:type="dxa"/>
          <w:trHeight w:val="243"/>
          <w:jc w:val="center"/>
        </w:trPr>
        <w:tc>
          <w:tcPr>
            <w:tcW w:w="9390" w:type="dxa"/>
            <w:shd w:val="clear" w:color="auto" w:fill="A8D08D"/>
            <w:noWrap/>
            <w:vAlign w:val="center"/>
            <w:hideMark/>
          </w:tcPr>
          <w:p w14:paraId="5B7AEDF2" w14:textId="77777777" w:rsidR="006C58E9" w:rsidRPr="00FD6E0A" w:rsidRDefault="006C58E9" w:rsidP="000D45D0">
            <w:pPr>
              <w:jc w:val="center"/>
              <w:rPr>
                <w:rFonts w:ascii="Arial" w:eastAsia="Times New Roman" w:hAnsi="Arial" w:cs="Arial"/>
                <w:color w:val="000000"/>
                <w:lang w:eastAsia="es-MX"/>
              </w:rPr>
            </w:pPr>
            <w:r w:rsidRPr="00FD6E0A">
              <w:rPr>
                <w:rFonts w:ascii="Arial" w:eastAsia="Times New Roman" w:hAnsi="Arial" w:cs="Arial"/>
                <w:color w:val="000000"/>
                <w:lang w:eastAsia="es-MX"/>
              </w:rPr>
              <w:t>Nombre</w:t>
            </w:r>
          </w:p>
        </w:tc>
      </w:tr>
      <w:tr w:rsidR="006C58E9" w:rsidRPr="00FD6E0A" w14:paraId="7CA8E0A2" w14:textId="77777777" w:rsidTr="003B74FC">
        <w:trPr>
          <w:gridAfter w:val="1"/>
          <w:wAfter w:w="15" w:type="dxa"/>
          <w:trHeight w:val="279"/>
          <w:jc w:val="center"/>
        </w:trPr>
        <w:tc>
          <w:tcPr>
            <w:tcW w:w="9390" w:type="dxa"/>
            <w:shd w:val="clear" w:color="auto" w:fill="auto"/>
            <w:noWrap/>
            <w:vAlign w:val="center"/>
          </w:tcPr>
          <w:p w14:paraId="22B45EE3" w14:textId="714B7463" w:rsidR="006C58E9" w:rsidRPr="00FD6E0A" w:rsidRDefault="006C58E9" w:rsidP="006C58E9">
            <w:pPr>
              <w:jc w:val="both"/>
              <w:rPr>
                <w:rFonts w:ascii="Arial" w:eastAsia="Times New Roman" w:hAnsi="Arial" w:cs="Arial"/>
                <w:color w:val="000000"/>
                <w:lang w:eastAsia="es-MX"/>
              </w:rPr>
            </w:pPr>
            <w:r w:rsidRPr="00FD6E0A">
              <w:rPr>
                <w:rFonts w:ascii="Arial" w:eastAsia="Times New Roman" w:hAnsi="Arial" w:cs="Arial"/>
                <w:color w:val="000000"/>
                <w:lang w:eastAsia="es-MX"/>
              </w:rPr>
              <w:t>Estatales:</w:t>
            </w:r>
          </w:p>
        </w:tc>
      </w:tr>
      <w:tr w:rsidR="006C58E9" w:rsidRPr="00FD6E0A" w14:paraId="65324758" w14:textId="77777777" w:rsidTr="003B74FC">
        <w:trPr>
          <w:gridAfter w:val="1"/>
          <w:wAfter w:w="15" w:type="dxa"/>
          <w:trHeight w:val="279"/>
          <w:jc w:val="center"/>
        </w:trPr>
        <w:tc>
          <w:tcPr>
            <w:tcW w:w="9390" w:type="dxa"/>
            <w:shd w:val="clear" w:color="auto" w:fill="auto"/>
            <w:noWrap/>
            <w:vAlign w:val="center"/>
            <w:hideMark/>
          </w:tcPr>
          <w:p w14:paraId="4DAF9D4C" w14:textId="77777777" w:rsidR="006C58E9" w:rsidRPr="00FD6E0A" w:rsidRDefault="006C58E9" w:rsidP="006C58E9">
            <w:pPr>
              <w:jc w:val="both"/>
              <w:rPr>
                <w:rFonts w:ascii="Arial" w:eastAsia="Times New Roman" w:hAnsi="Arial" w:cs="Arial"/>
                <w:color w:val="000000"/>
                <w:lang w:eastAsia="es-MX"/>
              </w:rPr>
            </w:pPr>
            <w:r w:rsidRPr="00FD6E0A">
              <w:rPr>
                <w:rFonts w:ascii="Arial" w:eastAsia="Times New Roman" w:hAnsi="Arial" w:cs="Arial"/>
                <w:color w:val="000000"/>
                <w:lang w:eastAsia="es-MX"/>
              </w:rPr>
              <w:t>Calidad de la Educación Básica</w:t>
            </w:r>
          </w:p>
        </w:tc>
      </w:tr>
      <w:tr w:rsidR="006C58E9" w:rsidRPr="00FD6E0A" w14:paraId="338F3648" w14:textId="77777777" w:rsidTr="003B74FC">
        <w:trPr>
          <w:gridAfter w:val="1"/>
          <w:wAfter w:w="15" w:type="dxa"/>
          <w:trHeight w:val="284"/>
          <w:jc w:val="center"/>
        </w:trPr>
        <w:tc>
          <w:tcPr>
            <w:tcW w:w="9390" w:type="dxa"/>
            <w:shd w:val="clear" w:color="auto" w:fill="auto"/>
            <w:noWrap/>
            <w:vAlign w:val="center"/>
            <w:hideMark/>
          </w:tcPr>
          <w:p w14:paraId="626ABADA" w14:textId="77777777" w:rsidR="006C58E9" w:rsidRPr="00FD6E0A" w:rsidRDefault="006C58E9" w:rsidP="006C58E9">
            <w:pPr>
              <w:jc w:val="both"/>
              <w:rPr>
                <w:rFonts w:ascii="Arial" w:eastAsia="Times New Roman" w:hAnsi="Arial" w:cs="Arial"/>
                <w:color w:val="000000"/>
                <w:lang w:eastAsia="es-MX"/>
              </w:rPr>
            </w:pPr>
            <w:r w:rsidRPr="00FD6E0A">
              <w:rPr>
                <w:rFonts w:ascii="Arial" w:eastAsia="Times New Roman" w:hAnsi="Arial" w:cs="Arial"/>
                <w:color w:val="000000"/>
                <w:lang w:eastAsia="es-MX"/>
              </w:rPr>
              <w:t>Eficiencia Terminal en Educación Básica</w:t>
            </w:r>
          </w:p>
        </w:tc>
      </w:tr>
      <w:tr w:rsidR="006C58E9" w:rsidRPr="00FD6E0A" w14:paraId="69B15B54" w14:textId="77777777" w:rsidTr="003B74FC">
        <w:trPr>
          <w:gridAfter w:val="1"/>
          <w:wAfter w:w="15" w:type="dxa"/>
          <w:trHeight w:val="130"/>
          <w:jc w:val="center"/>
        </w:trPr>
        <w:tc>
          <w:tcPr>
            <w:tcW w:w="9390" w:type="dxa"/>
            <w:shd w:val="clear" w:color="auto" w:fill="auto"/>
            <w:noWrap/>
            <w:vAlign w:val="center"/>
            <w:hideMark/>
          </w:tcPr>
          <w:p w14:paraId="7298C458" w14:textId="77777777" w:rsidR="006C58E9" w:rsidRPr="00FD6E0A" w:rsidRDefault="006C58E9" w:rsidP="006C58E9">
            <w:pPr>
              <w:jc w:val="both"/>
              <w:rPr>
                <w:rFonts w:ascii="Arial" w:eastAsia="Times New Roman" w:hAnsi="Arial" w:cs="Arial"/>
                <w:color w:val="000000"/>
                <w:lang w:eastAsia="es-MX"/>
              </w:rPr>
            </w:pPr>
            <w:r w:rsidRPr="00FD6E0A">
              <w:rPr>
                <w:rFonts w:ascii="Arial" w:eastAsia="Times New Roman" w:hAnsi="Arial" w:cs="Arial"/>
                <w:color w:val="000000"/>
                <w:lang w:eastAsia="es-MX"/>
              </w:rPr>
              <w:t>Cobertura en Educación Media Superior</w:t>
            </w:r>
          </w:p>
        </w:tc>
      </w:tr>
      <w:tr w:rsidR="006C58E9" w:rsidRPr="00FD6E0A" w14:paraId="0644026D" w14:textId="77777777" w:rsidTr="003B74FC">
        <w:trPr>
          <w:gridAfter w:val="1"/>
          <w:wAfter w:w="15" w:type="dxa"/>
          <w:trHeight w:val="149"/>
          <w:jc w:val="center"/>
        </w:trPr>
        <w:tc>
          <w:tcPr>
            <w:tcW w:w="9390" w:type="dxa"/>
            <w:shd w:val="clear" w:color="auto" w:fill="auto"/>
            <w:noWrap/>
            <w:vAlign w:val="center"/>
            <w:hideMark/>
          </w:tcPr>
          <w:p w14:paraId="0D72C032" w14:textId="77777777" w:rsidR="006C58E9" w:rsidRPr="00FD6E0A" w:rsidRDefault="006C58E9" w:rsidP="006C58E9">
            <w:pPr>
              <w:jc w:val="both"/>
              <w:rPr>
                <w:rFonts w:ascii="Arial" w:eastAsia="Times New Roman" w:hAnsi="Arial" w:cs="Arial"/>
                <w:color w:val="000000"/>
                <w:lang w:eastAsia="es-MX"/>
              </w:rPr>
            </w:pPr>
            <w:r w:rsidRPr="00FD6E0A">
              <w:rPr>
                <w:rFonts w:ascii="Arial" w:eastAsia="Times New Roman" w:hAnsi="Arial" w:cs="Arial"/>
                <w:color w:val="000000"/>
                <w:lang w:eastAsia="es-MX"/>
              </w:rPr>
              <w:t>Calidad de la Educación Media superior</w:t>
            </w:r>
          </w:p>
        </w:tc>
      </w:tr>
      <w:tr w:rsidR="006C58E9" w:rsidRPr="00FD6E0A" w14:paraId="473B414C" w14:textId="77777777" w:rsidTr="003B74FC">
        <w:trPr>
          <w:gridAfter w:val="1"/>
          <w:wAfter w:w="15" w:type="dxa"/>
          <w:trHeight w:val="181"/>
          <w:jc w:val="center"/>
        </w:trPr>
        <w:tc>
          <w:tcPr>
            <w:tcW w:w="9390" w:type="dxa"/>
            <w:shd w:val="clear" w:color="auto" w:fill="auto"/>
            <w:noWrap/>
            <w:vAlign w:val="center"/>
            <w:hideMark/>
          </w:tcPr>
          <w:p w14:paraId="658C0225" w14:textId="77777777" w:rsidR="006C58E9" w:rsidRPr="00FD6E0A" w:rsidRDefault="006C58E9" w:rsidP="006C58E9">
            <w:pPr>
              <w:jc w:val="both"/>
              <w:rPr>
                <w:rFonts w:ascii="Arial" w:eastAsia="Times New Roman" w:hAnsi="Arial" w:cs="Arial"/>
                <w:color w:val="000000"/>
                <w:lang w:eastAsia="es-MX"/>
              </w:rPr>
            </w:pPr>
            <w:r w:rsidRPr="00FD6E0A">
              <w:rPr>
                <w:rFonts w:ascii="Arial" w:eastAsia="Times New Roman" w:hAnsi="Arial" w:cs="Arial"/>
                <w:color w:val="000000"/>
                <w:lang w:eastAsia="es-MX"/>
              </w:rPr>
              <w:t>Eficiencia Terminal en Educación Media Superior</w:t>
            </w:r>
          </w:p>
        </w:tc>
      </w:tr>
      <w:tr w:rsidR="006C58E9" w:rsidRPr="00FD6E0A" w14:paraId="6341E06C" w14:textId="77777777" w:rsidTr="003B74FC">
        <w:trPr>
          <w:gridAfter w:val="1"/>
          <w:wAfter w:w="15" w:type="dxa"/>
          <w:trHeight w:val="203"/>
          <w:jc w:val="center"/>
        </w:trPr>
        <w:tc>
          <w:tcPr>
            <w:tcW w:w="9390" w:type="dxa"/>
            <w:shd w:val="clear" w:color="auto" w:fill="auto"/>
            <w:noWrap/>
            <w:vAlign w:val="center"/>
          </w:tcPr>
          <w:p w14:paraId="2FFBA050" w14:textId="4C91C50D" w:rsidR="006C58E9" w:rsidRPr="00FD6E0A" w:rsidRDefault="00FF7866" w:rsidP="006C58E9">
            <w:pPr>
              <w:jc w:val="both"/>
              <w:rPr>
                <w:rFonts w:ascii="Arial" w:eastAsia="Times New Roman" w:hAnsi="Arial" w:cs="Arial"/>
                <w:color w:val="000000"/>
                <w:lang w:eastAsia="es-MX"/>
              </w:rPr>
            </w:pPr>
            <w:r w:rsidRPr="00FD6E0A">
              <w:rPr>
                <w:rFonts w:ascii="Arial" w:eastAsia="Times New Roman" w:hAnsi="Arial" w:cs="Arial"/>
                <w:color w:val="000000"/>
                <w:lang w:eastAsia="es-MX"/>
              </w:rPr>
              <w:t>Fede</w:t>
            </w:r>
            <w:r w:rsidR="006C58E9" w:rsidRPr="00FD6E0A">
              <w:rPr>
                <w:rFonts w:ascii="Arial" w:eastAsia="Times New Roman" w:hAnsi="Arial" w:cs="Arial"/>
                <w:color w:val="000000"/>
                <w:lang w:eastAsia="es-MX"/>
              </w:rPr>
              <w:t>rales:</w:t>
            </w:r>
          </w:p>
        </w:tc>
      </w:tr>
      <w:tr w:rsidR="006C58E9" w:rsidRPr="00FD6E0A" w14:paraId="2A5B7243" w14:textId="77777777" w:rsidTr="003B74FC">
        <w:trPr>
          <w:gridAfter w:val="1"/>
          <w:wAfter w:w="15" w:type="dxa"/>
          <w:trHeight w:val="203"/>
          <w:jc w:val="center"/>
        </w:trPr>
        <w:tc>
          <w:tcPr>
            <w:tcW w:w="9390" w:type="dxa"/>
            <w:shd w:val="clear" w:color="auto" w:fill="auto"/>
            <w:noWrap/>
            <w:vAlign w:val="center"/>
            <w:hideMark/>
          </w:tcPr>
          <w:p w14:paraId="1F6CC201" w14:textId="4675FCD2" w:rsidR="006C58E9" w:rsidRPr="00FD6E0A" w:rsidRDefault="006C58E9" w:rsidP="006C58E9">
            <w:pPr>
              <w:jc w:val="both"/>
              <w:rPr>
                <w:rFonts w:ascii="Arial" w:eastAsia="Times New Roman" w:hAnsi="Arial" w:cs="Arial"/>
                <w:color w:val="000000"/>
                <w:lang w:eastAsia="es-MX"/>
              </w:rPr>
            </w:pPr>
            <w:r w:rsidRPr="00FD6E0A">
              <w:rPr>
                <w:rFonts w:ascii="Arial" w:eastAsia="Times New Roman" w:hAnsi="Arial" w:cs="Arial"/>
                <w:color w:val="000000"/>
                <w:lang w:eastAsia="es-MX"/>
              </w:rPr>
              <w:t>Programa escuela de Calidad</w:t>
            </w:r>
          </w:p>
        </w:tc>
      </w:tr>
      <w:tr w:rsidR="006C58E9" w:rsidRPr="00FD6E0A" w14:paraId="6CB2091F" w14:textId="77777777" w:rsidTr="003B74FC">
        <w:trPr>
          <w:gridAfter w:val="1"/>
          <w:wAfter w:w="15" w:type="dxa"/>
          <w:trHeight w:val="93"/>
          <w:jc w:val="center"/>
        </w:trPr>
        <w:tc>
          <w:tcPr>
            <w:tcW w:w="9390" w:type="dxa"/>
            <w:shd w:val="clear" w:color="auto" w:fill="auto"/>
            <w:noWrap/>
            <w:vAlign w:val="center"/>
            <w:hideMark/>
          </w:tcPr>
          <w:p w14:paraId="28840B4B" w14:textId="7D5D284F" w:rsidR="006C58E9" w:rsidRPr="00FD6E0A" w:rsidRDefault="006C58E9" w:rsidP="006C58E9">
            <w:pPr>
              <w:jc w:val="both"/>
              <w:rPr>
                <w:rFonts w:ascii="Arial" w:eastAsia="Times New Roman" w:hAnsi="Arial" w:cs="Arial"/>
                <w:color w:val="000000" w:themeColor="text1"/>
                <w:lang w:eastAsia="es-MX"/>
              </w:rPr>
            </w:pPr>
            <w:r w:rsidRPr="00FD6E0A">
              <w:rPr>
                <w:rFonts w:ascii="Arial" w:eastAsia="Times New Roman" w:hAnsi="Arial" w:cs="Arial"/>
                <w:color w:val="000000" w:themeColor="text1"/>
                <w:lang w:eastAsia="es-MX"/>
              </w:rPr>
              <w:t xml:space="preserve">Programa Escuela Segura </w:t>
            </w:r>
          </w:p>
        </w:tc>
      </w:tr>
      <w:tr w:rsidR="006C58E9" w:rsidRPr="00FD6E0A" w14:paraId="187B86D3" w14:textId="77777777" w:rsidTr="003B74FC">
        <w:trPr>
          <w:gridAfter w:val="1"/>
          <w:wAfter w:w="15" w:type="dxa"/>
          <w:trHeight w:val="253"/>
          <w:jc w:val="center"/>
        </w:trPr>
        <w:tc>
          <w:tcPr>
            <w:tcW w:w="9390" w:type="dxa"/>
            <w:shd w:val="clear" w:color="auto" w:fill="auto"/>
            <w:noWrap/>
            <w:vAlign w:val="center"/>
            <w:hideMark/>
          </w:tcPr>
          <w:p w14:paraId="0ACA9324" w14:textId="2C781A31" w:rsidR="006C58E9" w:rsidRPr="00FD6E0A" w:rsidRDefault="006C58E9" w:rsidP="006C58E9">
            <w:pPr>
              <w:jc w:val="both"/>
              <w:rPr>
                <w:rFonts w:ascii="Arial" w:eastAsia="Times New Roman" w:hAnsi="Arial" w:cs="Arial"/>
                <w:color w:val="000000" w:themeColor="text1"/>
                <w:lang w:eastAsia="es-MX"/>
              </w:rPr>
            </w:pPr>
            <w:r w:rsidRPr="00FD6E0A">
              <w:rPr>
                <w:rFonts w:ascii="Arial" w:eastAsia="Times New Roman" w:hAnsi="Arial" w:cs="Arial"/>
                <w:color w:val="000000" w:themeColor="text1"/>
                <w:lang w:eastAsia="es-MX"/>
              </w:rPr>
              <w:t>Programa Escuelas de Tiempo Completo</w:t>
            </w:r>
          </w:p>
        </w:tc>
      </w:tr>
      <w:tr w:rsidR="006C58E9" w:rsidRPr="00FD6E0A" w14:paraId="56320D0A" w14:textId="77777777" w:rsidTr="003B74FC">
        <w:trPr>
          <w:trHeight w:val="128"/>
          <w:jc w:val="center"/>
        </w:trPr>
        <w:tc>
          <w:tcPr>
            <w:tcW w:w="9405" w:type="dxa"/>
            <w:gridSpan w:val="2"/>
            <w:shd w:val="clear" w:color="auto" w:fill="auto"/>
            <w:noWrap/>
            <w:vAlign w:val="center"/>
            <w:hideMark/>
          </w:tcPr>
          <w:p w14:paraId="7597A8C2" w14:textId="754C6FFC" w:rsidR="006C58E9" w:rsidRPr="00FD6E0A" w:rsidRDefault="006C58E9" w:rsidP="006C58E9">
            <w:pPr>
              <w:jc w:val="both"/>
              <w:rPr>
                <w:rFonts w:ascii="Arial" w:eastAsia="Times New Roman" w:hAnsi="Arial" w:cs="Arial"/>
                <w:color w:val="000000" w:themeColor="text1"/>
                <w:lang w:eastAsia="es-MX"/>
              </w:rPr>
            </w:pPr>
            <w:r w:rsidRPr="00FD6E0A">
              <w:rPr>
                <w:rFonts w:ascii="Arial" w:eastAsia="Times New Roman" w:hAnsi="Arial" w:cs="Arial"/>
                <w:color w:val="000000" w:themeColor="text1"/>
                <w:lang w:eastAsia="es-MX"/>
              </w:rPr>
              <w:t xml:space="preserve">Programa </w:t>
            </w:r>
            <w:r w:rsidR="00FF7866" w:rsidRPr="00FD6E0A">
              <w:rPr>
                <w:rFonts w:ascii="Arial" w:eastAsia="Times New Roman" w:hAnsi="Arial" w:cs="Arial"/>
                <w:color w:val="000000" w:themeColor="text1"/>
                <w:lang w:eastAsia="es-MX"/>
              </w:rPr>
              <w:t>Fortalecimiento</w:t>
            </w:r>
            <w:r w:rsidRPr="00FD6E0A">
              <w:rPr>
                <w:rFonts w:ascii="Arial" w:eastAsia="Times New Roman" w:hAnsi="Arial" w:cs="Arial"/>
                <w:color w:val="000000" w:themeColor="text1"/>
                <w:lang w:eastAsia="es-MX"/>
              </w:rPr>
              <w:t xml:space="preserve"> de la Calidad en Educación Básica.</w:t>
            </w:r>
          </w:p>
        </w:tc>
      </w:tr>
    </w:tbl>
    <w:p w14:paraId="71AB4BCC" w14:textId="72481738" w:rsidR="00E57D76" w:rsidRPr="00FD6E0A" w:rsidRDefault="00B522C0" w:rsidP="00A65758">
      <w:pPr>
        <w:autoSpaceDE w:val="0"/>
        <w:autoSpaceDN w:val="0"/>
        <w:adjustRightInd w:val="0"/>
        <w:spacing w:after="100" w:afterAutospacing="1" w:line="360" w:lineRule="auto"/>
        <w:contextualSpacing/>
        <w:jc w:val="both"/>
        <w:rPr>
          <w:rFonts w:ascii="Arial" w:hAnsi="Arial" w:cs="Arial"/>
        </w:rPr>
      </w:pPr>
      <w:r w:rsidRPr="00FD6E0A">
        <w:rPr>
          <w:rFonts w:ascii="Arial" w:hAnsi="Arial" w:cs="Arial"/>
          <w:noProof/>
        </w:rPr>
        <mc:AlternateContent>
          <mc:Choice Requires="wps">
            <w:drawing>
              <wp:anchor distT="45720" distB="45720" distL="114300" distR="114300" simplePos="0" relativeHeight="251657728" behindDoc="0" locked="0" layoutInCell="1" allowOverlap="1" wp14:anchorId="35F92873" wp14:editId="7FF9E63D">
                <wp:simplePos x="0" y="0"/>
                <wp:positionH relativeFrom="column">
                  <wp:posOffset>-1270</wp:posOffset>
                </wp:positionH>
                <wp:positionV relativeFrom="paragraph">
                  <wp:posOffset>48895</wp:posOffset>
                </wp:positionV>
                <wp:extent cx="5873750" cy="507365"/>
                <wp:effectExtent l="0" t="0" r="0" b="254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92AD9" w14:textId="77777777" w:rsidR="00E61408" w:rsidRPr="000C2162" w:rsidRDefault="00E61408" w:rsidP="003B74FC">
                            <w:pPr>
                              <w:spacing w:after="120"/>
                              <w:rPr>
                                <w:rFonts w:ascii="Arial" w:hAnsi="Arial" w:cs="Arial"/>
                                <w:bCs/>
                                <w:sz w:val="20"/>
                                <w:szCs w:val="18"/>
                                <w:lang w:val="es-ES"/>
                              </w:rPr>
                            </w:pPr>
                            <w:r w:rsidRPr="00A66164">
                              <w:rPr>
                                <w:rFonts w:ascii="Arial" w:hAnsi="Arial" w:cs="Arial"/>
                                <w:sz w:val="20"/>
                                <w:szCs w:val="18"/>
                              </w:rPr>
                              <w:t>Fuente: Elaboración de INDETEC con información proporcionada por el Gobierno del Estado de Yucatán para la Evaluación del Fondo de Aportaciones Múltiples FAM en su vertiente de Infraestructura Educativa.</w:t>
                            </w:r>
                          </w:p>
                          <w:p w14:paraId="05CDB9A1" w14:textId="77777777" w:rsidR="00E61408" w:rsidRPr="00953A8E" w:rsidRDefault="00E61408" w:rsidP="000D45D0">
                            <w:pPr>
                              <w:spacing w:after="120"/>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2873" id="_x0000_s1032" type="#_x0000_t202" style="position:absolute;left:0;text-align:left;margin-left:-.1pt;margin-top:3.85pt;width:462.5pt;height:39.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4NjAIAAB4FAAAOAAAAZHJzL2Uyb0RvYy54bWysVNuO2yAQfa/Uf0C8Z31ZO4mtdVa72aaq&#10;lF6kbT+AGByj2owLJHZa9d874CSb7UWqqvoBAzOcuZwDN7dD25C90EaCKmh0FVIiVAlcqm1BP31c&#10;TeaUGMsUZw0oUdCDMPR28fLFTd/lIoYaGi40QRBl8r4raG1tlweBKWvRMnMFnVBorEC3zOJSbwOu&#10;WY/obRPEYTgNetC801AKY3D3YTTShcevKlHa91VlhCVNQTE360ftx40bg8UNy7eadbUsj2mwf8ii&#10;ZVJh0DPUA7OM7LT8BaqVpQYDlb0qoQ2gqmQpfA1YTRT+VM1jzTrha8HmmO7cJvP/YMt3+w+aSF7Q&#10;GJlSrEWOljvGNRAuiBWDBRK7LvWdydH5sUN3O9zDgGz7ik23hvKzIQqWNVNbcac19LVgHLOM3Mng&#10;4uiIYxzIpn8LHKOxnQUPNFS6dS3EphBER7YOZ4YwD1LiZjqfXc9SNJVoS8PZ9TT1IVh+Ot1pY18L&#10;aImbFFSjAjw626+Nddmw/OTighloJF/JpvELvd0sG032DNWy8t8R/Zlbo5yzAndsRBx3MEmM4Wwu&#10;Xc/+tyyKk/A+ziar6Xw2SVZJOslm4XwSRtl9Ng2TLHlYfXcJRkleS86FWkslTkqMkr9j+ngnRg15&#10;LZK+oFkapyNFfywy9N/vimylxYvZyLag87MTyx2xrxTHsllumWzGefA8fd9l7MHp77viZeCYHzVg&#10;h83gdTd10Z1ENsAPqAsNSBsyjI8KTmrQXynp8YIW1HzZMS0oad4o1FYWJYm70X6RpLMYF/rSsrm0&#10;MFUiVEEtJeN0acdXYNdpua0x0qhmBXeox0p6qTxldVQxXkJf0/HBcLf8cu29np61xQ8AAAD//wMA&#10;UEsDBBQABgAIAAAAIQC+i0uJ2wAAAAYBAAAPAAAAZHJzL2Rvd25yZXYueG1sTI/BTsMwEETvSPyD&#10;tZW4oNYhKnEbsqkACcS1pR/gxNskamxHsdukf89yguNoRjNvit1se3GlMXTeITytEhDkam861yAc&#10;vz+WGxAhamd07x0h3CjArry/K3Ru/OT2dD3ERnCJC7lGaGMccilD3ZLVYeUHcuyd/Gh1ZDk20ox6&#10;4nLbyzRJMml153ih1QO9t1SfDxeLcPqaHp+3U/UZj2q/zt50pyp/Q3xYzK8vICLN8S8Mv/iMDiUz&#10;Vf7iTBA9wjLlIIJSINjdpms+UiFsVAayLOR//PIHAAD//wMAUEsBAi0AFAAGAAgAAAAhALaDOJL+&#10;AAAA4QEAABMAAAAAAAAAAAAAAAAAAAAAAFtDb250ZW50X1R5cGVzXS54bWxQSwECLQAUAAYACAAA&#10;ACEAOP0h/9YAAACUAQAACwAAAAAAAAAAAAAAAAAvAQAAX3JlbHMvLnJlbHNQSwECLQAUAAYACAAA&#10;ACEAB5NODYwCAAAeBQAADgAAAAAAAAAAAAAAAAAuAgAAZHJzL2Uyb0RvYy54bWxQSwECLQAUAAYA&#10;CAAAACEAvotLidsAAAAGAQAADwAAAAAAAAAAAAAAAADmBAAAZHJzL2Rvd25yZXYueG1sUEsFBgAA&#10;AAAEAAQA8wAAAO4FAAAAAA==&#10;" stroked="f">
                <v:textbox>
                  <w:txbxContent>
                    <w:p w14:paraId="66592AD9" w14:textId="77777777" w:rsidR="00E61408" w:rsidRPr="000C2162" w:rsidRDefault="00E61408" w:rsidP="003B74FC">
                      <w:pPr>
                        <w:spacing w:after="120"/>
                        <w:rPr>
                          <w:rFonts w:ascii="Arial" w:hAnsi="Arial" w:cs="Arial"/>
                          <w:bCs/>
                          <w:sz w:val="20"/>
                          <w:szCs w:val="18"/>
                          <w:lang w:val="es-ES"/>
                        </w:rPr>
                      </w:pPr>
                      <w:r w:rsidRPr="00A66164">
                        <w:rPr>
                          <w:rFonts w:ascii="Arial" w:hAnsi="Arial" w:cs="Arial"/>
                          <w:sz w:val="20"/>
                          <w:szCs w:val="18"/>
                        </w:rPr>
                        <w:t>Fuente: Elaboración de INDETEC con información proporcionada por el Gobierno del Estado de Yucatán para la Evaluación del Fondo de Aportaciones Múltiples FAM en su vertiente de Infraestructura Educativa.</w:t>
                      </w:r>
                    </w:p>
                    <w:p w14:paraId="05CDB9A1" w14:textId="77777777" w:rsidR="00E61408" w:rsidRPr="00953A8E" w:rsidRDefault="00E61408" w:rsidP="000D45D0">
                      <w:pPr>
                        <w:spacing w:after="120"/>
                        <w:rPr>
                          <w:rFonts w:ascii="Arial" w:hAnsi="Arial" w:cs="Arial"/>
                          <w:sz w:val="20"/>
                        </w:rPr>
                      </w:pPr>
                    </w:p>
                  </w:txbxContent>
                </v:textbox>
                <w10:wrap type="square"/>
              </v:shape>
            </w:pict>
          </mc:Fallback>
        </mc:AlternateContent>
      </w:r>
    </w:p>
    <w:p w14:paraId="5387B67D" w14:textId="77777777" w:rsidR="00655920" w:rsidRPr="00FD6E0A" w:rsidRDefault="00655920" w:rsidP="00B76B36">
      <w:pPr>
        <w:autoSpaceDE w:val="0"/>
        <w:autoSpaceDN w:val="0"/>
        <w:adjustRightInd w:val="0"/>
        <w:spacing w:after="120" w:line="360" w:lineRule="auto"/>
        <w:jc w:val="both"/>
        <w:rPr>
          <w:rFonts w:ascii="Arial" w:hAnsi="Arial" w:cs="Arial"/>
          <w:color w:val="000000" w:themeColor="text1"/>
        </w:rPr>
      </w:pPr>
    </w:p>
    <w:p w14:paraId="7C381DE0" w14:textId="77777777" w:rsidR="00C219AD" w:rsidRDefault="00C219AD" w:rsidP="00B76B36">
      <w:pPr>
        <w:autoSpaceDE w:val="0"/>
        <w:autoSpaceDN w:val="0"/>
        <w:adjustRightInd w:val="0"/>
        <w:spacing w:after="120" w:line="360" w:lineRule="auto"/>
        <w:jc w:val="both"/>
        <w:rPr>
          <w:rFonts w:ascii="Arial" w:hAnsi="Arial" w:cs="Arial"/>
          <w:color w:val="000000" w:themeColor="text1"/>
        </w:rPr>
      </w:pPr>
    </w:p>
    <w:p w14:paraId="353ABFB3" w14:textId="676C4F88" w:rsidR="00655920" w:rsidRPr="00FD6E0A" w:rsidRDefault="00027962" w:rsidP="00B76B36">
      <w:pPr>
        <w:autoSpaceDE w:val="0"/>
        <w:autoSpaceDN w:val="0"/>
        <w:adjustRightInd w:val="0"/>
        <w:spacing w:after="120" w:line="360" w:lineRule="auto"/>
        <w:jc w:val="both"/>
        <w:rPr>
          <w:rFonts w:ascii="Arial" w:hAnsi="Arial" w:cs="Arial"/>
          <w:color w:val="000000" w:themeColor="text1"/>
        </w:rPr>
      </w:pPr>
      <w:r w:rsidRPr="00FD6E0A">
        <w:rPr>
          <w:rFonts w:ascii="Arial" w:hAnsi="Arial" w:cs="Arial"/>
          <w:color w:val="000000" w:themeColor="text1"/>
        </w:rPr>
        <w:t xml:space="preserve">Según el PED de Yucatán, el objetivo que persigue el Programa de Cobertura con Equidad en Educación Básica es “Mejorar la Calidad en el nivel de Educación Básica, al cual también </w:t>
      </w:r>
      <w:r w:rsidRPr="00FD6E0A">
        <w:rPr>
          <w:rFonts w:ascii="Arial" w:hAnsi="Arial" w:cs="Arial"/>
          <w:color w:val="000000" w:themeColor="text1"/>
        </w:rPr>
        <w:lastRenderedPageBreak/>
        <w:t xml:space="preserve">contribuyen los programas presupuestarios </w:t>
      </w:r>
      <w:r w:rsidR="006C58E9" w:rsidRPr="00FD6E0A">
        <w:rPr>
          <w:rFonts w:ascii="Arial" w:hAnsi="Arial" w:cs="Arial"/>
          <w:color w:val="000000" w:themeColor="text1"/>
        </w:rPr>
        <w:t>estatales</w:t>
      </w:r>
      <w:r w:rsidRPr="00FD6E0A">
        <w:rPr>
          <w:rFonts w:ascii="Arial" w:hAnsi="Arial" w:cs="Arial"/>
          <w:color w:val="000000" w:themeColor="text1"/>
        </w:rPr>
        <w:t>, teniendo como variación el nivel educativo al que se aplican</w:t>
      </w:r>
      <w:r w:rsidR="00214F53" w:rsidRPr="00FD6E0A">
        <w:rPr>
          <w:rFonts w:ascii="Arial" w:hAnsi="Arial" w:cs="Arial"/>
          <w:color w:val="000000" w:themeColor="text1"/>
        </w:rPr>
        <w:t xml:space="preserve"> y sus componentes</w:t>
      </w:r>
      <w:r w:rsidRPr="00FD6E0A">
        <w:rPr>
          <w:rFonts w:ascii="Arial" w:hAnsi="Arial" w:cs="Arial"/>
          <w:color w:val="000000" w:themeColor="text1"/>
        </w:rPr>
        <w:t xml:space="preserve">. </w:t>
      </w:r>
    </w:p>
    <w:p w14:paraId="50F22454" w14:textId="7AB9DF97" w:rsidR="006C58E9" w:rsidRPr="00FD6E0A" w:rsidRDefault="00027962" w:rsidP="003B74FC">
      <w:pPr>
        <w:autoSpaceDE w:val="0"/>
        <w:autoSpaceDN w:val="0"/>
        <w:adjustRightInd w:val="0"/>
        <w:spacing w:after="120" w:line="360" w:lineRule="auto"/>
        <w:jc w:val="both"/>
        <w:rPr>
          <w:rFonts w:ascii="Arial" w:hAnsi="Arial" w:cs="Arial"/>
          <w:lang w:eastAsia="es-MX"/>
        </w:rPr>
      </w:pPr>
      <w:r w:rsidRPr="00FD6E0A">
        <w:rPr>
          <w:rFonts w:ascii="Arial" w:hAnsi="Arial" w:cs="Arial"/>
          <w:color w:val="000000" w:themeColor="text1"/>
        </w:rPr>
        <w:t>En cuanto a los programas federales</w:t>
      </w:r>
      <w:r w:rsidR="00FF7866" w:rsidRPr="00FD6E0A">
        <w:rPr>
          <w:rFonts w:ascii="Arial" w:hAnsi="Arial" w:cs="Arial"/>
          <w:color w:val="000000" w:themeColor="text1"/>
        </w:rPr>
        <w:t xml:space="preserve">, su </w:t>
      </w:r>
      <w:r w:rsidR="00214F53" w:rsidRPr="00FD6E0A">
        <w:rPr>
          <w:rFonts w:ascii="Arial" w:hAnsi="Arial" w:cs="Arial"/>
          <w:color w:val="000000" w:themeColor="text1"/>
        </w:rPr>
        <w:t>aplicación complementa al objetivo señalado</w:t>
      </w:r>
      <w:r w:rsidR="00E179FD" w:rsidRPr="00FD6E0A">
        <w:rPr>
          <w:rFonts w:ascii="Arial" w:hAnsi="Arial" w:cs="Arial"/>
          <w:color w:val="000000" w:themeColor="text1"/>
        </w:rPr>
        <w:t>,</w:t>
      </w:r>
      <w:r w:rsidR="00214F53" w:rsidRPr="00FD6E0A">
        <w:rPr>
          <w:rFonts w:ascii="Arial" w:hAnsi="Arial" w:cs="Arial"/>
          <w:color w:val="000000" w:themeColor="text1"/>
        </w:rPr>
        <w:t xml:space="preserve"> debido a que atiend</w:t>
      </w:r>
      <w:r w:rsidR="00FF7866" w:rsidRPr="00FD6E0A">
        <w:rPr>
          <w:rFonts w:ascii="Arial" w:hAnsi="Arial" w:cs="Arial"/>
          <w:color w:val="000000" w:themeColor="text1"/>
        </w:rPr>
        <w:t>e a la misma población objetivo;</w:t>
      </w:r>
      <w:r w:rsidR="00214F53" w:rsidRPr="00FD6E0A">
        <w:rPr>
          <w:rFonts w:ascii="Arial" w:hAnsi="Arial" w:cs="Arial"/>
          <w:color w:val="000000" w:themeColor="text1"/>
        </w:rPr>
        <w:t xml:space="preserve"> sin embargo, los componentes que brinda son distintos. </w:t>
      </w:r>
      <w:r w:rsidR="006C58E9" w:rsidRPr="00FD6E0A">
        <w:rPr>
          <w:rFonts w:ascii="Arial" w:hAnsi="Arial" w:cs="Arial"/>
          <w:lang w:eastAsia="es-MX"/>
        </w:rPr>
        <w:br w:type="page"/>
      </w:r>
    </w:p>
    <w:p w14:paraId="5F9939FF" w14:textId="77777777" w:rsidR="005D18B8" w:rsidRPr="00FD6E0A" w:rsidRDefault="005D18B8" w:rsidP="003E5E3C">
      <w:pPr>
        <w:spacing w:line="360" w:lineRule="auto"/>
        <w:jc w:val="both"/>
        <w:rPr>
          <w:rFonts w:ascii="Arial" w:hAnsi="Arial" w:cs="Arial"/>
          <w:lang w:val="es-ES"/>
        </w:rPr>
      </w:pPr>
    </w:p>
    <w:p w14:paraId="1FE5A7F9" w14:textId="77777777" w:rsidR="00421470" w:rsidRPr="00FD6E0A" w:rsidRDefault="00421470" w:rsidP="00421470">
      <w:pPr>
        <w:spacing w:line="360" w:lineRule="auto"/>
        <w:jc w:val="both"/>
        <w:rPr>
          <w:rFonts w:ascii="Arial" w:hAnsi="Arial" w:cs="Arial"/>
          <w:color w:val="000000" w:themeColor="text1"/>
        </w:rPr>
      </w:pPr>
      <w:r w:rsidRPr="00FD6E0A">
        <w:rPr>
          <w:rFonts w:ascii="Arial" w:hAnsi="Arial" w:cs="Arial"/>
          <w:b/>
          <w:color w:val="000000" w:themeColor="text1"/>
        </w:rPr>
        <w:t>13. Describir las Reglas de Operación asociadas al Programa y al Fondo</w:t>
      </w:r>
      <w:r w:rsidRPr="00FD6E0A">
        <w:rPr>
          <w:rFonts w:ascii="Arial" w:hAnsi="Arial" w:cs="Arial"/>
          <w:color w:val="000000" w:themeColor="text1"/>
        </w:rPr>
        <w:t xml:space="preserve"> </w:t>
      </w:r>
    </w:p>
    <w:p w14:paraId="4869D1C6" w14:textId="77777777" w:rsidR="00421470" w:rsidRPr="00FD6E0A" w:rsidRDefault="00421470" w:rsidP="00421470">
      <w:pPr>
        <w:spacing w:line="360" w:lineRule="auto"/>
        <w:ind w:left="284"/>
        <w:jc w:val="both"/>
        <w:rPr>
          <w:rFonts w:ascii="Arial" w:hAnsi="Arial" w:cs="Arial"/>
          <w:sz w:val="6"/>
        </w:rPr>
      </w:pPr>
    </w:p>
    <w:p w14:paraId="3263B8AB" w14:textId="7DB8E691" w:rsidR="00421470" w:rsidRPr="00FD6E0A" w:rsidRDefault="00FD7870" w:rsidP="00421470">
      <w:pPr>
        <w:spacing w:after="120" w:line="360" w:lineRule="auto"/>
        <w:jc w:val="both"/>
        <w:rPr>
          <w:rFonts w:ascii="Arial" w:hAnsi="Arial" w:cs="Arial"/>
        </w:rPr>
      </w:pPr>
      <w:r w:rsidRPr="00FD6E0A">
        <w:rPr>
          <w:rFonts w:ascii="Arial" w:hAnsi="Arial" w:cs="Arial"/>
          <w:szCs w:val="40"/>
        </w:rPr>
        <w:t>E</w:t>
      </w:r>
      <w:r w:rsidR="00421470" w:rsidRPr="00FD6E0A">
        <w:rPr>
          <w:rFonts w:ascii="Arial" w:hAnsi="Arial" w:cs="Arial"/>
          <w:szCs w:val="40"/>
        </w:rPr>
        <w:t>l Fondo de Aportaciones Múltiples en su vertiente de Infraestructura Educativa cuenta con la “</w:t>
      </w:r>
      <w:r w:rsidR="00421470" w:rsidRPr="00FD6E0A">
        <w:rPr>
          <w:rFonts w:ascii="Arial" w:hAnsi="Arial" w:cs="Arial"/>
        </w:rPr>
        <w:t xml:space="preserve">Guía Operativa para la Construcción, Equipamiento, Mantenimiento y Rehabilitación de Infraestructura Física de Educación Básica 2014” emitidos por el Instituto Nacional de Infraestructura Física Educativa INIFED. </w:t>
      </w:r>
    </w:p>
    <w:p w14:paraId="5D1ED8DE" w14:textId="6B0AF5E3" w:rsidR="00FD7870" w:rsidRPr="00FD6E0A" w:rsidRDefault="00421470" w:rsidP="00FD7870">
      <w:pPr>
        <w:spacing w:after="120" w:line="360" w:lineRule="auto"/>
        <w:jc w:val="both"/>
        <w:rPr>
          <w:rFonts w:ascii="Arial" w:hAnsi="Arial" w:cs="Arial"/>
        </w:rPr>
      </w:pPr>
      <w:r w:rsidRPr="00FD6E0A">
        <w:rPr>
          <w:rFonts w:ascii="Arial" w:hAnsi="Arial" w:cs="Arial"/>
        </w:rPr>
        <w:t>E</w:t>
      </w:r>
      <w:r w:rsidR="00FD7870" w:rsidRPr="00FD6E0A">
        <w:rPr>
          <w:rFonts w:ascii="Arial" w:hAnsi="Arial" w:cs="Arial"/>
        </w:rPr>
        <w:t xml:space="preserve">n esta </w:t>
      </w:r>
      <w:r w:rsidRPr="00FD6E0A">
        <w:rPr>
          <w:rFonts w:ascii="Arial" w:hAnsi="Arial" w:cs="Arial"/>
        </w:rPr>
        <w:t xml:space="preserve">Guía </w:t>
      </w:r>
      <w:r w:rsidR="00FD7870" w:rsidRPr="00FD6E0A">
        <w:rPr>
          <w:rFonts w:ascii="Arial" w:hAnsi="Arial" w:cs="Arial"/>
        </w:rPr>
        <w:t>se regulan la definición de la población objetivo; la Operación del progr</w:t>
      </w:r>
      <w:r w:rsidR="00FF7866" w:rsidRPr="00FD6E0A">
        <w:rPr>
          <w:rFonts w:ascii="Arial" w:hAnsi="Arial" w:cs="Arial"/>
        </w:rPr>
        <w:t>ama a través de los procesos de</w:t>
      </w:r>
      <w:r w:rsidR="00FD7870" w:rsidRPr="00FD6E0A">
        <w:rPr>
          <w:rFonts w:ascii="Arial" w:hAnsi="Arial" w:cs="Arial"/>
        </w:rPr>
        <w:t xml:space="preserve"> Planeación, programación, </w:t>
      </w:r>
      <w:proofErr w:type="spellStart"/>
      <w:r w:rsidR="00FD7870" w:rsidRPr="00FD6E0A">
        <w:rPr>
          <w:rFonts w:ascii="Arial" w:hAnsi="Arial" w:cs="Arial"/>
        </w:rPr>
        <w:t>presupuestación</w:t>
      </w:r>
      <w:proofErr w:type="spellEnd"/>
      <w:r w:rsidR="00FD7870" w:rsidRPr="00FD6E0A">
        <w:rPr>
          <w:rFonts w:ascii="Arial" w:hAnsi="Arial" w:cs="Arial"/>
        </w:rPr>
        <w:t>, elaboración de expedientes técnicos, formulación de proyectos, contratación, ejecución y supervisión; así como el seguimiento técnico y administrativo, y la participación social.</w:t>
      </w:r>
    </w:p>
    <w:p w14:paraId="027196B1" w14:textId="623A4F48" w:rsidR="00421470" w:rsidRPr="00FD6E0A" w:rsidRDefault="00421470" w:rsidP="00421470">
      <w:pPr>
        <w:spacing w:after="120" w:line="360" w:lineRule="auto"/>
        <w:jc w:val="both"/>
        <w:rPr>
          <w:rFonts w:ascii="Arial" w:hAnsi="Arial" w:cs="Arial"/>
        </w:rPr>
      </w:pPr>
      <w:r w:rsidRPr="00FD6E0A">
        <w:rPr>
          <w:rFonts w:ascii="Arial" w:hAnsi="Arial" w:cs="Arial"/>
        </w:rPr>
        <w:t>Relativo a lo ant</w:t>
      </w:r>
      <w:r w:rsidR="00FD7870" w:rsidRPr="00FD6E0A">
        <w:rPr>
          <w:rFonts w:ascii="Arial" w:hAnsi="Arial" w:cs="Arial"/>
        </w:rPr>
        <w:t>erior, l</w:t>
      </w:r>
      <w:r w:rsidRPr="00FD6E0A">
        <w:rPr>
          <w:rFonts w:ascii="Arial" w:hAnsi="Arial" w:cs="Arial"/>
        </w:rPr>
        <w:t>as</w:t>
      </w:r>
      <w:r w:rsidR="00FD7870" w:rsidRPr="00FD6E0A">
        <w:rPr>
          <w:rFonts w:ascii="Arial" w:hAnsi="Arial" w:cs="Arial"/>
        </w:rPr>
        <w:t xml:space="preserve"> acciones que se realicen debe</w:t>
      </w:r>
      <w:r w:rsidRPr="00FD6E0A">
        <w:rPr>
          <w:rFonts w:ascii="Arial" w:hAnsi="Arial" w:cs="Arial"/>
        </w:rPr>
        <w:t xml:space="preserve">n </w:t>
      </w:r>
      <w:r w:rsidR="00FF7866" w:rsidRPr="00FD6E0A">
        <w:rPr>
          <w:rFonts w:ascii="Arial" w:hAnsi="Arial" w:cs="Arial"/>
        </w:rPr>
        <w:t>cumplir con los lineamientos de</w:t>
      </w:r>
      <w:r w:rsidRPr="00FD6E0A">
        <w:rPr>
          <w:rFonts w:ascii="Arial" w:hAnsi="Arial" w:cs="Arial"/>
        </w:rPr>
        <w:t xml:space="preserve"> operación de los recursos del Ramo General 33 y el marco normativo que coadyuva al mandato constitucional del artículo 134.</w:t>
      </w:r>
    </w:p>
    <w:p w14:paraId="5AAEC6B0" w14:textId="72006980" w:rsidR="00421470" w:rsidRPr="00FD6E0A" w:rsidRDefault="00421470" w:rsidP="00421470">
      <w:pPr>
        <w:spacing w:after="120" w:line="360" w:lineRule="auto"/>
        <w:jc w:val="both"/>
        <w:rPr>
          <w:rFonts w:ascii="Arial" w:hAnsi="Arial" w:cs="Arial"/>
          <w:szCs w:val="40"/>
        </w:rPr>
      </w:pPr>
      <w:r w:rsidRPr="00FD6E0A">
        <w:rPr>
          <w:rFonts w:ascii="Arial" w:hAnsi="Arial" w:cs="Arial"/>
          <w:szCs w:val="40"/>
        </w:rPr>
        <w:t xml:space="preserve">Cabe señalar que </w:t>
      </w:r>
      <w:r w:rsidR="00FF7866" w:rsidRPr="00FD6E0A">
        <w:rPr>
          <w:rFonts w:ascii="Arial" w:hAnsi="Arial" w:cs="Arial"/>
          <w:szCs w:val="40"/>
        </w:rPr>
        <w:t xml:space="preserve">en </w:t>
      </w:r>
      <w:r w:rsidRPr="00FD6E0A">
        <w:rPr>
          <w:rFonts w:ascii="Arial" w:hAnsi="Arial" w:cs="Arial"/>
          <w:szCs w:val="40"/>
        </w:rPr>
        <w:t>el Programa “Cobertura con Equidad en Educación Básica” no se encontró evidencia empírica que muestre la utilización de reglas de operación.</w:t>
      </w:r>
    </w:p>
    <w:p w14:paraId="7E09253A" w14:textId="77777777" w:rsidR="00421470" w:rsidRPr="00FD6E0A" w:rsidRDefault="00421470" w:rsidP="00421470">
      <w:pPr>
        <w:spacing w:after="120" w:line="360" w:lineRule="auto"/>
        <w:jc w:val="both"/>
        <w:rPr>
          <w:rFonts w:ascii="Arial" w:hAnsi="Arial" w:cs="Arial"/>
          <w:szCs w:val="40"/>
        </w:rPr>
      </w:pPr>
      <w:r w:rsidRPr="00FD6E0A">
        <w:rPr>
          <w:rFonts w:ascii="Arial" w:hAnsi="Arial" w:cs="Arial"/>
          <w:szCs w:val="40"/>
        </w:rPr>
        <w:t>Se recomienda realizar unas reglas de operación del Programa que se adecue a los lineamientos para la operación del FAM Infraestructura Educativa y que cuente con las características mínimas mencionadas con anterioridad.</w:t>
      </w:r>
    </w:p>
    <w:p w14:paraId="2DED5FA5" w14:textId="0AF69D37" w:rsidR="00FD7870" w:rsidRPr="00FD6E0A" w:rsidRDefault="00FD7870">
      <w:pPr>
        <w:rPr>
          <w:rFonts w:ascii="Arial" w:hAnsi="Arial" w:cs="Arial"/>
          <w:sz w:val="40"/>
          <w:szCs w:val="40"/>
        </w:rPr>
      </w:pPr>
      <w:r w:rsidRPr="00FD6E0A">
        <w:rPr>
          <w:rFonts w:ascii="Arial" w:hAnsi="Arial" w:cs="Arial"/>
          <w:sz w:val="40"/>
          <w:szCs w:val="40"/>
        </w:rPr>
        <w:br w:type="page"/>
      </w:r>
    </w:p>
    <w:p w14:paraId="31FA0326" w14:textId="77777777" w:rsidR="00421470" w:rsidRPr="00FD6E0A" w:rsidRDefault="00421470" w:rsidP="00421470">
      <w:pPr>
        <w:spacing w:line="360" w:lineRule="auto"/>
        <w:jc w:val="center"/>
        <w:rPr>
          <w:rFonts w:ascii="Arial" w:hAnsi="Arial" w:cs="Arial"/>
          <w:sz w:val="40"/>
          <w:szCs w:val="40"/>
        </w:rPr>
      </w:pPr>
    </w:p>
    <w:p w14:paraId="067AFCDC" w14:textId="77777777" w:rsidR="00421470" w:rsidRPr="00FD6E0A" w:rsidRDefault="00421470" w:rsidP="00421470">
      <w:pPr>
        <w:spacing w:line="360" w:lineRule="auto"/>
        <w:jc w:val="center"/>
        <w:rPr>
          <w:rFonts w:ascii="Arial" w:hAnsi="Arial" w:cs="Arial"/>
          <w:sz w:val="40"/>
          <w:szCs w:val="40"/>
        </w:rPr>
      </w:pPr>
    </w:p>
    <w:p w14:paraId="37433513" w14:textId="77777777" w:rsidR="00421470" w:rsidRPr="00FD6E0A" w:rsidRDefault="00421470" w:rsidP="00421470">
      <w:pPr>
        <w:spacing w:line="360" w:lineRule="auto"/>
        <w:jc w:val="center"/>
        <w:rPr>
          <w:rFonts w:ascii="Arial" w:hAnsi="Arial" w:cs="Arial"/>
          <w:sz w:val="40"/>
          <w:szCs w:val="40"/>
        </w:rPr>
      </w:pPr>
    </w:p>
    <w:p w14:paraId="2857F9BD" w14:textId="77777777" w:rsidR="004A00AC" w:rsidRPr="00FD6E0A" w:rsidRDefault="004A00AC" w:rsidP="004C0514">
      <w:pPr>
        <w:spacing w:line="360" w:lineRule="auto"/>
        <w:jc w:val="center"/>
        <w:rPr>
          <w:rFonts w:ascii="Arial" w:hAnsi="Arial" w:cs="Arial"/>
          <w:sz w:val="40"/>
          <w:szCs w:val="40"/>
        </w:rPr>
      </w:pPr>
    </w:p>
    <w:p w14:paraId="04BDDF69" w14:textId="77777777" w:rsidR="00FD7870" w:rsidRPr="00FD6E0A" w:rsidRDefault="00FD7870" w:rsidP="004C0514">
      <w:pPr>
        <w:spacing w:line="360" w:lineRule="auto"/>
        <w:jc w:val="center"/>
        <w:rPr>
          <w:rFonts w:ascii="Arial" w:hAnsi="Arial" w:cs="Arial"/>
          <w:sz w:val="40"/>
          <w:szCs w:val="40"/>
        </w:rPr>
      </w:pPr>
    </w:p>
    <w:p w14:paraId="03307206" w14:textId="77777777" w:rsidR="00FD7870" w:rsidRPr="00FD6E0A" w:rsidRDefault="00FD7870" w:rsidP="004C0514">
      <w:pPr>
        <w:spacing w:line="360" w:lineRule="auto"/>
        <w:jc w:val="center"/>
        <w:rPr>
          <w:rFonts w:ascii="Arial" w:hAnsi="Arial" w:cs="Arial"/>
          <w:sz w:val="40"/>
          <w:szCs w:val="40"/>
        </w:rPr>
      </w:pPr>
    </w:p>
    <w:p w14:paraId="2CBE8ECD" w14:textId="77777777" w:rsidR="00917137" w:rsidRPr="00FD6E0A" w:rsidRDefault="00917137" w:rsidP="004C0514">
      <w:pPr>
        <w:spacing w:line="360" w:lineRule="auto"/>
        <w:jc w:val="center"/>
        <w:rPr>
          <w:rFonts w:ascii="Arial" w:hAnsi="Arial" w:cs="Arial"/>
          <w:sz w:val="40"/>
          <w:szCs w:val="40"/>
        </w:rPr>
      </w:pPr>
    </w:p>
    <w:p w14:paraId="25790F96" w14:textId="77777777" w:rsidR="00640418" w:rsidRPr="00FD6E0A" w:rsidRDefault="002D4695" w:rsidP="004C0514">
      <w:pPr>
        <w:spacing w:line="360" w:lineRule="auto"/>
        <w:jc w:val="center"/>
        <w:rPr>
          <w:rFonts w:ascii="Arial" w:hAnsi="Arial" w:cs="Arial"/>
          <w:b/>
          <w:sz w:val="40"/>
          <w:szCs w:val="40"/>
        </w:rPr>
      </w:pPr>
      <w:r w:rsidRPr="00FD6E0A">
        <w:rPr>
          <w:rFonts w:ascii="Arial" w:hAnsi="Arial" w:cs="Arial"/>
          <w:b/>
          <w:sz w:val="40"/>
          <w:szCs w:val="40"/>
        </w:rPr>
        <w:t xml:space="preserve"> </w:t>
      </w:r>
      <w:proofErr w:type="spellStart"/>
      <w:r w:rsidRPr="00FD6E0A">
        <w:rPr>
          <w:rFonts w:ascii="Arial" w:hAnsi="Arial" w:cs="Arial"/>
          <w:b/>
          <w:sz w:val="40"/>
          <w:szCs w:val="40"/>
        </w:rPr>
        <w:t>V</w:t>
      </w:r>
      <w:r w:rsidR="006B7226" w:rsidRPr="00FD6E0A">
        <w:rPr>
          <w:rFonts w:ascii="Arial" w:hAnsi="Arial" w:cs="Arial"/>
          <w:b/>
          <w:sz w:val="40"/>
          <w:szCs w:val="40"/>
        </w:rPr>
        <w:t>ll</w:t>
      </w:r>
      <w:proofErr w:type="spellEnd"/>
      <w:r w:rsidRPr="00FD6E0A">
        <w:rPr>
          <w:rFonts w:ascii="Arial" w:hAnsi="Arial" w:cs="Arial"/>
          <w:b/>
          <w:sz w:val="40"/>
          <w:szCs w:val="40"/>
        </w:rPr>
        <w:t>. ADMINISTRACIÓN FINANCIERA</w:t>
      </w:r>
    </w:p>
    <w:p w14:paraId="3057C16A" w14:textId="77777777" w:rsidR="00640418" w:rsidRPr="00FD6E0A" w:rsidRDefault="00640418" w:rsidP="004C0514">
      <w:pPr>
        <w:spacing w:line="360" w:lineRule="auto"/>
        <w:rPr>
          <w:rFonts w:ascii="Arial" w:eastAsia="MS Gothic" w:hAnsi="Arial" w:cs="Arial"/>
          <w:b/>
          <w:bCs/>
          <w:i/>
          <w:iCs/>
        </w:rPr>
      </w:pPr>
    </w:p>
    <w:p w14:paraId="7EF1C65E" w14:textId="5F579D2C" w:rsidR="00FD7870" w:rsidRPr="00FD6E0A" w:rsidRDefault="00FD7870">
      <w:pPr>
        <w:rPr>
          <w:rFonts w:ascii="Arial" w:eastAsia="MS Gothic" w:hAnsi="Arial" w:cs="Arial"/>
          <w:b/>
          <w:bCs/>
          <w:i/>
          <w:iCs/>
        </w:rPr>
      </w:pPr>
      <w:r w:rsidRPr="00FD6E0A">
        <w:rPr>
          <w:rFonts w:ascii="Arial" w:eastAsia="MS Gothic" w:hAnsi="Arial" w:cs="Arial"/>
          <w:b/>
          <w:bCs/>
          <w:i/>
          <w:iCs/>
        </w:rPr>
        <w:br w:type="page"/>
      </w:r>
    </w:p>
    <w:p w14:paraId="3F358F0E" w14:textId="77777777" w:rsidR="00095139" w:rsidRPr="00FD6E0A" w:rsidRDefault="00095139" w:rsidP="00C42A42">
      <w:pPr>
        <w:spacing w:line="360" w:lineRule="auto"/>
        <w:jc w:val="both"/>
        <w:rPr>
          <w:rFonts w:ascii="Arial" w:hAnsi="Arial" w:cs="Arial"/>
          <w:b/>
        </w:rPr>
      </w:pPr>
    </w:p>
    <w:p w14:paraId="1C540A46" w14:textId="77777777" w:rsidR="00C671F3" w:rsidRPr="00FD6E0A" w:rsidRDefault="00C671F3" w:rsidP="00116965">
      <w:pPr>
        <w:spacing w:after="120" w:line="360" w:lineRule="auto"/>
        <w:ind w:left="284"/>
        <w:jc w:val="both"/>
        <w:rPr>
          <w:rFonts w:ascii="Arial" w:hAnsi="Arial" w:cs="Arial"/>
          <w:b/>
          <w:color w:val="000000" w:themeColor="text1"/>
        </w:rPr>
      </w:pPr>
      <w:r w:rsidRPr="00FD6E0A">
        <w:rPr>
          <w:rFonts w:ascii="Arial" w:hAnsi="Arial" w:cs="Arial"/>
          <w:b/>
          <w:color w:val="000000" w:themeColor="text1"/>
        </w:rPr>
        <w:t>14. ¿Existe integración entre los distintos sistemas de información que conforman la administración financiera? ¿Cuáles son los sistemas?</w:t>
      </w:r>
    </w:p>
    <w:p w14:paraId="5F1AD84C" w14:textId="77C86D08" w:rsidR="009A18D7" w:rsidRPr="00FD6E0A" w:rsidRDefault="002D4695" w:rsidP="00116965">
      <w:pPr>
        <w:spacing w:after="120" w:line="360" w:lineRule="auto"/>
        <w:jc w:val="both"/>
        <w:rPr>
          <w:rFonts w:ascii="Arial" w:hAnsi="Arial" w:cs="Arial"/>
          <w:b/>
          <w:lang w:val="es-ES"/>
        </w:rPr>
      </w:pPr>
      <w:r w:rsidRPr="00FD6E0A">
        <w:rPr>
          <w:rFonts w:ascii="Arial" w:hAnsi="Arial" w:cs="Arial"/>
          <w:b/>
        </w:rPr>
        <w:t>RESPUESTA:</w:t>
      </w:r>
      <w:r w:rsidR="009A18D7" w:rsidRPr="00FD6E0A">
        <w:rPr>
          <w:rFonts w:ascii="Arial" w:hAnsi="Arial" w:cs="Arial"/>
          <w:b/>
        </w:rPr>
        <w:t xml:space="preserve"> </w:t>
      </w:r>
      <w:r w:rsidR="000D04EF">
        <w:rPr>
          <w:rFonts w:ascii="Arial" w:hAnsi="Arial" w:cs="Arial"/>
          <w:b/>
          <w:lang w:val="es-ES"/>
        </w:rPr>
        <w:t>SÍ</w:t>
      </w:r>
    </w:p>
    <w:p w14:paraId="23E8D6A5" w14:textId="61844928" w:rsidR="009A18D7" w:rsidRPr="00FD6E0A" w:rsidRDefault="009A18D7" w:rsidP="00116965">
      <w:pPr>
        <w:spacing w:after="120" w:line="360" w:lineRule="auto"/>
        <w:jc w:val="both"/>
        <w:rPr>
          <w:rFonts w:ascii="Arial" w:hAnsi="Arial" w:cs="Arial"/>
          <w:lang w:val="es-ES"/>
        </w:rPr>
      </w:pPr>
      <w:r w:rsidRPr="00FD6E0A">
        <w:rPr>
          <w:rFonts w:ascii="Arial" w:hAnsi="Arial" w:cs="Arial"/>
          <w:lang w:val="es-ES"/>
        </w:rPr>
        <w:t xml:space="preserve">En </w:t>
      </w:r>
      <w:r w:rsidR="00FF7866" w:rsidRPr="00FD6E0A">
        <w:rPr>
          <w:rFonts w:ascii="Arial" w:hAnsi="Arial" w:cs="Arial"/>
          <w:lang w:val="es-ES"/>
        </w:rPr>
        <w:t>la página de transparencia del e</w:t>
      </w:r>
      <w:r w:rsidRPr="00FD6E0A">
        <w:rPr>
          <w:rFonts w:ascii="Arial" w:hAnsi="Arial" w:cs="Arial"/>
          <w:lang w:val="es-ES"/>
        </w:rPr>
        <w:t>stado de Yucatán se establecen los elementos para darle seguimiento a la administración e informar de manera oportuna y conf</w:t>
      </w:r>
      <w:r w:rsidR="00095139" w:rsidRPr="00FD6E0A">
        <w:rPr>
          <w:rFonts w:ascii="Arial" w:hAnsi="Arial" w:cs="Arial"/>
          <w:lang w:val="es-ES"/>
        </w:rPr>
        <w:t xml:space="preserve">iable las acciones de Gobierno. </w:t>
      </w:r>
    </w:p>
    <w:p w14:paraId="367F3529" w14:textId="7C68D279" w:rsidR="00095139" w:rsidRPr="0051278F" w:rsidRDefault="00116965" w:rsidP="00116965">
      <w:pPr>
        <w:spacing w:after="120" w:line="360" w:lineRule="auto"/>
        <w:jc w:val="both"/>
        <w:rPr>
          <w:rFonts w:ascii="Arial" w:hAnsi="Arial" w:cs="Arial"/>
          <w:lang w:val="es-ES"/>
        </w:rPr>
      </w:pPr>
      <w:r w:rsidRPr="0051278F">
        <w:rPr>
          <w:rFonts w:ascii="Arial" w:hAnsi="Arial" w:cs="Arial"/>
          <w:lang w:val="es-ES"/>
        </w:rPr>
        <w:t xml:space="preserve">Para tales efectos, </w:t>
      </w:r>
      <w:r w:rsidR="00095139" w:rsidRPr="0051278F">
        <w:rPr>
          <w:rFonts w:ascii="Arial" w:hAnsi="Arial" w:cs="Arial"/>
          <w:lang w:val="es-ES"/>
        </w:rPr>
        <w:t xml:space="preserve">se cuenta con </w:t>
      </w:r>
      <w:r w:rsidR="00CC1BAC" w:rsidRPr="0051278F">
        <w:rPr>
          <w:rFonts w:ascii="Arial" w:hAnsi="Arial" w:cs="Arial"/>
          <w:lang w:val="es-ES"/>
        </w:rPr>
        <w:t>el</w:t>
      </w:r>
      <w:r w:rsidR="00095139" w:rsidRPr="0051278F">
        <w:rPr>
          <w:rFonts w:ascii="Arial" w:hAnsi="Arial" w:cs="Arial"/>
          <w:lang w:val="es-ES"/>
        </w:rPr>
        <w:t xml:space="preserve"> Sistema </w:t>
      </w:r>
      <w:r w:rsidR="00CC1BAC" w:rsidRPr="0051278F">
        <w:rPr>
          <w:rFonts w:ascii="Arial" w:hAnsi="Arial" w:cs="Arial"/>
          <w:lang w:val="es-ES"/>
        </w:rPr>
        <w:t xml:space="preserve">Integral del </w:t>
      </w:r>
      <w:r w:rsidR="000D04EF" w:rsidRPr="0051278F">
        <w:rPr>
          <w:rFonts w:ascii="Arial" w:hAnsi="Arial" w:cs="Arial"/>
          <w:lang w:val="es-ES"/>
        </w:rPr>
        <w:t xml:space="preserve">Gobierno del Estado de Yucatán </w:t>
      </w:r>
      <w:r w:rsidR="00CC1BAC" w:rsidRPr="0051278F">
        <w:rPr>
          <w:rFonts w:ascii="Arial" w:hAnsi="Arial" w:cs="Arial"/>
          <w:lang w:val="es-ES"/>
        </w:rPr>
        <w:t xml:space="preserve">(SIGEY) </w:t>
      </w:r>
      <w:r w:rsidR="000D04EF" w:rsidRPr="0051278F">
        <w:rPr>
          <w:rFonts w:ascii="Arial" w:hAnsi="Arial" w:cs="Arial"/>
          <w:lang w:val="es-ES"/>
        </w:rPr>
        <w:t>e</w:t>
      </w:r>
      <w:r w:rsidR="00CC1BAC" w:rsidRPr="0051278F">
        <w:rPr>
          <w:rFonts w:ascii="Arial" w:hAnsi="Arial" w:cs="Arial"/>
          <w:lang w:val="es-ES"/>
        </w:rPr>
        <w:t xml:space="preserve">l cual muestra y da seguimiento a la información financiera en las etapas de </w:t>
      </w:r>
      <w:proofErr w:type="spellStart"/>
      <w:r w:rsidR="00CC1BAC" w:rsidRPr="0051278F">
        <w:rPr>
          <w:rFonts w:ascii="Arial" w:hAnsi="Arial" w:cs="Arial"/>
          <w:lang w:val="es-ES"/>
        </w:rPr>
        <w:t>presupuestación</w:t>
      </w:r>
      <w:proofErr w:type="spellEnd"/>
      <w:r w:rsidR="00CC1BAC" w:rsidRPr="0051278F">
        <w:rPr>
          <w:rFonts w:ascii="Arial" w:hAnsi="Arial" w:cs="Arial"/>
          <w:lang w:val="es-ES"/>
        </w:rPr>
        <w:t xml:space="preserve">, programación y control. </w:t>
      </w:r>
    </w:p>
    <w:p w14:paraId="492728BB" w14:textId="77777777" w:rsidR="00116965" w:rsidRPr="0051278F" w:rsidRDefault="00116965" w:rsidP="00116965">
      <w:pPr>
        <w:spacing w:after="120" w:line="360" w:lineRule="auto"/>
        <w:jc w:val="both"/>
        <w:rPr>
          <w:rFonts w:ascii="Arial" w:hAnsi="Arial" w:cs="Arial"/>
          <w:lang w:val="es-ES"/>
        </w:rPr>
      </w:pPr>
      <w:r w:rsidRPr="0051278F">
        <w:rPr>
          <w:rFonts w:ascii="Arial" w:hAnsi="Arial" w:cs="Arial"/>
          <w:lang w:val="es-ES"/>
        </w:rPr>
        <w:t>También</w:t>
      </w:r>
      <w:r w:rsidR="00876FC4" w:rsidRPr="0051278F">
        <w:rPr>
          <w:rFonts w:ascii="Arial" w:hAnsi="Arial" w:cs="Arial"/>
          <w:lang w:val="es-ES"/>
        </w:rPr>
        <w:t xml:space="preserve"> se cuenta</w:t>
      </w:r>
      <w:r w:rsidRPr="0051278F">
        <w:rPr>
          <w:rFonts w:ascii="Arial" w:hAnsi="Arial" w:cs="Arial"/>
          <w:lang w:val="es-ES"/>
        </w:rPr>
        <w:t xml:space="preserve"> con</w:t>
      </w:r>
      <w:r w:rsidR="00876FC4" w:rsidRPr="0051278F">
        <w:rPr>
          <w:rFonts w:ascii="Arial" w:hAnsi="Arial" w:cs="Arial"/>
          <w:lang w:val="es-ES"/>
        </w:rPr>
        <w:t xml:space="preserve"> los siguientes sistemas de información</w:t>
      </w:r>
      <w:r w:rsidRPr="0051278F">
        <w:rPr>
          <w:rFonts w:ascii="Arial" w:hAnsi="Arial" w:cs="Arial"/>
          <w:lang w:val="es-ES"/>
        </w:rPr>
        <w:t>:</w:t>
      </w:r>
    </w:p>
    <w:p w14:paraId="7E5268AB" w14:textId="77777777" w:rsidR="00116965" w:rsidRPr="0051278F" w:rsidRDefault="00116965" w:rsidP="00116965">
      <w:pPr>
        <w:pStyle w:val="Listavistosa-nfasis11"/>
        <w:numPr>
          <w:ilvl w:val="0"/>
          <w:numId w:val="33"/>
        </w:numPr>
        <w:spacing w:after="120" w:line="360" w:lineRule="auto"/>
        <w:contextualSpacing w:val="0"/>
        <w:jc w:val="both"/>
        <w:rPr>
          <w:rFonts w:ascii="Arial" w:hAnsi="Arial" w:cs="Arial"/>
        </w:rPr>
      </w:pPr>
      <w:r w:rsidRPr="0051278F">
        <w:rPr>
          <w:rFonts w:ascii="Arial" w:hAnsi="Arial" w:cs="Arial"/>
        </w:rPr>
        <w:t>El Sistema de Seguimiento a Gabinete Sectorizado e Informe de Gobierno (SIGO);</w:t>
      </w:r>
    </w:p>
    <w:p w14:paraId="3A86670D" w14:textId="3FDCC29C" w:rsidR="00116965" w:rsidRPr="0051278F" w:rsidRDefault="00116965" w:rsidP="00116965">
      <w:pPr>
        <w:pStyle w:val="Listavistosa-nfasis11"/>
        <w:numPr>
          <w:ilvl w:val="0"/>
          <w:numId w:val="33"/>
        </w:numPr>
        <w:spacing w:after="120" w:line="360" w:lineRule="auto"/>
        <w:contextualSpacing w:val="0"/>
        <w:jc w:val="both"/>
        <w:rPr>
          <w:rFonts w:ascii="Arial" w:hAnsi="Arial" w:cs="Arial"/>
        </w:rPr>
      </w:pPr>
      <w:r w:rsidRPr="0051278F">
        <w:rPr>
          <w:rFonts w:ascii="Arial" w:hAnsi="Arial" w:cs="Arial"/>
          <w:bCs/>
          <w:color w:val="000000"/>
          <w:shd w:val="clear" w:color="auto" w:fill="FFFFFF"/>
        </w:rPr>
        <w:t xml:space="preserve">Sistema de Información y Gestión Educativa de Yucatán de la </w:t>
      </w:r>
      <w:r w:rsidR="00FF7866" w:rsidRPr="0051278F">
        <w:rPr>
          <w:rFonts w:ascii="Arial" w:hAnsi="Arial" w:cs="Arial"/>
          <w:lang w:val="es-ES"/>
        </w:rPr>
        <w:t>Secretarí</w:t>
      </w:r>
      <w:r w:rsidRPr="0051278F">
        <w:rPr>
          <w:rFonts w:ascii="Arial" w:hAnsi="Arial" w:cs="Arial"/>
          <w:lang w:val="es-ES"/>
        </w:rPr>
        <w:t>a de Educación de Yucatán</w:t>
      </w:r>
      <w:r w:rsidR="00CC1BAC" w:rsidRPr="0051278F">
        <w:rPr>
          <w:rFonts w:ascii="Arial" w:hAnsi="Arial" w:cs="Arial"/>
          <w:lang w:val="es-ES"/>
        </w:rPr>
        <w:t xml:space="preserve"> (SE</w:t>
      </w:r>
      <w:r w:rsidR="00D05EDB" w:rsidRPr="0051278F">
        <w:rPr>
          <w:rFonts w:ascii="Arial" w:hAnsi="Arial" w:cs="Arial"/>
          <w:lang w:val="es-ES"/>
        </w:rPr>
        <w:t>GEY)</w:t>
      </w:r>
      <w:r w:rsidR="00BE088B" w:rsidRPr="0051278F">
        <w:rPr>
          <w:rStyle w:val="Refdenotaalpie"/>
          <w:rFonts w:ascii="Arial" w:hAnsi="Arial" w:cs="Arial"/>
          <w:lang w:val="es-ES"/>
        </w:rPr>
        <w:footnoteReference w:id="13"/>
      </w:r>
      <w:r w:rsidRPr="0051278F">
        <w:rPr>
          <w:rFonts w:ascii="Arial" w:hAnsi="Arial" w:cs="Arial"/>
          <w:bCs/>
          <w:color w:val="000000"/>
          <w:shd w:val="clear" w:color="auto" w:fill="FFFFFF"/>
        </w:rPr>
        <w:t>;</w:t>
      </w:r>
    </w:p>
    <w:p w14:paraId="512C2C2C" w14:textId="77777777" w:rsidR="00116965" w:rsidRPr="0051278F" w:rsidRDefault="00116965" w:rsidP="00116965">
      <w:pPr>
        <w:pStyle w:val="Listavistosa-nfasis11"/>
        <w:numPr>
          <w:ilvl w:val="0"/>
          <w:numId w:val="33"/>
        </w:numPr>
        <w:spacing w:after="120" w:line="360" w:lineRule="auto"/>
        <w:contextualSpacing w:val="0"/>
        <w:jc w:val="both"/>
        <w:rPr>
          <w:rFonts w:ascii="Arial" w:hAnsi="Arial" w:cs="Arial"/>
        </w:rPr>
      </w:pPr>
      <w:r w:rsidRPr="0051278F">
        <w:rPr>
          <w:rFonts w:ascii="Arial" w:hAnsi="Arial" w:cs="Arial"/>
        </w:rPr>
        <w:t>El Sistema de Formato Único (SFU) de la utilización de los recursos públicos federales.</w:t>
      </w:r>
    </w:p>
    <w:p w14:paraId="26A774A5" w14:textId="77777777" w:rsidR="00116965" w:rsidRPr="00FD6E0A" w:rsidRDefault="00116965" w:rsidP="006B5B05">
      <w:pPr>
        <w:spacing w:after="120" w:line="360" w:lineRule="auto"/>
        <w:jc w:val="both"/>
        <w:rPr>
          <w:rFonts w:ascii="Arial" w:hAnsi="Arial" w:cs="Arial"/>
        </w:rPr>
      </w:pPr>
    </w:p>
    <w:p w14:paraId="342875CA" w14:textId="54BE707F" w:rsidR="005701A5" w:rsidRPr="00FD6E0A" w:rsidRDefault="005701A5">
      <w:pPr>
        <w:rPr>
          <w:rFonts w:ascii="Arial" w:hAnsi="Arial" w:cs="Arial"/>
          <w:lang w:val="es-ES"/>
        </w:rPr>
      </w:pPr>
      <w:r w:rsidRPr="00FD6E0A">
        <w:rPr>
          <w:rFonts w:ascii="Arial" w:hAnsi="Arial" w:cs="Arial"/>
          <w:lang w:val="es-ES"/>
        </w:rPr>
        <w:br w:type="page"/>
      </w:r>
    </w:p>
    <w:p w14:paraId="7CE0637D" w14:textId="77777777" w:rsidR="00421470" w:rsidRPr="00FD6E0A" w:rsidRDefault="00421470" w:rsidP="005701A5">
      <w:pPr>
        <w:spacing w:after="120" w:line="360" w:lineRule="auto"/>
        <w:ind w:left="284"/>
        <w:jc w:val="both"/>
        <w:rPr>
          <w:rFonts w:ascii="Arial" w:hAnsi="Arial" w:cs="Arial"/>
          <w:b/>
          <w:color w:val="000000" w:themeColor="text1"/>
        </w:rPr>
      </w:pPr>
      <w:r w:rsidRPr="00FD6E0A">
        <w:rPr>
          <w:rFonts w:ascii="Arial" w:hAnsi="Arial" w:cs="Arial"/>
          <w:b/>
          <w:color w:val="000000" w:themeColor="text1"/>
        </w:rPr>
        <w:lastRenderedPageBreak/>
        <w:t xml:space="preserve">15. ¿El recurso ministrado se transfirió a las instancias ejecutoras en tiempo y forma? </w:t>
      </w:r>
    </w:p>
    <w:p w14:paraId="4755AEA4" w14:textId="77777777" w:rsidR="00421470" w:rsidRPr="00FD6E0A" w:rsidRDefault="00421470" w:rsidP="00421470">
      <w:pPr>
        <w:spacing w:after="120" w:line="360" w:lineRule="auto"/>
        <w:jc w:val="both"/>
        <w:rPr>
          <w:rFonts w:ascii="Arial" w:hAnsi="Arial" w:cs="Arial"/>
          <w:b/>
          <w:color w:val="000000"/>
        </w:rPr>
      </w:pPr>
      <w:r w:rsidRPr="00FD6E0A">
        <w:rPr>
          <w:rFonts w:ascii="Arial" w:hAnsi="Arial" w:cs="Arial"/>
          <w:b/>
          <w:color w:val="000000"/>
        </w:rPr>
        <w:t>RESPUESTA: SÍ</w:t>
      </w:r>
    </w:p>
    <w:p w14:paraId="3D19A9B6" w14:textId="050F203B" w:rsidR="00421470" w:rsidRPr="00FD6E0A" w:rsidRDefault="00421470" w:rsidP="00421470">
      <w:pPr>
        <w:spacing w:after="120" w:line="360" w:lineRule="auto"/>
        <w:jc w:val="both"/>
        <w:rPr>
          <w:rFonts w:ascii="Arial" w:hAnsi="Arial" w:cs="Arial"/>
          <w:lang w:val="es-ES"/>
        </w:rPr>
      </w:pPr>
      <w:r w:rsidRPr="00FD6E0A">
        <w:rPr>
          <w:rFonts w:ascii="Arial" w:hAnsi="Arial" w:cs="Arial"/>
          <w:lang w:val="es-ES"/>
        </w:rPr>
        <w:t xml:space="preserve">En el Convenio de Coordinación para la Construcción, Equipamiento y Rehabilitación de Espacios Públicos Educativos y Técnicos Administrativos de Infraestructura Básica </w:t>
      </w:r>
      <w:r w:rsidR="004B020F" w:rsidRPr="00FD6E0A">
        <w:rPr>
          <w:rFonts w:ascii="Arial" w:hAnsi="Arial" w:cs="Arial"/>
          <w:lang w:val="es-ES"/>
        </w:rPr>
        <w:t>se establece que se</w:t>
      </w:r>
      <w:r w:rsidRPr="00FD6E0A">
        <w:rPr>
          <w:rFonts w:ascii="Arial" w:hAnsi="Arial" w:cs="Arial"/>
          <w:lang w:val="es-ES"/>
        </w:rPr>
        <w:t xml:space="preserve"> otorgarán al </w:t>
      </w:r>
      <w:r w:rsidRPr="00FD6E0A">
        <w:rPr>
          <w:rFonts w:ascii="Arial" w:hAnsi="Arial" w:cs="Arial"/>
          <w:shd w:val="clear" w:color="auto" w:fill="FFFFFF"/>
        </w:rPr>
        <w:t>Instituto para el Desarrollo y Certificación de la Infraestructura Física Educativa de Yucatán</w:t>
      </w:r>
      <w:r w:rsidRPr="00FD6E0A">
        <w:rPr>
          <w:rFonts w:ascii="Arial" w:hAnsi="Arial" w:cs="Arial"/>
          <w:lang w:val="es-ES"/>
        </w:rPr>
        <w:t xml:space="preserve"> IDEFEY los recursos provenientes del Fondo de Aportaciones Múltiples FAM en su vertiente de Infraestructura Educativa con un total de $141, 322, 872.00 </w:t>
      </w:r>
      <w:r w:rsidR="00692B02" w:rsidRPr="00FD6E0A">
        <w:rPr>
          <w:rFonts w:ascii="Arial" w:hAnsi="Arial" w:cs="Arial"/>
          <w:lang w:val="es-ES"/>
        </w:rPr>
        <w:t>para que</w:t>
      </w:r>
      <w:r w:rsidRPr="00FD6E0A">
        <w:rPr>
          <w:rFonts w:ascii="Arial" w:hAnsi="Arial" w:cs="Arial"/>
          <w:lang w:val="es-ES"/>
        </w:rPr>
        <w:t xml:space="preserve"> </w:t>
      </w:r>
      <w:r w:rsidR="00692B02" w:rsidRPr="00FD6E0A">
        <w:rPr>
          <w:rFonts w:ascii="Arial" w:hAnsi="Arial" w:cs="Arial"/>
          <w:lang w:val="es-ES"/>
        </w:rPr>
        <w:t>el IDEFEY</w:t>
      </w:r>
      <w:r w:rsidRPr="00FD6E0A">
        <w:rPr>
          <w:rFonts w:ascii="Arial" w:hAnsi="Arial" w:cs="Arial"/>
          <w:lang w:val="es-ES"/>
        </w:rPr>
        <w:t xml:space="preserve"> </w:t>
      </w:r>
      <w:r w:rsidR="00692B02" w:rsidRPr="00FD6E0A">
        <w:rPr>
          <w:rFonts w:ascii="Arial" w:hAnsi="Arial" w:cs="Arial"/>
          <w:lang w:val="es-ES"/>
        </w:rPr>
        <w:t>lleve</w:t>
      </w:r>
      <w:r w:rsidRPr="00FD6E0A">
        <w:rPr>
          <w:rFonts w:ascii="Arial" w:hAnsi="Arial" w:cs="Arial"/>
          <w:lang w:val="es-ES"/>
        </w:rPr>
        <w:t xml:space="preserve"> a cabo las licitaciones, contrataciones, supervisión y finiquito para la Construcción, Equipamiento y Rehabilitación de Espacios Públicos Educativos.</w:t>
      </w:r>
    </w:p>
    <w:p w14:paraId="1C9086AF" w14:textId="77777777" w:rsidR="00421470" w:rsidRPr="00FD6E0A" w:rsidRDefault="00421470" w:rsidP="00421470">
      <w:pPr>
        <w:spacing w:after="120" w:line="360" w:lineRule="auto"/>
        <w:jc w:val="both"/>
        <w:rPr>
          <w:rFonts w:ascii="Arial" w:hAnsi="Arial" w:cs="Arial"/>
          <w:lang w:val="es-ES"/>
        </w:rPr>
      </w:pPr>
      <w:r w:rsidRPr="00FD6E0A">
        <w:rPr>
          <w:rFonts w:ascii="Arial" w:hAnsi="Arial" w:cs="Arial"/>
          <w:lang w:val="es-ES"/>
        </w:rPr>
        <w:t>Para tales efectos, se entregó el recurso de la siguiente manera:</w:t>
      </w:r>
    </w:p>
    <w:p w14:paraId="6F8B99B3" w14:textId="77777777" w:rsidR="00421470" w:rsidRPr="00FD6E0A" w:rsidRDefault="00421470" w:rsidP="00421470">
      <w:pPr>
        <w:numPr>
          <w:ilvl w:val="0"/>
          <w:numId w:val="31"/>
        </w:numPr>
        <w:spacing w:after="120" w:line="360" w:lineRule="auto"/>
        <w:jc w:val="both"/>
        <w:rPr>
          <w:rFonts w:ascii="Arial" w:hAnsi="Arial" w:cs="Arial"/>
          <w:lang w:val="es-ES"/>
        </w:rPr>
      </w:pPr>
      <w:r w:rsidRPr="00FD6E0A">
        <w:rPr>
          <w:rFonts w:ascii="Arial" w:hAnsi="Arial" w:cs="Arial"/>
          <w:lang w:val="es-ES"/>
        </w:rPr>
        <w:t>$134, 322, 872.00 para la Construcción, Rehabilitación y/o Mantenimiento; y</w:t>
      </w:r>
    </w:p>
    <w:p w14:paraId="599455B9" w14:textId="77777777" w:rsidR="00421470" w:rsidRPr="00FD6E0A" w:rsidRDefault="00421470" w:rsidP="00421470">
      <w:pPr>
        <w:numPr>
          <w:ilvl w:val="0"/>
          <w:numId w:val="31"/>
        </w:numPr>
        <w:spacing w:after="120" w:line="360" w:lineRule="auto"/>
        <w:jc w:val="both"/>
        <w:rPr>
          <w:rFonts w:ascii="Arial" w:hAnsi="Arial" w:cs="Arial"/>
          <w:lang w:val="es-ES"/>
        </w:rPr>
      </w:pPr>
      <w:r w:rsidRPr="00FD6E0A">
        <w:rPr>
          <w:rFonts w:ascii="Arial" w:hAnsi="Arial" w:cs="Arial"/>
          <w:lang w:val="es-ES"/>
        </w:rPr>
        <w:t>$7, 000,000.00 para Equipamiento de los espacios a construir.</w:t>
      </w:r>
    </w:p>
    <w:p w14:paraId="1EE004C4" w14:textId="596D409A" w:rsidR="00D301B3" w:rsidRPr="00FD6E0A" w:rsidRDefault="00421470" w:rsidP="00421470">
      <w:pPr>
        <w:spacing w:after="120" w:line="360" w:lineRule="auto"/>
        <w:jc w:val="both"/>
        <w:rPr>
          <w:rFonts w:ascii="Arial" w:hAnsi="Arial" w:cs="Arial"/>
          <w:lang w:val="es-ES"/>
        </w:rPr>
      </w:pPr>
      <w:r w:rsidRPr="00FD6E0A">
        <w:rPr>
          <w:rFonts w:ascii="Arial" w:hAnsi="Arial" w:cs="Arial"/>
          <w:lang w:val="es-ES"/>
        </w:rPr>
        <w:t xml:space="preserve">La ministración de los recursos </w:t>
      </w:r>
      <w:r w:rsidR="00692B02" w:rsidRPr="00FD6E0A">
        <w:rPr>
          <w:rFonts w:ascii="Arial" w:hAnsi="Arial" w:cs="Arial"/>
          <w:lang w:val="es-ES"/>
        </w:rPr>
        <w:t>al IDEFEY es</w:t>
      </w:r>
      <w:r w:rsidRPr="00FD6E0A">
        <w:rPr>
          <w:rFonts w:ascii="Arial" w:hAnsi="Arial" w:cs="Arial"/>
          <w:lang w:val="es-ES"/>
        </w:rPr>
        <w:t xml:space="preserve"> </w:t>
      </w:r>
      <w:r w:rsidR="00692B02" w:rsidRPr="00FD6E0A">
        <w:rPr>
          <w:rFonts w:ascii="Arial" w:hAnsi="Arial" w:cs="Arial"/>
          <w:lang w:val="es-ES"/>
        </w:rPr>
        <w:t>realizada</w:t>
      </w:r>
      <w:r w:rsidRPr="00FD6E0A">
        <w:rPr>
          <w:rFonts w:ascii="Arial" w:hAnsi="Arial" w:cs="Arial"/>
          <w:lang w:val="es-ES"/>
        </w:rPr>
        <w:t xml:space="preserve"> por parte de la Secretaría de Finanzas del Estado de Yucatán, </w:t>
      </w:r>
      <w:r w:rsidR="00692B02" w:rsidRPr="00FD6E0A">
        <w:rPr>
          <w:rFonts w:ascii="Arial" w:hAnsi="Arial" w:cs="Arial"/>
          <w:lang w:val="es-ES"/>
        </w:rPr>
        <w:t xml:space="preserve">quien a su vez recibe los recursos de la SHCP en las fechas que se observa en el Cuadro No. </w:t>
      </w:r>
      <w:r w:rsidR="00AC683F">
        <w:rPr>
          <w:rFonts w:ascii="Arial" w:hAnsi="Arial" w:cs="Arial"/>
          <w:lang w:val="es-ES"/>
        </w:rPr>
        <w:t>7</w:t>
      </w:r>
      <w:r w:rsidRPr="00FD6E0A">
        <w:rPr>
          <w:rFonts w:ascii="Arial" w:hAnsi="Arial" w:cs="Arial"/>
          <w:lang w:val="es-ES"/>
        </w:rPr>
        <w:t xml:space="preserve">. </w:t>
      </w:r>
    </w:p>
    <w:p w14:paraId="725D2AB8" w14:textId="06216D84" w:rsidR="00692B02" w:rsidRPr="00FD6E0A" w:rsidRDefault="00AC683F" w:rsidP="00692B02">
      <w:pPr>
        <w:pStyle w:val="Texto"/>
        <w:spacing w:line="276" w:lineRule="exact"/>
        <w:ind w:firstLine="0"/>
        <w:jc w:val="center"/>
        <w:rPr>
          <w:rFonts w:eastAsia="MS Mincho"/>
          <w:sz w:val="24"/>
          <w:szCs w:val="24"/>
          <w:lang w:val="es-ES" w:eastAsia="es-ES_tradnl"/>
        </w:rPr>
      </w:pPr>
      <w:r>
        <w:rPr>
          <w:rFonts w:eastAsia="MS Mincho"/>
          <w:sz w:val="24"/>
          <w:szCs w:val="24"/>
          <w:lang w:val="es-ES" w:eastAsia="es-ES_tradnl"/>
        </w:rPr>
        <w:t>Cuadro No. 7</w:t>
      </w:r>
    </w:p>
    <w:p w14:paraId="4F542C0F" w14:textId="594D8AAE" w:rsidR="00AC683F" w:rsidRPr="00FD6E0A" w:rsidRDefault="00692B02" w:rsidP="009A0032">
      <w:pPr>
        <w:pStyle w:val="Texto"/>
        <w:spacing w:line="276" w:lineRule="exact"/>
        <w:ind w:firstLine="0"/>
        <w:jc w:val="center"/>
        <w:rPr>
          <w:rFonts w:eastAsia="MS Mincho"/>
          <w:sz w:val="24"/>
          <w:szCs w:val="24"/>
          <w:lang w:val="es-ES" w:eastAsia="es-ES_tradnl"/>
        </w:rPr>
      </w:pPr>
      <w:r w:rsidRPr="00FD6E0A">
        <w:rPr>
          <w:rFonts w:eastAsia="MS Mincho"/>
          <w:sz w:val="24"/>
          <w:szCs w:val="24"/>
          <w:lang w:val="es-ES" w:eastAsia="es-ES_tradnl"/>
        </w:rPr>
        <w:t>Calendario de Ministración de los Recursos</w:t>
      </w:r>
    </w:p>
    <w:p w14:paraId="2B17AA84" w14:textId="3F002FBC" w:rsidR="00AC683F" w:rsidRPr="009A0032" w:rsidRDefault="009A0032" w:rsidP="009A0032">
      <w:pPr>
        <w:rPr>
          <w:lang w:val="es-ES"/>
        </w:rPr>
      </w:pPr>
      <w:r w:rsidRPr="00AC683F">
        <w:rPr>
          <w:noProof/>
        </w:rPr>
        <w:drawing>
          <wp:inline distT="0" distB="0" distL="0" distR="0" wp14:anchorId="08F2A1E7" wp14:editId="3C746B84">
            <wp:extent cx="6547510" cy="662787"/>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62497" cy="664304"/>
                    </a:xfrm>
                    <a:prstGeom prst="rect">
                      <a:avLst/>
                    </a:prstGeom>
                  </pic:spPr>
                </pic:pic>
              </a:graphicData>
            </a:graphic>
          </wp:inline>
        </w:drawing>
      </w:r>
    </w:p>
    <w:p w14:paraId="72739836" w14:textId="2C0C8190" w:rsidR="00381C7F" w:rsidRPr="004A4AD8" w:rsidRDefault="00421470" w:rsidP="00381C7F">
      <w:pPr>
        <w:pStyle w:val="Ttulo1"/>
        <w:pBdr>
          <w:bottom w:val="single" w:sz="12" w:space="0" w:color="000000"/>
        </w:pBdr>
        <w:shd w:val="clear" w:color="auto" w:fill="FFFFFF"/>
        <w:spacing w:before="120" w:beforeAutospacing="0" w:after="0" w:afterAutospacing="0"/>
        <w:jc w:val="both"/>
        <w:rPr>
          <w:rFonts w:ascii="Arial" w:hAnsi="Arial" w:cs="Arial"/>
          <w:b w:val="0"/>
          <w:color w:val="000000" w:themeColor="text1"/>
          <w:sz w:val="18"/>
          <w:szCs w:val="20"/>
          <w:lang w:val="es-ES"/>
        </w:rPr>
      </w:pPr>
      <w:r w:rsidRPr="00381C7F">
        <w:rPr>
          <w:rFonts w:ascii="Arial" w:hAnsi="Arial" w:cs="Arial"/>
          <w:b w:val="0"/>
          <w:color w:val="000000" w:themeColor="text1"/>
          <w:sz w:val="18"/>
          <w:szCs w:val="20"/>
          <w:lang w:val="es-ES"/>
        </w:rPr>
        <w:t>Fuente: E</w:t>
      </w:r>
      <w:r w:rsidR="00FF7866" w:rsidRPr="00381C7F">
        <w:rPr>
          <w:rFonts w:ascii="Arial" w:hAnsi="Arial" w:cs="Arial"/>
          <w:b w:val="0"/>
          <w:color w:val="000000" w:themeColor="text1"/>
          <w:sz w:val="18"/>
          <w:szCs w:val="20"/>
          <w:lang w:val="es-ES"/>
        </w:rPr>
        <w:t xml:space="preserve">laboración de INDETEC con base </w:t>
      </w:r>
      <w:r w:rsidR="00381C7F" w:rsidRPr="00381C7F">
        <w:rPr>
          <w:rFonts w:ascii="Arial" w:hAnsi="Arial" w:cs="Arial"/>
          <w:b w:val="0"/>
          <w:color w:val="000000" w:themeColor="text1"/>
          <w:sz w:val="18"/>
          <w:szCs w:val="20"/>
          <w:lang w:val="es-ES"/>
        </w:rPr>
        <w:t>en</w:t>
      </w:r>
      <w:r w:rsidRPr="00381C7F">
        <w:rPr>
          <w:rFonts w:ascii="Arial" w:hAnsi="Arial" w:cs="Arial"/>
          <w:b w:val="0"/>
          <w:color w:val="000000" w:themeColor="text1"/>
          <w:sz w:val="18"/>
          <w:szCs w:val="20"/>
          <w:lang w:val="es-ES"/>
        </w:rPr>
        <w:t xml:space="preserve"> el </w:t>
      </w:r>
      <w:r w:rsidR="00381C7F" w:rsidRPr="004A4AD8">
        <w:rPr>
          <w:rFonts w:ascii="Arial" w:hAnsi="Arial" w:cs="Arial"/>
          <w:b w:val="0"/>
          <w:color w:val="000000" w:themeColor="text1"/>
          <w:sz w:val="18"/>
          <w:szCs w:val="20"/>
          <w:lang w:val="es-ES"/>
        </w:rPr>
        <w:t>AVISO mediante el cual se da a conocer a los gobiernos de las entidades federativas la distribución y calendarización para la ministración durante el ejercicio fiscal de 2014, de los recursos correspondientes al Fondo de Aportaciones Múltiples, en sus componentes de Infraestructura Educativa Básica, Media Superior y Superior.</w:t>
      </w:r>
    </w:p>
    <w:p w14:paraId="4162C734" w14:textId="638B4F71" w:rsidR="00421470" w:rsidRPr="00381C7F" w:rsidRDefault="00421470" w:rsidP="00692B02">
      <w:pPr>
        <w:pStyle w:val="Texto"/>
        <w:spacing w:line="276" w:lineRule="exact"/>
        <w:ind w:firstLine="0"/>
        <w:rPr>
          <w:color w:val="000000" w:themeColor="text1"/>
          <w:lang w:val="es-ES"/>
        </w:rPr>
      </w:pPr>
    </w:p>
    <w:p w14:paraId="401D57B9" w14:textId="1F10CEF4" w:rsidR="00421470" w:rsidRPr="00FD6E0A" w:rsidRDefault="00692B02" w:rsidP="00421470">
      <w:pPr>
        <w:spacing w:after="120" w:line="360" w:lineRule="auto"/>
        <w:jc w:val="both"/>
        <w:rPr>
          <w:rFonts w:ascii="Arial" w:hAnsi="Arial" w:cs="Arial"/>
          <w:color w:val="000000" w:themeColor="text1"/>
          <w:lang w:val="es-ES"/>
        </w:rPr>
      </w:pPr>
      <w:r w:rsidRPr="00FD6E0A">
        <w:rPr>
          <w:rFonts w:ascii="Arial" w:hAnsi="Arial" w:cs="Arial"/>
          <w:color w:val="000000" w:themeColor="text1"/>
          <w:lang w:val="es-ES"/>
        </w:rPr>
        <w:lastRenderedPageBreak/>
        <w:t>Al interior</w:t>
      </w:r>
      <w:r w:rsidR="00421470" w:rsidRPr="00FD6E0A">
        <w:rPr>
          <w:rFonts w:ascii="Arial" w:hAnsi="Arial" w:cs="Arial"/>
          <w:color w:val="000000" w:themeColor="text1"/>
          <w:lang w:val="es-ES"/>
        </w:rPr>
        <w:t xml:space="preserve"> de la información de gabinete proporcionada, se encontró evidencia de los oficios de ministración de los recursos de</w:t>
      </w:r>
      <w:r w:rsidR="00FF7866" w:rsidRPr="00FD6E0A">
        <w:rPr>
          <w:rFonts w:ascii="Arial" w:hAnsi="Arial" w:cs="Arial"/>
          <w:color w:val="000000" w:themeColor="text1"/>
          <w:lang w:val="es-ES"/>
        </w:rPr>
        <w:t xml:space="preserve"> los meses de Abril-Diciembre,</w:t>
      </w:r>
      <w:r w:rsidRPr="00FD6E0A">
        <w:rPr>
          <w:rFonts w:ascii="Arial" w:hAnsi="Arial" w:cs="Arial"/>
          <w:color w:val="000000" w:themeColor="text1"/>
          <w:lang w:val="es-ES"/>
        </w:rPr>
        <w:t xml:space="preserve"> </w:t>
      </w:r>
      <w:r w:rsidR="00FF7866" w:rsidRPr="00FD6E0A">
        <w:rPr>
          <w:rFonts w:ascii="Arial" w:hAnsi="Arial" w:cs="Arial"/>
          <w:color w:val="000000" w:themeColor="text1"/>
          <w:lang w:val="es-ES"/>
        </w:rPr>
        <w:t>l</w:t>
      </w:r>
      <w:r w:rsidR="00421470" w:rsidRPr="00FD6E0A">
        <w:rPr>
          <w:rFonts w:ascii="Arial" w:hAnsi="Arial" w:cs="Arial"/>
          <w:color w:val="000000" w:themeColor="text1"/>
          <w:lang w:val="es-ES"/>
        </w:rPr>
        <w:t xml:space="preserve">o que demuestra que los recursos fueron entregados en tiempo y forma a la instancia ejecutora. </w:t>
      </w:r>
    </w:p>
    <w:p w14:paraId="09E99558" w14:textId="7DBF2418" w:rsidR="00692B02" w:rsidRPr="00FD6E0A" w:rsidRDefault="00692B02" w:rsidP="00692B02">
      <w:pPr>
        <w:rPr>
          <w:rFonts w:ascii="Arial" w:hAnsi="Arial" w:cs="Arial"/>
          <w:color w:val="000000"/>
        </w:rPr>
      </w:pPr>
      <w:r w:rsidRPr="00FD6E0A">
        <w:rPr>
          <w:rFonts w:ascii="Arial" w:hAnsi="Arial" w:cs="Arial"/>
          <w:color w:val="000000"/>
        </w:rPr>
        <w:br w:type="page"/>
      </w:r>
    </w:p>
    <w:p w14:paraId="69A2BFDB" w14:textId="4B2E58DF" w:rsidR="00421470" w:rsidRPr="00FD6E0A" w:rsidRDefault="00421470" w:rsidP="00421470">
      <w:pPr>
        <w:autoSpaceDE w:val="0"/>
        <w:autoSpaceDN w:val="0"/>
        <w:adjustRightInd w:val="0"/>
        <w:spacing w:after="120" w:line="360" w:lineRule="auto"/>
        <w:ind w:left="284"/>
        <w:jc w:val="both"/>
        <w:rPr>
          <w:rFonts w:ascii="Arial" w:hAnsi="Arial" w:cs="Arial"/>
          <w:b/>
          <w:color w:val="000000" w:themeColor="text1"/>
        </w:rPr>
      </w:pPr>
      <w:r w:rsidRPr="00FD6E0A">
        <w:rPr>
          <w:rFonts w:ascii="Arial" w:hAnsi="Arial" w:cs="Arial"/>
          <w:b/>
          <w:color w:val="000000" w:themeColor="text1"/>
        </w:rPr>
        <w:lastRenderedPageBreak/>
        <w:t>16. En caso de que los recursos no se apliquen en tiempo y forma, justificar</w:t>
      </w:r>
      <w:r w:rsidR="00FF7866" w:rsidRPr="00FD6E0A">
        <w:rPr>
          <w:rFonts w:ascii="Arial" w:hAnsi="Arial" w:cs="Arial"/>
          <w:b/>
          <w:color w:val="000000" w:themeColor="text1"/>
        </w:rPr>
        <w:t xml:space="preserve"> el motivo o motivos por los cua</w:t>
      </w:r>
      <w:r w:rsidRPr="00FD6E0A">
        <w:rPr>
          <w:rFonts w:ascii="Arial" w:hAnsi="Arial" w:cs="Arial"/>
          <w:b/>
          <w:color w:val="000000" w:themeColor="text1"/>
        </w:rPr>
        <w:t>les se presentan los subejercicios.</w:t>
      </w:r>
    </w:p>
    <w:p w14:paraId="23A7173E" w14:textId="77777777" w:rsidR="00421470" w:rsidRPr="00FD6E0A" w:rsidRDefault="00421470" w:rsidP="00421470">
      <w:pPr>
        <w:spacing w:after="120" w:line="360" w:lineRule="auto"/>
        <w:jc w:val="both"/>
        <w:rPr>
          <w:rFonts w:ascii="Arial" w:hAnsi="Arial" w:cs="Arial"/>
          <w:color w:val="FF0000"/>
          <w:lang w:val="es-ES"/>
        </w:rPr>
      </w:pPr>
      <w:r w:rsidRPr="00FD6E0A">
        <w:rPr>
          <w:rFonts w:ascii="Arial" w:hAnsi="Arial" w:cs="Arial"/>
          <w:b/>
          <w:color w:val="000000"/>
        </w:rPr>
        <w:t xml:space="preserve">RESPUESTA: </w:t>
      </w:r>
    </w:p>
    <w:p w14:paraId="338C8CD4" w14:textId="17AACBDE" w:rsidR="000903F9" w:rsidRPr="00FD6E0A" w:rsidRDefault="00421470" w:rsidP="00421470">
      <w:pPr>
        <w:spacing w:after="120" w:line="360" w:lineRule="auto"/>
        <w:jc w:val="both"/>
        <w:rPr>
          <w:rFonts w:ascii="Arial" w:hAnsi="Arial" w:cs="Arial"/>
          <w:lang w:val="es-ES"/>
        </w:rPr>
      </w:pPr>
      <w:r w:rsidRPr="00FD6E0A">
        <w:rPr>
          <w:rFonts w:ascii="Arial" w:hAnsi="Arial" w:cs="Arial"/>
          <w:lang w:val="es-ES"/>
        </w:rPr>
        <w:t xml:space="preserve">Como se mencionó en la pregunta No. 15, se presentó información (recibos con montos y fechas de entrega de los recursos) mediante </w:t>
      </w:r>
      <w:r w:rsidR="00FF7866" w:rsidRPr="00FD6E0A">
        <w:rPr>
          <w:rFonts w:ascii="Arial" w:hAnsi="Arial" w:cs="Arial"/>
          <w:lang w:val="es-ES"/>
        </w:rPr>
        <w:t xml:space="preserve">la cual </w:t>
      </w:r>
      <w:r w:rsidR="000903F9" w:rsidRPr="00FD6E0A">
        <w:rPr>
          <w:rFonts w:ascii="Arial" w:hAnsi="Arial" w:cs="Arial"/>
          <w:lang w:val="es-ES"/>
        </w:rPr>
        <w:t>demuestra</w:t>
      </w:r>
      <w:r w:rsidRPr="00FD6E0A">
        <w:rPr>
          <w:rFonts w:ascii="Arial" w:hAnsi="Arial" w:cs="Arial"/>
          <w:lang w:val="es-ES"/>
        </w:rPr>
        <w:t xml:space="preserve"> la </w:t>
      </w:r>
      <w:r w:rsidR="000903F9" w:rsidRPr="00FD6E0A">
        <w:rPr>
          <w:rFonts w:ascii="Arial" w:hAnsi="Arial" w:cs="Arial"/>
          <w:lang w:val="es-ES"/>
        </w:rPr>
        <w:t>ministración</w:t>
      </w:r>
      <w:r w:rsidRPr="00FD6E0A">
        <w:rPr>
          <w:rFonts w:ascii="Arial" w:hAnsi="Arial" w:cs="Arial"/>
          <w:lang w:val="es-ES"/>
        </w:rPr>
        <w:t xml:space="preserve"> en tiempo y forma de los recursos del FAM Infraestructura Educativa </w:t>
      </w:r>
      <w:r w:rsidR="000903F9" w:rsidRPr="00FD6E0A">
        <w:rPr>
          <w:rFonts w:ascii="Arial" w:hAnsi="Arial" w:cs="Arial"/>
          <w:lang w:val="es-ES"/>
        </w:rPr>
        <w:t>a</w:t>
      </w:r>
      <w:r w:rsidRPr="00FD6E0A">
        <w:rPr>
          <w:rFonts w:ascii="Arial" w:hAnsi="Arial" w:cs="Arial"/>
          <w:lang w:val="es-ES"/>
        </w:rPr>
        <w:t xml:space="preserve">l </w:t>
      </w:r>
      <w:r w:rsidR="000903F9" w:rsidRPr="00FD6E0A">
        <w:rPr>
          <w:rFonts w:ascii="Arial" w:hAnsi="Arial" w:cs="Arial"/>
          <w:lang w:val="es-ES"/>
        </w:rPr>
        <w:t>IDEFEY.</w:t>
      </w:r>
      <w:r w:rsidRPr="00FD6E0A">
        <w:rPr>
          <w:rFonts w:ascii="Arial" w:hAnsi="Arial" w:cs="Arial"/>
          <w:lang w:val="es-ES"/>
        </w:rPr>
        <w:t xml:space="preserve"> </w:t>
      </w:r>
    </w:p>
    <w:p w14:paraId="5C336177" w14:textId="12C5F586" w:rsidR="00421470" w:rsidRPr="00FD6E0A" w:rsidRDefault="000903F9" w:rsidP="00421470">
      <w:pPr>
        <w:spacing w:after="120" w:line="360" w:lineRule="auto"/>
        <w:jc w:val="both"/>
        <w:rPr>
          <w:rFonts w:ascii="Arial" w:hAnsi="Arial" w:cs="Arial"/>
          <w:lang w:val="es-ES"/>
        </w:rPr>
      </w:pPr>
      <w:r w:rsidRPr="00FD6E0A">
        <w:rPr>
          <w:rFonts w:ascii="Arial" w:hAnsi="Arial" w:cs="Arial"/>
          <w:lang w:val="es-ES"/>
        </w:rPr>
        <w:t>E</w:t>
      </w:r>
      <w:r w:rsidR="00421470" w:rsidRPr="00FD6E0A">
        <w:rPr>
          <w:rFonts w:ascii="Arial" w:hAnsi="Arial" w:cs="Arial"/>
          <w:lang w:val="es-ES"/>
        </w:rPr>
        <w:t xml:space="preserve">l avance físico financiero de las acciones realizadas con recursos del FAM en su vertiente de Infraestructura Educativa </w:t>
      </w:r>
      <w:r w:rsidR="00AC3512">
        <w:rPr>
          <w:rFonts w:ascii="Arial" w:hAnsi="Arial" w:cs="Arial"/>
          <w:lang w:val="es-ES"/>
        </w:rPr>
        <w:t>Tabla No. 1</w:t>
      </w:r>
      <w:r w:rsidR="00421470" w:rsidRPr="00FD6E0A">
        <w:rPr>
          <w:rFonts w:ascii="Arial" w:hAnsi="Arial" w:cs="Arial"/>
          <w:lang w:val="es-ES"/>
        </w:rPr>
        <w:t xml:space="preserve">. </w:t>
      </w:r>
    </w:p>
    <w:p w14:paraId="5B3FD239" w14:textId="36369962" w:rsidR="000903F9" w:rsidRPr="00FD6E0A" w:rsidRDefault="00AC3512" w:rsidP="000903F9">
      <w:pPr>
        <w:spacing w:after="120" w:line="360" w:lineRule="auto"/>
        <w:jc w:val="center"/>
        <w:rPr>
          <w:rFonts w:ascii="Arial" w:hAnsi="Arial" w:cs="Arial"/>
          <w:b/>
          <w:lang w:val="es-ES"/>
        </w:rPr>
      </w:pPr>
      <w:r>
        <w:rPr>
          <w:rFonts w:ascii="Arial" w:hAnsi="Arial" w:cs="Arial"/>
          <w:b/>
          <w:lang w:val="es-ES"/>
        </w:rPr>
        <w:t>Tabla No. 1</w:t>
      </w:r>
    </w:p>
    <w:p w14:paraId="3A2EF80F" w14:textId="2C628973" w:rsidR="00421470" w:rsidRPr="00FD6E0A" w:rsidRDefault="00421470" w:rsidP="000903F9">
      <w:pPr>
        <w:spacing w:after="120" w:line="360" w:lineRule="auto"/>
        <w:jc w:val="center"/>
        <w:rPr>
          <w:rFonts w:ascii="Arial" w:hAnsi="Arial" w:cs="Arial"/>
          <w:b/>
          <w:lang w:val="es-ES"/>
        </w:rPr>
      </w:pPr>
      <w:r w:rsidRPr="00FD6E0A">
        <w:rPr>
          <w:rFonts w:ascii="Arial" w:hAnsi="Arial" w:cs="Arial"/>
          <w:b/>
          <w:lang w:val="es-ES"/>
        </w:rPr>
        <w:t>Presupuesto utilizado en las obras y/o proyectos del FAM en su vertiente de Infraestructura Educativa.</w:t>
      </w:r>
    </w:p>
    <w:tbl>
      <w:tblPr>
        <w:tblW w:w="0" w:type="auto"/>
        <w:tblInd w:w="75" w:type="dxa"/>
        <w:tblCellMar>
          <w:left w:w="70" w:type="dxa"/>
          <w:right w:w="70" w:type="dxa"/>
        </w:tblCellMar>
        <w:tblLook w:val="04A0" w:firstRow="1" w:lastRow="0" w:firstColumn="1" w:lastColumn="0" w:noHBand="0" w:noVBand="1"/>
      </w:tblPr>
      <w:tblGrid>
        <w:gridCol w:w="1942"/>
        <w:gridCol w:w="1930"/>
        <w:gridCol w:w="1941"/>
        <w:gridCol w:w="1835"/>
        <w:gridCol w:w="2126"/>
      </w:tblGrid>
      <w:tr w:rsidR="00421470" w:rsidRPr="00FD6E0A" w14:paraId="6488CEB7" w14:textId="77777777" w:rsidTr="00D677C1">
        <w:trPr>
          <w:trHeight w:val="480"/>
        </w:trPr>
        <w:tc>
          <w:tcPr>
            <w:tcW w:w="1853"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6EF2B85" w14:textId="77777777" w:rsidR="00421470" w:rsidRPr="00FD6E0A" w:rsidRDefault="00421470" w:rsidP="00D677C1">
            <w:pPr>
              <w:jc w:val="center"/>
              <w:rPr>
                <w:rFonts w:ascii="Arial" w:eastAsia="Times New Roman" w:hAnsi="Arial" w:cs="Arial"/>
                <w:bCs/>
                <w:lang w:eastAsia="es-MX"/>
              </w:rPr>
            </w:pPr>
            <w:r w:rsidRPr="00FD6E0A">
              <w:rPr>
                <w:rFonts w:ascii="Arial" w:eastAsia="Times New Roman" w:hAnsi="Arial" w:cs="Arial"/>
                <w:bCs/>
                <w:lang w:eastAsia="es-MX"/>
              </w:rPr>
              <w:t>Recaudado</w:t>
            </w:r>
          </w:p>
        </w:tc>
        <w:tc>
          <w:tcPr>
            <w:tcW w:w="1970" w:type="dxa"/>
            <w:tcBorders>
              <w:top w:val="single" w:sz="4" w:space="0" w:color="auto"/>
              <w:left w:val="nil"/>
              <w:bottom w:val="single" w:sz="4" w:space="0" w:color="auto"/>
              <w:right w:val="single" w:sz="4" w:space="0" w:color="auto"/>
            </w:tcBorders>
            <w:shd w:val="clear" w:color="000000" w:fill="D8E4BC"/>
            <w:vAlign w:val="center"/>
            <w:hideMark/>
          </w:tcPr>
          <w:p w14:paraId="10655F84" w14:textId="204F4DB7" w:rsidR="00421470" w:rsidRPr="00FD6E0A" w:rsidRDefault="00421470" w:rsidP="00760CF7">
            <w:pPr>
              <w:jc w:val="center"/>
              <w:rPr>
                <w:rFonts w:ascii="Arial" w:eastAsia="Times New Roman" w:hAnsi="Arial" w:cs="Arial"/>
                <w:bCs/>
                <w:lang w:eastAsia="es-MX"/>
              </w:rPr>
            </w:pPr>
            <w:r w:rsidRPr="00FD6E0A">
              <w:rPr>
                <w:rFonts w:ascii="Arial" w:eastAsia="Times New Roman" w:hAnsi="Arial" w:cs="Arial"/>
                <w:bCs/>
                <w:lang w:eastAsia="es-MX"/>
              </w:rPr>
              <w:t>Devengado</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1C0E0866" w14:textId="1D6533B5" w:rsidR="00421470" w:rsidRPr="00FD6E0A" w:rsidRDefault="00421470" w:rsidP="00D677C1">
            <w:pPr>
              <w:jc w:val="center"/>
              <w:rPr>
                <w:rFonts w:ascii="Arial" w:eastAsia="Times New Roman" w:hAnsi="Arial" w:cs="Arial"/>
                <w:bCs/>
                <w:lang w:eastAsia="es-MX"/>
              </w:rPr>
            </w:pPr>
            <w:r w:rsidRPr="00FD6E0A">
              <w:rPr>
                <w:rFonts w:ascii="Arial" w:eastAsia="Times New Roman" w:hAnsi="Arial" w:cs="Arial"/>
                <w:bCs/>
                <w:lang w:eastAsia="es-MX"/>
              </w:rPr>
              <w:t xml:space="preserve">Ejercido </w:t>
            </w:r>
          </w:p>
        </w:tc>
        <w:tc>
          <w:tcPr>
            <w:tcW w:w="1843" w:type="dxa"/>
            <w:tcBorders>
              <w:top w:val="single" w:sz="4" w:space="0" w:color="auto"/>
              <w:left w:val="nil"/>
              <w:bottom w:val="single" w:sz="4" w:space="0" w:color="auto"/>
              <w:right w:val="single" w:sz="4" w:space="0" w:color="auto"/>
            </w:tcBorders>
            <w:shd w:val="clear" w:color="000000" w:fill="D8E4BC"/>
            <w:vAlign w:val="center"/>
            <w:hideMark/>
          </w:tcPr>
          <w:p w14:paraId="6164E26E" w14:textId="4E7D7281" w:rsidR="00421470" w:rsidRPr="00FD6E0A" w:rsidRDefault="00421470" w:rsidP="00D677C1">
            <w:pPr>
              <w:jc w:val="center"/>
              <w:rPr>
                <w:rFonts w:ascii="Arial" w:eastAsia="Times New Roman" w:hAnsi="Arial" w:cs="Arial"/>
                <w:bCs/>
                <w:lang w:eastAsia="es-MX"/>
              </w:rPr>
            </w:pPr>
            <w:r w:rsidRPr="00FD6E0A">
              <w:rPr>
                <w:rFonts w:ascii="Arial" w:eastAsia="Times New Roman" w:hAnsi="Arial" w:cs="Arial"/>
                <w:bCs/>
                <w:lang w:eastAsia="es-MX"/>
              </w:rPr>
              <w:t xml:space="preserve">Pagado </w:t>
            </w:r>
          </w:p>
        </w:tc>
        <w:tc>
          <w:tcPr>
            <w:tcW w:w="2126" w:type="dxa"/>
            <w:tcBorders>
              <w:top w:val="single" w:sz="4" w:space="0" w:color="auto"/>
              <w:left w:val="nil"/>
              <w:bottom w:val="single" w:sz="4" w:space="0" w:color="auto"/>
              <w:right w:val="single" w:sz="4" w:space="0" w:color="auto"/>
            </w:tcBorders>
            <w:shd w:val="clear" w:color="000000" w:fill="D8E4BC"/>
            <w:vAlign w:val="center"/>
            <w:hideMark/>
          </w:tcPr>
          <w:p w14:paraId="764F8AB2" w14:textId="3D9EB134" w:rsidR="00421470" w:rsidRPr="00FD6E0A" w:rsidRDefault="00421470" w:rsidP="00D677C1">
            <w:pPr>
              <w:jc w:val="center"/>
              <w:rPr>
                <w:rFonts w:ascii="Arial" w:eastAsia="Times New Roman" w:hAnsi="Arial" w:cs="Arial"/>
                <w:bCs/>
                <w:lang w:eastAsia="es-MX"/>
              </w:rPr>
            </w:pPr>
            <w:r w:rsidRPr="00FD6E0A">
              <w:rPr>
                <w:rFonts w:ascii="Arial" w:eastAsia="Times New Roman" w:hAnsi="Arial" w:cs="Arial"/>
                <w:bCs/>
                <w:lang w:eastAsia="es-MX"/>
              </w:rPr>
              <w:t xml:space="preserve">Por Ejercer </w:t>
            </w:r>
          </w:p>
        </w:tc>
      </w:tr>
      <w:tr w:rsidR="00421470" w:rsidRPr="00FD6E0A" w14:paraId="58DC1E43" w14:textId="77777777" w:rsidTr="00D677C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6F2CA7" w14:textId="0C00F8C7" w:rsidR="00421470" w:rsidRPr="00FD6E0A" w:rsidRDefault="00421470" w:rsidP="00D677C1">
            <w:pPr>
              <w:jc w:val="center"/>
              <w:rPr>
                <w:rFonts w:ascii="Arial" w:eastAsia="Times New Roman" w:hAnsi="Arial" w:cs="Arial"/>
                <w:bCs/>
                <w:lang w:eastAsia="es-MX"/>
              </w:rPr>
            </w:pPr>
            <w:r w:rsidRPr="00FD6E0A">
              <w:rPr>
                <w:rFonts w:ascii="Arial" w:eastAsia="Times New Roman" w:hAnsi="Arial" w:cs="Arial"/>
                <w:bCs/>
                <w:lang w:eastAsia="es-MX"/>
              </w:rPr>
              <w:t xml:space="preserve">$141,322,872.00 </w:t>
            </w:r>
          </w:p>
        </w:tc>
        <w:tc>
          <w:tcPr>
            <w:tcW w:w="1970" w:type="dxa"/>
            <w:tcBorders>
              <w:top w:val="nil"/>
              <w:left w:val="nil"/>
              <w:bottom w:val="single" w:sz="4" w:space="0" w:color="auto"/>
              <w:right w:val="single" w:sz="4" w:space="0" w:color="auto"/>
            </w:tcBorders>
            <w:shd w:val="clear" w:color="auto" w:fill="auto"/>
            <w:vAlign w:val="center"/>
            <w:hideMark/>
          </w:tcPr>
          <w:p w14:paraId="1710EB45" w14:textId="77777777" w:rsidR="00421470" w:rsidRPr="00FD6E0A" w:rsidRDefault="00421470" w:rsidP="00D677C1">
            <w:pPr>
              <w:jc w:val="center"/>
              <w:rPr>
                <w:rFonts w:ascii="Arial" w:eastAsia="Times New Roman" w:hAnsi="Arial" w:cs="Arial"/>
                <w:bCs/>
                <w:lang w:eastAsia="es-MX"/>
              </w:rPr>
            </w:pPr>
            <w:r w:rsidRPr="00FD6E0A">
              <w:rPr>
                <w:rFonts w:ascii="Arial" w:eastAsia="Times New Roman" w:hAnsi="Arial" w:cs="Arial"/>
                <w:bCs/>
                <w:lang w:eastAsia="es-MX"/>
              </w:rPr>
              <w:t xml:space="preserve"> $73,234,432.84 </w:t>
            </w:r>
          </w:p>
        </w:tc>
        <w:tc>
          <w:tcPr>
            <w:tcW w:w="1984" w:type="dxa"/>
            <w:tcBorders>
              <w:top w:val="nil"/>
              <w:left w:val="nil"/>
              <w:bottom w:val="single" w:sz="4" w:space="0" w:color="auto"/>
              <w:right w:val="single" w:sz="4" w:space="0" w:color="auto"/>
            </w:tcBorders>
            <w:shd w:val="clear" w:color="auto" w:fill="auto"/>
            <w:vAlign w:val="center"/>
            <w:hideMark/>
          </w:tcPr>
          <w:p w14:paraId="7F1E7F6B" w14:textId="77777777" w:rsidR="00421470" w:rsidRPr="00FD6E0A" w:rsidRDefault="00421470" w:rsidP="00D677C1">
            <w:pPr>
              <w:jc w:val="center"/>
              <w:rPr>
                <w:rFonts w:ascii="Arial" w:eastAsia="Times New Roman" w:hAnsi="Arial" w:cs="Arial"/>
                <w:bCs/>
                <w:lang w:eastAsia="es-MX"/>
              </w:rPr>
            </w:pPr>
            <w:r w:rsidRPr="00FD6E0A">
              <w:rPr>
                <w:rFonts w:ascii="Arial" w:eastAsia="Times New Roman" w:hAnsi="Arial" w:cs="Arial"/>
                <w:bCs/>
                <w:lang w:eastAsia="es-MX"/>
              </w:rPr>
              <w:t xml:space="preserve"> $73,234,432.84 </w:t>
            </w:r>
          </w:p>
        </w:tc>
        <w:tc>
          <w:tcPr>
            <w:tcW w:w="1843" w:type="dxa"/>
            <w:tcBorders>
              <w:top w:val="nil"/>
              <w:left w:val="nil"/>
              <w:bottom w:val="single" w:sz="4" w:space="0" w:color="auto"/>
              <w:right w:val="single" w:sz="4" w:space="0" w:color="auto"/>
            </w:tcBorders>
            <w:shd w:val="clear" w:color="auto" w:fill="auto"/>
            <w:vAlign w:val="center"/>
            <w:hideMark/>
          </w:tcPr>
          <w:p w14:paraId="500B2567" w14:textId="1C549874" w:rsidR="00421470" w:rsidRPr="00FD6E0A" w:rsidRDefault="00421470" w:rsidP="00D677C1">
            <w:pPr>
              <w:jc w:val="center"/>
              <w:rPr>
                <w:rFonts w:ascii="Arial" w:eastAsia="Times New Roman" w:hAnsi="Arial" w:cs="Arial"/>
                <w:bCs/>
                <w:lang w:eastAsia="es-MX"/>
              </w:rPr>
            </w:pPr>
            <w:r w:rsidRPr="00FD6E0A">
              <w:rPr>
                <w:rFonts w:ascii="Arial" w:eastAsia="Times New Roman" w:hAnsi="Arial" w:cs="Arial"/>
                <w:bCs/>
                <w:lang w:eastAsia="es-MX"/>
              </w:rPr>
              <w:t xml:space="preserve">$73,373,365.22 </w:t>
            </w:r>
          </w:p>
        </w:tc>
        <w:tc>
          <w:tcPr>
            <w:tcW w:w="2126" w:type="dxa"/>
            <w:tcBorders>
              <w:top w:val="nil"/>
              <w:left w:val="nil"/>
              <w:bottom w:val="single" w:sz="4" w:space="0" w:color="auto"/>
              <w:right w:val="single" w:sz="4" w:space="0" w:color="auto"/>
            </w:tcBorders>
            <w:shd w:val="clear" w:color="auto" w:fill="auto"/>
            <w:noWrap/>
            <w:vAlign w:val="center"/>
            <w:hideMark/>
          </w:tcPr>
          <w:p w14:paraId="56A6D23C" w14:textId="77777777" w:rsidR="00421470" w:rsidRPr="00FD6E0A" w:rsidRDefault="00421470" w:rsidP="00D677C1">
            <w:pPr>
              <w:rPr>
                <w:rFonts w:ascii="Arial" w:eastAsia="Times New Roman" w:hAnsi="Arial" w:cs="Arial"/>
                <w:lang w:eastAsia="es-MX"/>
              </w:rPr>
            </w:pPr>
            <w:r w:rsidRPr="00FD6E0A">
              <w:rPr>
                <w:rFonts w:ascii="Arial" w:eastAsia="Times New Roman" w:hAnsi="Arial" w:cs="Arial"/>
                <w:lang w:eastAsia="es-MX"/>
              </w:rPr>
              <w:t xml:space="preserve"> $67,949,506.78 </w:t>
            </w:r>
          </w:p>
        </w:tc>
      </w:tr>
    </w:tbl>
    <w:p w14:paraId="0F81E1B6" w14:textId="7A35D64C" w:rsidR="00421470" w:rsidRPr="00FD6E0A" w:rsidRDefault="00B522C0" w:rsidP="00421470">
      <w:pPr>
        <w:spacing w:after="120" w:line="360" w:lineRule="auto"/>
        <w:jc w:val="both"/>
        <w:rPr>
          <w:rFonts w:ascii="Arial" w:hAnsi="Arial" w:cs="Arial"/>
          <w:lang w:val="es-ES"/>
        </w:rPr>
      </w:pPr>
      <w:r w:rsidRPr="00FD6E0A">
        <w:rPr>
          <w:rFonts w:ascii="Arial" w:hAnsi="Arial" w:cs="Arial"/>
          <w:b/>
          <w:noProof/>
          <w:color w:val="000000"/>
        </w:rPr>
        <mc:AlternateContent>
          <mc:Choice Requires="wps">
            <w:drawing>
              <wp:anchor distT="45720" distB="45720" distL="114300" distR="114300" simplePos="0" relativeHeight="251662848" behindDoc="0" locked="0" layoutInCell="1" allowOverlap="1" wp14:anchorId="18B1788E" wp14:editId="1F7C2F78">
                <wp:simplePos x="0" y="0"/>
                <wp:positionH relativeFrom="column">
                  <wp:posOffset>635</wp:posOffset>
                </wp:positionH>
                <wp:positionV relativeFrom="paragraph">
                  <wp:posOffset>136525</wp:posOffset>
                </wp:positionV>
                <wp:extent cx="6264275" cy="592455"/>
                <wp:effectExtent l="635" t="0" r="0" b="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A39B9" w14:textId="77777777" w:rsidR="00E61408" w:rsidRPr="004B03A2" w:rsidRDefault="00E61408" w:rsidP="004A4AD8">
                            <w:pPr>
                              <w:autoSpaceDE w:val="0"/>
                              <w:autoSpaceDN w:val="0"/>
                              <w:adjustRightInd w:val="0"/>
                              <w:rPr>
                                <w:rFonts w:ascii="Arial" w:hAnsi="Arial" w:cs="Arial"/>
                                <w:sz w:val="20"/>
                                <w:szCs w:val="20"/>
                              </w:rPr>
                            </w:pPr>
                            <w:r w:rsidRPr="00A66164">
                              <w:rPr>
                                <w:rFonts w:ascii="Arial" w:hAnsi="Arial" w:cs="Arial"/>
                                <w:sz w:val="20"/>
                                <w:szCs w:val="20"/>
                              </w:rPr>
                              <w:t xml:space="preserve">Elaboración INDETEC: con datos extraídos de la página oficial del Estado de Yucatán, Apartado de Transparencia, Información Financiera y Fiscal, Rendición de Cuentas y Evaluación años 2013 y 2014 </w:t>
                            </w:r>
                            <w:hyperlink r:id="rId11" w:history="1">
                              <w:r w:rsidRPr="00A66164">
                                <w:rPr>
                                  <w:rStyle w:val="Hipervnculo"/>
                                  <w:rFonts w:ascii="Arial" w:hAnsi="Arial" w:cs="Arial"/>
                                  <w:sz w:val="20"/>
                                  <w:szCs w:val="20"/>
                                </w:rPr>
                                <w:t>http://www.yucatan.gob.mx/transparencia/informacion_financiera.php</w:t>
                              </w:r>
                            </w:hyperlink>
                            <w:r w:rsidRPr="00A66164">
                              <w:rPr>
                                <w:rFonts w:ascii="Arial" w:hAnsi="Arial" w:cs="Arial"/>
                                <w:sz w:val="20"/>
                                <w:szCs w:val="20"/>
                              </w:rPr>
                              <w:t>.</w:t>
                            </w:r>
                          </w:p>
                          <w:p w14:paraId="48D55BC1" w14:textId="77777777" w:rsidR="00E61408" w:rsidRDefault="00E61408" w:rsidP="004214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B1788E" id="_x0000_t202" coordsize="21600,21600" o:spt="202" path="m0,0l0,21600,21600,21600,21600,0xe">
                <v:stroke joinstyle="miter"/>
                <v:path gradientshapeok="t" o:connecttype="rect"/>
              </v:shapetype>
              <v:shape id="_x0000_s1033" type="#_x0000_t202" style="position:absolute;left:0;text-align:left;margin-left:.05pt;margin-top:10.75pt;width:493.25pt;height:46.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dU0IsCAAAeBQAADgAAAGRycy9lMm9Eb2MueG1srFTbjtMwEH1H4h8sv3dzUdI2UdPVtqUIablI&#10;Cx/gxk5jkXiC7TZZEP/O2Gm7XS4SQuTB8XjGZ25nvLgd2oYchTYSVEGjm5ASoUrgUu0L+unjdjKn&#10;xFimOGtAiYI+CkNvly9fLPouFzHU0HChCYIok/ddQWtruzwITFmLlpkb6IRCZQW6ZRZFvQ+4Zj2i&#10;t00Qh+E06EHzTkMpjMHTzaikS49fVaK076vKCEuagmJs1q/arzu3BssFy/eadbUsT2Gwf4iiZVKh&#10;0wvUhllGDlr+AtXKUoOByt6U0AZQVbIUPgfMJgp/yuahZp3wuWBxTHcpk/l/sOW74wdNJC9oPKVE&#10;sRZ7tD4wroFwQawYLJDYVanvTI7GDx2a22EFA3bbZ2y6eyg/G6JgXTO1F3daQ18LxjHKyN0Mrq6O&#10;OMaB7Pq3wNEbO1jwQEOlW1dCLApBdOzW46VDGAcp8XAaT5N4llJSoi7N4iRNvQuWn2932tjXAlri&#10;NgXVyACPzo73xrpoWH42cc4MNJJvZdN4Qe9360aTI0O2bP13Qn9m1ihnrMBdGxHHEwwSfTidC9d3&#10;/1sWxUm4irPJdjqfTZJtkk6yWTifhFG2yqZhkiWb7XcXYJTkteRcqHupxJmJUfJ3nT7NxMghz0XS&#10;FzRL43Rs0R+TDP33uyRbaXEwG9kWdH4xYrlr7CvFMW2WWyabcR88D99XGWtw/vuqeBq4zo8csMNu&#10;8LybOe+OIjvgj8gLDdg2bD4+KripQX+lpMcBLaj5cmBaUNK8UcitLEoSN9FeSNJZjIK+1uyuNUyV&#10;CFVQS8m4XdvxFTh0Wu5r9DSyWcEd8rGSnipPUZ1YjEPoczo9GG7Kr2Vv9fSsLX8AAAD//wMAUEsD&#10;BBQABgAIAAAAIQCtdlVj2gAAAAcBAAAPAAAAZHJzL2Rvd25yZXYueG1sTI7NboJAFIX3TfoOk9uk&#10;m6YOGEWkDEabtHGr9QEuzBVImTuEGQXfvuOqLs9PzvnyzWQ6caXBtZYVxLMIBHFldcu1gtPP13sK&#10;wnlkjZ1lUnAjB5vi+SnHTNuRD3Q9+lqEEXYZKmi87zMpXdWQQTezPXHIznYw6IMcaqkHHMO46eQ8&#10;ihJpsOXw0GBPnw1Vv8eLUXDej2/L9Vh++9PqsEh22K5Ke1Pq9WXafoDwNPn/MtzxAzoUgam0F9ZO&#10;dHctvIJ5vAQR0nWaJCDKYMeLFGSRy0f+4g8AAP//AwBQSwECLQAUAAYACAAAACEA5JnDwPsAAADh&#10;AQAAEwAAAAAAAAAAAAAAAAAAAAAAW0NvbnRlbnRfVHlwZXNdLnhtbFBLAQItABQABgAIAAAAIQAj&#10;smrh1wAAAJQBAAALAAAAAAAAAAAAAAAAACwBAABfcmVscy8ucmVsc1BLAQItABQABgAIAAAAIQDW&#10;N1TQiwIAAB4FAAAOAAAAAAAAAAAAAAAAACwCAABkcnMvZTJvRG9jLnhtbFBLAQItABQABgAIAAAA&#10;IQCtdlVj2gAAAAcBAAAPAAAAAAAAAAAAAAAAAOMEAABkcnMvZG93bnJldi54bWxQSwUGAAAAAAQA&#10;BADzAAAA6gUAAAAA&#10;" stroked="f">
                <v:textbox>
                  <w:txbxContent>
                    <w:p w14:paraId="638A39B9" w14:textId="77777777" w:rsidR="00E61408" w:rsidRPr="004B03A2" w:rsidRDefault="00E61408" w:rsidP="004A4AD8">
                      <w:pPr>
                        <w:autoSpaceDE w:val="0"/>
                        <w:autoSpaceDN w:val="0"/>
                        <w:adjustRightInd w:val="0"/>
                        <w:rPr>
                          <w:rFonts w:ascii="Arial" w:hAnsi="Arial" w:cs="Arial"/>
                          <w:sz w:val="20"/>
                          <w:szCs w:val="20"/>
                        </w:rPr>
                      </w:pPr>
                      <w:r w:rsidRPr="00A66164">
                        <w:rPr>
                          <w:rFonts w:ascii="Arial" w:hAnsi="Arial" w:cs="Arial"/>
                          <w:sz w:val="20"/>
                          <w:szCs w:val="20"/>
                        </w:rPr>
                        <w:t xml:space="preserve">Elaboración INDETEC: con datos extraídos de la página oficial del Estado de Yucatán, Apartado de Transparencia, Información Financiera y Fiscal, Rendición de Cuentas y Evaluación años 2013 y 2014 </w:t>
                      </w:r>
                      <w:hyperlink r:id="rId12" w:history="1">
                        <w:r w:rsidRPr="00A66164">
                          <w:rPr>
                            <w:rStyle w:val="Hipervnculo"/>
                            <w:rFonts w:ascii="Arial" w:hAnsi="Arial" w:cs="Arial"/>
                            <w:sz w:val="20"/>
                            <w:szCs w:val="20"/>
                          </w:rPr>
                          <w:t>http://www.yucatan.gob.mx/transparencia/informacion_financiera.php</w:t>
                        </w:r>
                      </w:hyperlink>
                      <w:r w:rsidRPr="00A66164">
                        <w:rPr>
                          <w:rFonts w:ascii="Arial" w:hAnsi="Arial" w:cs="Arial"/>
                          <w:sz w:val="20"/>
                          <w:szCs w:val="20"/>
                        </w:rPr>
                        <w:t>.</w:t>
                      </w:r>
                    </w:p>
                    <w:p w14:paraId="48D55BC1" w14:textId="77777777" w:rsidR="00E61408" w:rsidRDefault="00E61408" w:rsidP="00421470"/>
                  </w:txbxContent>
                </v:textbox>
                <w10:wrap type="square"/>
              </v:shape>
            </w:pict>
          </mc:Fallback>
        </mc:AlternateContent>
      </w:r>
    </w:p>
    <w:p w14:paraId="04BCAFC7" w14:textId="0601C6C7" w:rsidR="00421470" w:rsidRPr="00FD6E0A" w:rsidRDefault="00421470" w:rsidP="00421470">
      <w:pPr>
        <w:spacing w:after="120" w:line="360" w:lineRule="auto"/>
        <w:jc w:val="both"/>
        <w:rPr>
          <w:rFonts w:ascii="Arial" w:eastAsia="Times New Roman" w:hAnsi="Arial" w:cs="Arial"/>
          <w:bCs/>
          <w:lang w:eastAsia="es-MX"/>
        </w:rPr>
      </w:pPr>
      <w:r w:rsidRPr="00FD6E0A">
        <w:rPr>
          <w:rFonts w:ascii="Arial" w:hAnsi="Arial" w:cs="Arial"/>
        </w:rPr>
        <w:t xml:space="preserve">Se observa en la Tabla </w:t>
      </w:r>
      <w:r w:rsidR="00AC3512">
        <w:rPr>
          <w:rFonts w:ascii="Arial" w:hAnsi="Arial" w:cs="Arial"/>
        </w:rPr>
        <w:t>No. 1</w:t>
      </w:r>
      <w:r w:rsidRPr="00FD6E0A">
        <w:rPr>
          <w:rFonts w:ascii="Arial" w:hAnsi="Arial" w:cs="Arial"/>
        </w:rPr>
        <w:t xml:space="preserve">, que no se ejerció en su totalidad los recursos al cuarto trimestre del 2014. Sin embargo, se menciona que se tiene comprometido un total de </w:t>
      </w:r>
      <w:r w:rsidRPr="00FD6E0A">
        <w:rPr>
          <w:rFonts w:ascii="Arial" w:eastAsia="Times New Roman" w:hAnsi="Arial" w:cs="Arial"/>
          <w:bCs/>
          <w:lang w:eastAsia="es-MX"/>
        </w:rPr>
        <w:t xml:space="preserve">$131, 354,512.24 del recurso para la Construcción, Rehabilitación y Equipamiento de espacios educativos. </w:t>
      </w:r>
    </w:p>
    <w:p w14:paraId="55B022A9" w14:textId="649AA557" w:rsidR="00421470" w:rsidRPr="00FD6E0A" w:rsidRDefault="00421470" w:rsidP="00421470">
      <w:pPr>
        <w:spacing w:after="120" w:line="360" w:lineRule="auto"/>
        <w:jc w:val="both"/>
        <w:rPr>
          <w:rFonts w:ascii="Arial" w:hAnsi="Arial" w:cs="Arial"/>
        </w:rPr>
      </w:pPr>
      <w:r w:rsidRPr="00FD6E0A">
        <w:rPr>
          <w:rFonts w:ascii="Arial" w:eastAsia="Times New Roman" w:hAnsi="Arial" w:cs="Arial"/>
          <w:bCs/>
          <w:lang w:eastAsia="es-MX"/>
        </w:rPr>
        <w:t>Cabe señalar que no se cuenta con la información suficiente para determinar los motivo</w:t>
      </w:r>
      <w:r w:rsidR="00FF7866" w:rsidRPr="00FD6E0A">
        <w:rPr>
          <w:rFonts w:ascii="Arial" w:eastAsia="Times New Roman" w:hAnsi="Arial" w:cs="Arial"/>
          <w:bCs/>
          <w:lang w:eastAsia="es-MX"/>
        </w:rPr>
        <w:t xml:space="preserve">s por los cuales no se </w:t>
      </w:r>
      <w:r w:rsidR="00261A88" w:rsidRPr="00FD6E0A">
        <w:rPr>
          <w:rFonts w:ascii="Arial" w:eastAsia="Times New Roman" w:hAnsi="Arial" w:cs="Arial"/>
          <w:bCs/>
          <w:lang w:eastAsia="es-MX"/>
        </w:rPr>
        <w:t>ejercicio</w:t>
      </w:r>
      <w:r w:rsidRPr="00FD6E0A">
        <w:rPr>
          <w:rFonts w:ascii="Arial" w:eastAsia="Times New Roman" w:hAnsi="Arial" w:cs="Arial"/>
          <w:bCs/>
          <w:lang w:eastAsia="es-MX"/>
        </w:rPr>
        <w:t xml:space="preserve"> en su totalidad los recursos en el ejercicio fiscal 2014 derivados del FAM en su vertiente de Infraestructura Educativa.</w:t>
      </w:r>
    </w:p>
    <w:p w14:paraId="612E7E2A" w14:textId="5A4AFA33" w:rsidR="00760CF7" w:rsidRPr="00FD6E0A" w:rsidRDefault="00760CF7">
      <w:pPr>
        <w:rPr>
          <w:rFonts w:ascii="Arial" w:hAnsi="Arial" w:cs="Arial"/>
        </w:rPr>
      </w:pPr>
      <w:r w:rsidRPr="00FD6E0A">
        <w:rPr>
          <w:rFonts w:ascii="Arial" w:hAnsi="Arial" w:cs="Arial"/>
        </w:rPr>
        <w:br w:type="page"/>
      </w:r>
    </w:p>
    <w:p w14:paraId="096D6413" w14:textId="77777777" w:rsidR="00421470" w:rsidRPr="00FD6E0A" w:rsidRDefault="00421470" w:rsidP="00421470">
      <w:pPr>
        <w:spacing w:line="360" w:lineRule="auto"/>
        <w:rPr>
          <w:rFonts w:ascii="Arial" w:hAnsi="Arial" w:cs="Arial"/>
        </w:rPr>
      </w:pPr>
    </w:p>
    <w:p w14:paraId="18FF8ADD" w14:textId="77777777" w:rsidR="00421470" w:rsidRPr="00FD6E0A" w:rsidRDefault="00421470" w:rsidP="00421470">
      <w:pPr>
        <w:spacing w:after="120" w:line="360" w:lineRule="auto"/>
        <w:ind w:left="284"/>
        <w:jc w:val="both"/>
        <w:rPr>
          <w:rFonts w:ascii="Arial" w:hAnsi="Arial" w:cs="Arial"/>
          <w:b/>
          <w:color w:val="000000" w:themeColor="text1"/>
        </w:rPr>
      </w:pPr>
      <w:r w:rsidRPr="00FD6E0A">
        <w:rPr>
          <w:rFonts w:ascii="Arial" w:hAnsi="Arial" w:cs="Arial"/>
          <w:b/>
          <w:color w:val="000000" w:themeColor="text1"/>
        </w:rPr>
        <w:t>17. ¿Se cumple con los ordenamientos de normatividad aplicable en materia de información de resultados y financiera, en tiempo y form</w:t>
      </w:r>
      <w:bookmarkStart w:id="5" w:name="_Toc417393253"/>
      <w:r w:rsidRPr="00FD6E0A">
        <w:rPr>
          <w:rFonts w:ascii="Arial" w:hAnsi="Arial" w:cs="Arial"/>
          <w:b/>
          <w:color w:val="000000" w:themeColor="text1"/>
        </w:rPr>
        <w:t>a?</w:t>
      </w:r>
    </w:p>
    <w:p w14:paraId="1E7F043F" w14:textId="77777777" w:rsidR="00421470" w:rsidRPr="00FD6E0A" w:rsidRDefault="00421470" w:rsidP="00421470">
      <w:pPr>
        <w:spacing w:after="120" w:line="360" w:lineRule="auto"/>
        <w:jc w:val="both"/>
        <w:rPr>
          <w:rFonts w:ascii="Arial" w:hAnsi="Arial" w:cs="Arial"/>
          <w:b/>
        </w:rPr>
      </w:pPr>
      <w:r w:rsidRPr="00FD6E0A">
        <w:rPr>
          <w:rFonts w:ascii="Arial" w:hAnsi="Arial" w:cs="Arial"/>
          <w:b/>
        </w:rPr>
        <w:t>RESPUESTA:</w:t>
      </w:r>
      <w:r w:rsidRPr="00FD6E0A">
        <w:rPr>
          <w:rFonts w:ascii="Arial" w:hAnsi="Arial" w:cs="Arial"/>
          <w:b/>
          <w:lang w:val="es-ES"/>
        </w:rPr>
        <w:t xml:space="preserve"> SÍ</w:t>
      </w:r>
    </w:p>
    <w:p w14:paraId="09D2B510" w14:textId="2D854094" w:rsidR="00421470" w:rsidRPr="00FD6E0A" w:rsidRDefault="00421470" w:rsidP="00421470">
      <w:pPr>
        <w:spacing w:line="360" w:lineRule="auto"/>
        <w:jc w:val="both"/>
        <w:rPr>
          <w:rFonts w:ascii="Arial" w:hAnsi="Arial" w:cs="Arial"/>
          <w:lang w:val="es-ES"/>
        </w:rPr>
      </w:pPr>
      <w:r w:rsidRPr="00FD6E0A">
        <w:rPr>
          <w:rFonts w:ascii="Arial" w:hAnsi="Arial" w:cs="Arial"/>
          <w:lang w:val="es-ES"/>
        </w:rPr>
        <w:t>Como se menciona en la</w:t>
      </w:r>
      <w:r w:rsidR="00FF7866" w:rsidRPr="00FD6E0A">
        <w:rPr>
          <w:rFonts w:ascii="Arial" w:hAnsi="Arial" w:cs="Arial"/>
          <w:lang w:val="es-ES"/>
        </w:rPr>
        <w:t>s</w:t>
      </w:r>
      <w:r w:rsidRPr="00FD6E0A">
        <w:rPr>
          <w:rFonts w:ascii="Arial" w:hAnsi="Arial" w:cs="Arial"/>
          <w:lang w:val="es-ES"/>
        </w:rPr>
        <w:t xml:space="preserve"> pregunta</w:t>
      </w:r>
      <w:r w:rsidR="00FF7866" w:rsidRPr="00FD6E0A">
        <w:rPr>
          <w:rFonts w:ascii="Arial" w:hAnsi="Arial" w:cs="Arial"/>
          <w:lang w:val="es-ES"/>
        </w:rPr>
        <w:t>s</w:t>
      </w:r>
      <w:r w:rsidRPr="00FD6E0A">
        <w:rPr>
          <w:rFonts w:ascii="Arial" w:hAnsi="Arial" w:cs="Arial"/>
          <w:lang w:val="es-ES"/>
        </w:rPr>
        <w:t xml:space="preserve"> No. 13 y 14, en </w:t>
      </w:r>
      <w:r w:rsidR="00FF7866" w:rsidRPr="00FD6E0A">
        <w:rPr>
          <w:rFonts w:ascii="Arial" w:hAnsi="Arial" w:cs="Arial"/>
          <w:lang w:val="es-ES"/>
        </w:rPr>
        <w:t>la página de transparencia del e</w:t>
      </w:r>
      <w:r w:rsidRPr="00FD6E0A">
        <w:rPr>
          <w:rFonts w:ascii="Arial" w:hAnsi="Arial" w:cs="Arial"/>
          <w:lang w:val="es-ES"/>
        </w:rPr>
        <w:t>stado de Yucatán se establecen los elementos para darle seguimiento a la administración e informar de manera oportuna y confiable las acciones de Gobierno</w:t>
      </w:r>
      <w:r w:rsidRPr="00FD6E0A">
        <w:rPr>
          <w:rStyle w:val="Refdenotaalpie"/>
          <w:rFonts w:ascii="Arial" w:hAnsi="Arial" w:cs="Arial"/>
          <w:lang w:val="es-ES"/>
        </w:rPr>
        <w:footnoteReference w:id="14"/>
      </w:r>
      <w:r w:rsidRPr="00FD6E0A">
        <w:rPr>
          <w:rFonts w:ascii="Arial" w:hAnsi="Arial" w:cs="Arial"/>
          <w:lang w:val="es-ES"/>
        </w:rPr>
        <w:t xml:space="preserve">. </w:t>
      </w:r>
    </w:p>
    <w:p w14:paraId="7378E7EC" w14:textId="6C0B2A9B" w:rsidR="00421470" w:rsidRPr="00FD6E0A" w:rsidRDefault="00421470" w:rsidP="00421470">
      <w:pPr>
        <w:spacing w:line="360" w:lineRule="auto"/>
        <w:jc w:val="both"/>
        <w:rPr>
          <w:rFonts w:ascii="Arial" w:hAnsi="Arial" w:cs="Arial"/>
          <w:lang w:val="es-ES"/>
        </w:rPr>
      </w:pPr>
      <w:r w:rsidRPr="00FD6E0A">
        <w:rPr>
          <w:rFonts w:ascii="Arial" w:hAnsi="Arial" w:cs="Arial"/>
          <w:lang w:val="es-ES"/>
        </w:rPr>
        <w:t>Lo anterior</w:t>
      </w:r>
      <w:r w:rsidR="00FF7866" w:rsidRPr="00FD6E0A">
        <w:rPr>
          <w:rFonts w:ascii="Arial" w:hAnsi="Arial" w:cs="Arial"/>
          <w:lang w:val="es-ES"/>
        </w:rPr>
        <w:t>,</w:t>
      </w:r>
      <w:r w:rsidRPr="00FD6E0A">
        <w:rPr>
          <w:rFonts w:ascii="Arial" w:hAnsi="Arial" w:cs="Arial"/>
          <w:lang w:val="es-ES"/>
        </w:rPr>
        <w:t xml:space="preserve"> sobre el destino, ejercicio y resultados de la utilización de los recursos federales de manera trimestral con base en la normatividad aplicable. </w:t>
      </w:r>
    </w:p>
    <w:p w14:paraId="00664306" w14:textId="7E898A26" w:rsidR="00421470" w:rsidRPr="00FD6E0A" w:rsidRDefault="00421470" w:rsidP="00421470">
      <w:pPr>
        <w:spacing w:line="360" w:lineRule="auto"/>
        <w:jc w:val="both"/>
        <w:rPr>
          <w:rFonts w:ascii="Arial" w:hAnsi="Arial" w:cs="Arial"/>
          <w:lang w:val="es-ES"/>
        </w:rPr>
      </w:pPr>
      <w:r w:rsidRPr="00FD6E0A">
        <w:rPr>
          <w:rFonts w:ascii="Arial" w:hAnsi="Arial" w:cs="Arial"/>
          <w:lang w:val="es-ES"/>
        </w:rPr>
        <w:t xml:space="preserve">Asimismo, se cuenta con un Sistema que muestra la </w:t>
      </w:r>
      <w:r w:rsidR="00FF7866" w:rsidRPr="00FD6E0A">
        <w:rPr>
          <w:rFonts w:ascii="Arial" w:hAnsi="Arial" w:cs="Arial"/>
          <w:lang w:val="es-ES"/>
        </w:rPr>
        <w:t>información financiera por: Capí</w:t>
      </w:r>
      <w:r w:rsidRPr="00FD6E0A">
        <w:rPr>
          <w:rFonts w:ascii="Arial" w:hAnsi="Arial" w:cs="Arial"/>
          <w:lang w:val="es-ES"/>
        </w:rPr>
        <w:t>tulo, Partida y Ramo, así como por Pilar y Tema del Plan Estatal de Desarrollo de Yucatán por cada una de las de</w:t>
      </w:r>
      <w:r w:rsidR="00FF7866" w:rsidRPr="00FD6E0A">
        <w:rPr>
          <w:rFonts w:ascii="Arial" w:hAnsi="Arial" w:cs="Arial"/>
          <w:lang w:val="es-ES"/>
        </w:rPr>
        <w:t>pendencias gubernamentales del e</w:t>
      </w:r>
      <w:r w:rsidRPr="00FD6E0A">
        <w:rPr>
          <w:rFonts w:ascii="Arial" w:hAnsi="Arial" w:cs="Arial"/>
          <w:lang w:val="es-ES"/>
        </w:rPr>
        <w:t xml:space="preserve">stado de Yucatán. </w:t>
      </w:r>
    </w:p>
    <w:p w14:paraId="6E25DB13" w14:textId="77777777" w:rsidR="00421470" w:rsidRPr="00FD6E0A" w:rsidRDefault="00421470" w:rsidP="00421470">
      <w:pPr>
        <w:spacing w:after="120" w:line="360" w:lineRule="auto"/>
        <w:jc w:val="both"/>
        <w:rPr>
          <w:rFonts w:ascii="Arial" w:hAnsi="Arial" w:cs="Arial"/>
          <w:lang w:val="es-ES"/>
        </w:rPr>
      </w:pPr>
    </w:p>
    <w:p w14:paraId="3D5253F3" w14:textId="77777777" w:rsidR="00421470" w:rsidRPr="00FD6E0A" w:rsidRDefault="00421470" w:rsidP="00421470">
      <w:pPr>
        <w:spacing w:line="360" w:lineRule="auto"/>
        <w:rPr>
          <w:rFonts w:ascii="Arial" w:eastAsia="MS Gothic" w:hAnsi="Arial" w:cs="Arial"/>
          <w:b/>
          <w:bCs/>
          <w:i/>
          <w:iCs/>
        </w:rPr>
      </w:pPr>
      <w:r w:rsidRPr="00FD6E0A">
        <w:rPr>
          <w:rFonts w:ascii="Arial" w:eastAsia="MS Gothic" w:hAnsi="Arial" w:cs="Arial"/>
          <w:b/>
          <w:bCs/>
          <w:i/>
          <w:iCs/>
        </w:rPr>
        <w:br w:type="page"/>
      </w:r>
    </w:p>
    <w:p w14:paraId="1A6B76A8" w14:textId="77777777" w:rsidR="00421470" w:rsidRPr="00FD6E0A" w:rsidRDefault="00421470" w:rsidP="00421470">
      <w:pPr>
        <w:spacing w:line="360" w:lineRule="auto"/>
        <w:jc w:val="center"/>
        <w:rPr>
          <w:rFonts w:ascii="Arial" w:hAnsi="Arial" w:cs="Arial"/>
          <w:sz w:val="40"/>
          <w:szCs w:val="40"/>
        </w:rPr>
      </w:pPr>
    </w:p>
    <w:p w14:paraId="27B3DBA8" w14:textId="77777777" w:rsidR="00421470" w:rsidRPr="00FD6E0A" w:rsidRDefault="00421470" w:rsidP="00421470">
      <w:pPr>
        <w:spacing w:line="360" w:lineRule="auto"/>
        <w:jc w:val="center"/>
        <w:rPr>
          <w:rFonts w:ascii="Arial" w:hAnsi="Arial" w:cs="Arial"/>
          <w:sz w:val="40"/>
          <w:szCs w:val="40"/>
        </w:rPr>
      </w:pPr>
    </w:p>
    <w:p w14:paraId="39FE8097" w14:textId="77777777" w:rsidR="00421470" w:rsidRPr="00FD6E0A" w:rsidRDefault="00421470" w:rsidP="00421470">
      <w:pPr>
        <w:spacing w:line="360" w:lineRule="auto"/>
        <w:jc w:val="center"/>
        <w:rPr>
          <w:rFonts w:ascii="Arial" w:hAnsi="Arial" w:cs="Arial"/>
          <w:sz w:val="40"/>
          <w:szCs w:val="40"/>
        </w:rPr>
      </w:pPr>
    </w:p>
    <w:p w14:paraId="73980269" w14:textId="77777777" w:rsidR="00421470" w:rsidRPr="00FD6E0A" w:rsidRDefault="00421470" w:rsidP="00421470">
      <w:pPr>
        <w:spacing w:line="360" w:lineRule="auto"/>
        <w:jc w:val="center"/>
        <w:rPr>
          <w:rFonts w:ascii="Arial" w:hAnsi="Arial" w:cs="Arial"/>
          <w:sz w:val="40"/>
          <w:szCs w:val="40"/>
        </w:rPr>
      </w:pPr>
    </w:p>
    <w:p w14:paraId="29A16304" w14:textId="77777777" w:rsidR="00421470" w:rsidRPr="00FD6E0A" w:rsidRDefault="00421470" w:rsidP="00421470">
      <w:pPr>
        <w:spacing w:line="360" w:lineRule="auto"/>
        <w:jc w:val="center"/>
        <w:rPr>
          <w:rFonts w:ascii="Arial" w:hAnsi="Arial" w:cs="Arial"/>
          <w:sz w:val="40"/>
          <w:szCs w:val="40"/>
        </w:rPr>
      </w:pPr>
    </w:p>
    <w:p w14:paraId="1D82A8EB" w14:textId="77777777" w:rsidR="00421470" w:rsidRPr="00FD6E0A" w:rsidRDefault="00421470" w:rsidP="00261A88">
      <w:pPr>
        <w:spacing w:line="360" w:lineRule="auto"/>
        <w:jc w:val="center"/>
        <w:rPr>
          <w:rFonts w:ascii="Arial" w:hAnsi="Arial" w:cs="Arial"/>
          <w:sz w:val="40"/>
          <w:szCs w:val="40"/>
        </w:rPr>
      </w:pPr>
    </w:p>
    <w:p w14:paraId="3896FF5C" w14:textId="77777777" w:rsidR="00421470" w:rsidRPr="00FD6E0A" w:rsidRDefault="00421470" w:rsidP="00421470">
      <w:pPr>
        <w:spacing w:line="360" w:lineRule="auto"/>
        <w:jc w:val="center"/>
        <w:rPr>
          <w:rFonts w:ascii="Arial" w:hAnsi="Arial" w:cs="Arial"/>
          <w:b/>
          <w:sz w:val="40"/>
          <w:szCs w:val="40"/>
        </w:rPr>
      </w:pPr>
      <w:proofErr w:type="spellStart"/>
      <w:r w:rsidRPr="00FD6E0A">
        <w:rPr>
          <w:rFonts w:ascii="Arial" w:hAnsi="Arial" w:cs="Arial"/>
          <w:b/>
          <w:sz w:val="40"/>
          <w:szCs w:val="40"/>
        </w:rPr>
        <w:t>VIll</w:t>
      </w:r>
      <w:proofErr w:type="spellEnd"/>
      <w:r w:rsidRPr="00FD6E0A">
        <w:rPr>
          <w:rFonts w:ascii="Arial" w:hAnsi="Arial" w:cs="Arial"/>
          <w:b/>
          <w:sz w:val="40"/>
          <w:szCs w:val="40"/>
        </w:rPr>
        <w:t>. EJERCICIO DE LOS RECURSOS</w:t>
      </w:r>
    </w:p>
    <w:p w14:paraId="35386F65" w14:textId="1B74AD27" w:rsidR="00992780" w:rsidRPr="00FD6E0A" w:rsidRDefault="00992780">
      <w:pPr>
        <w:rPr>
          <w:rFonts w:ascii="Arial" w:eastAsia="MS Gothic" w:hAnsi="Arial" w:cs="Arial"/>
          <w:b/>
          <w:bCs/>
          <w:i/>
          <w:iCs/>
        </w:rPr>
      </w:pPr>
      <w:r w:rsidRPr="00FD6E0A">
        <w:rPr>
          <w:rFonts w:ascii="Arial" w:eastAsia="MS Gothic" w:hAnsi="Arial" w:cs="Arial"/>
          <w:b/>
          <w:bCs/>
          <w:i/>
          <w:iCs/>
        </w:rPr>
        <w:br w:type="page"/>
      </w:r>
    </w:p>
    <w:p w14:paraId="2E28FD4F" w14:textId="77777777" w:rsidR="00421470" w:rsidRPr="00FD6E0A" w:rsidRDefault="00421470" w:rsidP="00421470">
      <w:pPr>
        <w:spacing w:after="120" w:line="360" w:lineRule="auto"/>
        <w:ind w:left="284"/>
        <w:jc w:val="both"/>
        <w:rPr>
          <w:rFonts w:ascii="Arial" w:hAnsi="Arial" w:cs="Arial"/>
          <w:b/>
        </w:rPr>
      </w:pPr>
      <w:bookmarkStart w:id="6" w:name="_Toc417393252"/>
      <w:bookmarkEnd w:id="5"/>
      <w:r w:rsidRPr="00FD6E0A">
        <w:rPr>
          <w:rFonts w:ascii="Arial" w:hAnsi="Arial" w:cs="Arial"/>
          <w:b/>
        </w:rPr>
        <w:lastRenderedPageBreak/>
        <w:t>18. Evolución financiera del</w:t>
      </w:r>
      <w:bookmarkEnd w:id="6"/>
      <w:r w:rsidRPr="00FD6E0A">
        <w:rPr>
          <w:rFonts w:ascii="Arial" w:hAnsi="Arial" w:cs="Arial"/>
          <w:b/>
        </w:rPr>
        <w:t xml:space="preserve"> Fondo</w:t>
      </w:r>
    </w:p>
    <w:p w14:paraId="758A92F1" w14:textId="77777777" w:rsidR="00421470" w:rsidRPr="00FD6E0A" w:rsidRDefault="00421470" w:rsidP="00421470">
      <w:pPr>
        <w:spacing w:after="120" w:line="360" w:lineRule="auto"/>
        <w:jc w:val="both"/>
        <w:rPr>
          <w:rFonts w:ascii="Arial" w:hAnsi="Arial" w:cs="Arial"/>
          <w:b/>
        </w:rPr>
      </w:pPr>
      <w:r w:rsidRPr="00FD6E0A">
        <w:rPr>
          <w:rFonts w:ascii="Arial" w:hAnsi="Arial" w:cs="Arial"/>
          <w:b/>
        </w:rPr>
        <w:t xml:space="preserve">RESPUESTA:  </w:t>
      </w:r>
    </w:p>
    <w:p w14:paraId="6672BD5F" w14:textId="0B83BE8B" w:rsidR="0096123C" w:rsidRPr="00FD6E0A" w:rsidRDefault="00CB6A47" w:rsidP="00421470">
      <w:pPr>
        <w:autoSpaceDE w:val="0"/>
        <w:autoSpaceDN w:val="0"/>
        <w:adjustRightInd w:val="0"/>
        <w:spacing w:after="120" w:line="360" w:lineRule="auto"/>
        <w:jc w:val="both"/>
        <w:rPr>
          <w:rFonts w:ascii="Arial" w:hAnsi="Arial" w:cs="Arial"/>
          <w:lang w:eastAsia="es-MX"/>
        </w:rPr>
      </w:pPr>
      <w:r w:rsidRPr="00B35B30">
        <w:rPr>
          <w:strike/>
          <w:noProof/>
        </w:rPr>
        <mc:AlternateContent>
          <mc:Choice Requires="wps">
            <w:drawing>
              <wp:anchor distT="45720" distB="45720" distL="114300" distR="114300" simplePos="0" relativeHeight="251660800" behindDoc="0" locked="0" layoutInCell="1" allowOverlap="1" wp14:anchorId="6B6A96CE" wp14:editId="1CC2C657">
                <wp:simplePos x="0" y="0"/>
                <wp:positionH relativeFrom="margin">
                  <wp:posOffset>-61595</wp:posOffset>
                </wp:positionH>
                <wp:positionV relativeFrom="paragraph">
                  <wp:posOffset>2018030</wp:posOffset>
                </wp:positionV>
                <wp:extent cx="6264275" cy="592455"/>
                <wp:effectExtent l="0" t="0" r="3175" b="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5C38A" w14:textId="77777777" w:rsidR="00E61408" w:rsidRPr="004B03A2" w:rsidRDefault="00E61408" w:rsidP="004A4AD8">
                            <w:pPr>
                              <w:autoSpaceDE w:val="0"/>
                              <w:autoSpaceDN w:val="0"/>
                              <w:adjustRightInd w:val="0"/>
                              <w:rPr>
                                <w:rFonts w:ascii="Arial" w:hAnsi="Arial" w:cs="Arial"/>
                                <w:sz w:val="20"/>
                                <w:szCs w:val="20"/>
                              </w:rPr>
                            </w:pPr>
                            <w:r w:rsidRPr="009E555E">
                              <w:rPr>
                                <w:rFonts w:ascii="Arial" w:hAnsi="Arial" w:cs="Arial"/>
                                <w:sz w:val="20"/>
                                <w:szCs w:val="20"/>
                              </w:rPr>
                              <w:t>Elaboración INDETEC: con datos del Convenio de Coordinación para la construcción, equipamiento, y rehabilitación de espacios educativos y técnicos administrativos de infraestructura básica (FAM básica) del Gobierno del Estado de Yucatán con la Secretaría de Educación Pública de Yucatán.</w:t>
                            </w:r>
                          </w:p>
                          <w:p w14:paraId="37EB692A" w14:textId="77777777" w:rsidR="00E61408" w:rsidRDefault="00E61408" w:rsidP="004214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A96CE" id="_x0000_s1034" type="#_x0000_t202" style="position:absolute;left:0;text-align:left;margin-left:-4.85pt;margin-top:158.9pt;width:493.25pt;height:46.6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WoiwIAAB4FAAAOAAAAZHJzL2Uyb0RvYy54bWysVNuO0zAQfUfiHyy/d3NR0jZR09W2pQhp&#10;uUgLH+DGTmOReILtNlkQ/87YabtdLhJC5MHxZXzmzMwZL26HtiFHoY0EVdDoJqREqBK4VPuCfvq4&#10;ncwpMZYpzhpQoqCPwtDb5csXi77LRQw1NFxogiDK5H1X0NraLg8CU9aiZeYGOqHwsALdMotLvQ+4&#10;Zj2it00Qh+E06EHzTkMpjMHdzXhIlx6/qkRp31eVEZY0BUVu1o/ajzs3BssFy/eadbUsTzTYP7Bo&#10;mVTo9AK1YZaRg5a/QLWy1GCgsjcltAFUlSyFjwGjicKfonmoWSd8LJgc013SZP4fbPnu+EETyQsa&#10;p5Qo1mKN1gfGNRAuiBWDBRK7LPWdydH4oUNzO6xgwGr7iE13D+VnQxSsa6b24k5r6GvBOLKM3M3g&#10;6uqIYxzIrn8LHL2xgwUPNFS6dSnEpBBEx2o9XiqEPEiJm9N4msQzZFriWZrFSZp6Fyw/3+60sa8F&#10;tMRNCqpRAR6dHe+NdWxYfjZxzgw0km9l0/iF3u/WjSZHhmrZ+u+E/sysUc5Ygbs2Io47SBJ9uDNH&#10;11f/WxbFSbiKs8l2Op9Nkm2STrJZOJ+EUbbKpmGSJZvtd0cwSvJaci7UvVTirMQo+btKn3pi1JDX&#10;IukLmqVYUx/XH4MM/fe7IFtpsTEb2RZ0fjFiuSvsK8UxbJZbJptxHjyn77OMOTj/fVa8DFzlRw3Y&#10;YTd43c2ddyeRHfBH1IUGLBsWHx8VnNSgv1LSY4MW1Hw5MC0oad4o1FYWJYnraL9I0lmMC319srs+&#10;YapEqIJaSsbp2o6vwKHTcl+jp1HNCu5Qj5X0UnlidVIxNqGP6fRguC6/Xnurp2dt+QMAAP//AwBQ&#10;SwMEFAAGAAgAAAAhAA5iwPzeAAAACgEAAA8AAABkcnMvZG93bnJldi54bWxMj8FOwzAMhu9IvENk&#10;JC5oSwOjoaXpBEggrht7ALf12oomqZps7d4ec4KbLX/6/f3FdrGDONMUeu8MqHUCglztm961Bg5f&#10;76snECGia3DwjgxcKMC2vL4qMG/87HZ03sdWcIgLORroYhxzKUPdkcWw9iM5vh39ZDHyOrWymXDm&#10;cDvI+yRJpcXe8YcOR3rrqP7en6yB4+d895jN1Uc86N0mfcVeV/5izO3N8vIMItIS/2D41Wd1KNmp&#10;8ifXBDEYWGWaSQMPSnMFBjKd8lAZ2CilQJaF/F+h/AEAAP//AwBQSwECLQAUAAYACAAAACEAtoM4&#10;kv4AAADhAQAAEwAAAAAAAAAAAAAAAAAAAAAAW0NvbnRlbnRfVHlwZXNdLnhtbFBLAQItABQABgAI&#10;AAAAIQA4/SH/1gAAAJQBAAALAAAAAAAAAAAAAAAAAC8BAABfcmVscy8ucmVsc1BLAQItABQABgAI&#10;AAAAIQB8FKWoiwIAAB4FAAAOAAAAAAAAAAAAAAAAAC4CAABkcnMvZTJvRG9jLnhtbFBLAQItABQA&#10;BgAIAAAAIQAOYsD83gAAAAoBAAAPAAAAAAAAAAAAAAAAAOUEAABkcnMvZG93bnJldi54bWxQSwUG&#10;AAAAAAQABADzAAAA8AUAAAAA&#10;" stroked="f">
                <v:textbox>
                  <w:txbxContent>
                    <w:p w14:paraId="42C5C38A" w14:textId="77777777" w:rsidR="00E61408" w:rsidRPr="004B03A2" w:rsidRDefault="00E61408" w:rsidP="004A4AD8">
                      <w:pPr>
                        <w:autoSpaceDE w:val="0"/>
                        <w:autoSpaceDN w:val="0"/>
                        <w:adjustRightInd w:val="0"/>
                        <w:rPr>
                          <w:rFonts w:ascii="Arial" w:hAnsi="Arial" w:cs="Arial"/>
                          <w:sz w:val="20"/>
                          <w:szCs w:val="20"/>
                        </w:rPr>
                      </w:pPr>
                      <w:r w:rsidRPr="009E555E">
                        <w:rPr>
                          <w:rFonts w:ascii="Arial" w:hAnsi="Arial" w:cs="Arial"/>
                          <w:sz w:val="20"/>
                          <w:szCs w:val="20"/>
                        </w:rPr>
                        <w:t>Elaboración INDETEC: con datos del Convenio de Coordinación para la construcción, equipamiento, y rehabilitación de espacios educativos y técnicos administrativos de infraestructura básica (FAM básica) del Gobierno del Estado de Yucatán con la Secretaría de Educación Pública de Yucatán.</w:t>
                      </w:r>
                    </w:p>
                    <w:p w14:paraId="37EB692A" w14:textId="77777777" w:rsidR="00E61408" w:rsidRDefault="00E61408" w:rsidP="00421470"/>
                  </w:txbxContent>
                </v:textbox>
                <w10:wrap type="square" anchorx="margin"/>
              </v:shape>
            </w:pict>
          </mc:Fallback>
        </mc:AlternateContent>
      </w:r>
      <w:r w:rsidR="00B35B30">
        <w:rPr>
          <w:rFonts w:ascii="Arial" w:hAnsi="Arial" w:cs="Arial"/>
          <w:lang w:eastAsia="es-MX"/>
        </w:rPr>
        <w:t>E</w:t>
      </w:r>
      <w:r w:rsidR="00421470" w:rsidRPr="00FD6E0A">
        <w:rPr>
          <w:rFonts w:ascii="Arial" w:hAnsi="Arial" w:cs="Arial"/>
          <w:lang w:eastAsia="es-MX"/>
        </w:rPr>
        <w:t>l Cuadro</w:t>
      </w:r>
      <w:r w:rsidR="00FF7866" w:rsidRPr="00FD6E0A">
        <w:rPr>
          <w:rFonts w:ascii="Arial" w:hAnsi="Arial" w:cs="Arial"/>
          <w:lang w:eastAsia="es-MX"/>
        </w:rPr>
        <w:t xml:space="preserve"> No. 2, de la pregunta número 5</w:t>
      </w:r>
      <w:r w:rsidR="00421470" w:rsidRPr="00FD6E0A">
        <w:rPr>
          <w:rFonts w:ascii="Arial" w:hAnsi="Arial" w:cs="Arial"/>
          <w:lang w:eastAsia="es-MX"/>
        </w:rPr>
        <w:t xml:space="preserve"> se muestra que el programa recibió un total de </w:t>
      </w:r>
      <w:r w:rsidR="00421470" w:rsidRPr="00FD6E0A">
        <w:rPr>
          <w:rFonts w:ascii="Arial" w:hAnsi="Arial" w:cs="Arial"/>
        </w:rPr>
        <w:t>$233, 497, 886.00 y que los recursos del FAM son alrededor del 60.</w:t>
      </w:r>
      <w:r w:rsidR="00421470" w:rsidRPr="00FD6E0A">
        <w:rPr>
          <w:rFonts w:ascii="Arial" w:hAnsi="Arial" w:cs="Arial"/>
          <w:lang w:eastAsia="es-MX"/>
        </w:rPr>
        <w:t xml:space="preserve">52% de lo programado en el Programa.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245"/>
        <w:gridCol w:w="2208"/>
        <w:gridCol w:w="2177"/>
      </w:tblGrid>
      <w:tr w:rsidR="00421470" w:rsidRPr="00FD6E0A" w14:paraId="6619704E" w14:textId="77777777" w:rsidTr="00D677C1">
        <w:trPr>
          <w:jc w:val="center"/>
        </w:trPr>
        <w:tc>
          <w:tcPr>
            <w:tcW w:w="0" w:type="auto"/>
            <w:gridSpan w:val="4"/>
            <w:shd w:val="clear" w:color="auto" w:fill="F2F2F2"/>
            <w:vAlign w:val="center"/>
          </w:tcPr>
          <w:p w14:paraId="3DEDC7DE" w14:textId="0C5CE22E" w:rsidR="00421470" w:rsidRPr="00FD6E0A" w:rsidRDefault="00AC3512" w:rsidP="00D677C1">
            <w:pPr>
              <w:spacing w:after="100" w:afterAutospacing="1"/>
              <w:jc w:val="center"/>
              <w:rPr>
                <w:rFonts w:ascii="Arial" w:hAnsi="Arial" w:cs="Arial"/>
                <w:b/>
                <w:i/>
              </w:rPr>
            </w:pPr>
            <w:r>
              <w:rPr>
                <w:rFonts w:ascii="Arial" w:hAnsi="Arial" w:cs="Arial"/>
                <w:b/>
                <w:i/>
              </w:rPr>
              <w:t>Cuadro No. 8</w:t>
            </w:r>
            <w:r w:rsidR="00421470" w:rsidRPr="00FD6E0A">
              <w:rPr>
                <w:rFonts w:ascii="Arial" w:hAnsi="Arial" w:cs="Arial"/>
                <w:b/>
                <w:i/>
              </w:rPr>
              <w:t xml:space="preserve"> Evolución del Presupuesto del Programa evaluado que ejerce recurso del </w:t>
            </w:r>
            <w:r w:rsidR="00421470" w:rsidRPr="00FD6E0A">
              <w:rPr>
                <w:rFonts w:ascii="Arial" w:hAnsi="Arial" w:cs="Arial"/>
                <w:b/>
                <w:bCs/>
                <w:i/>
              </w:rPr>
              <w:t>Fondo</w:t>
            </w:r>
          </w:p>
        </w:tc>
      </w:tr>
      <w:tr w:rsidR="002C63B2" w:rsidRPr="00FD6E0A" w14:paraId="1D115390" w14:textId="77777777" w:rsidTr="00017016">
        <w:trPr>
          <w:trHeight w:val="50"/>
          <w:jc w:val="center"/>
        </w:trPr>
        <w:tc>
          <w:tcPr>
            <w:tcW w:w="0" w:type="auto"/>
            <w:shd w:val="clear" w:color="auto" w:fill="808080"/>
            <w:vAlign w:val="center"/>
          </w:tcPr>
          <w:p w14:paraId="78F651C6" w14:textId="586CB1C9" w:rsidR="00421470" w:rsidRPr="00FD6E0A" w:rsidRDefault="00421470" w:rsidP="00D677C1">
            <w:pPr>
              <w:jc w:val="center"/>
              <w:rPr>
                <w:rFonts w:ascii="Arial" w:hAnsi="Arial" w:cs="Arial"/>
                <w:i/>
                <w:iCs/>
                <w:color w:val="FFFFFF"/>
                <w:lang w:eastAsia="es-MX"/>
              </w:rPr>
            </w:pPr>
            <w:r w:rsidRPr="00FD6E0A">
              <w:rPr>
                <w:rFonts w:ascii="Arial" w:hAnsi="Arial" w:cs="Arial"/>
                <w:i/>
                <w:iCs/>
                <w:color w:val="FFFFFF"/>
                <w:lang w:eastAsia="es-MX"/>
              </w:rPr>
              <w:t>Ejercicio Fiscal analizado</w:t>
            </w:r>
          </w:p>
        </w:tc>
        <w:tc>
          <w:tcPr>
            <w:tcW w:w="0" w:type="auto"/>
            <w:shd w:val="clear" w:color="auto" w:fill="808080"/>
            <w:vAlign w:val="center"/>
          </w:tcPr>
          <w:p w14:paraId="1CAC1949" w14:textId="60A26756" w:rsidR="00421470" w:rsidRPr="00FD6E0A" w:rsidRDefault="00421470" w:rsidP="00D677C1">
            <w:pPr>
              <w:jc w:val="center"/>
              <w:rPr>
                <w:rFonts w:ascii="Arial" w:hAnsi="Arial" w:cs="Arial"/>
                <w:i/>
                <w:iCs/>
                <w:color w:val="FFFFFF"/>
                <w:lang w:eastAsia="es-MX"/>
              </w:rPr>
            </w:pPr>
            <w:r w:rsidRPr="00FD6E0A">
              <w:rPr>
                <w:rFonts w:ascii="Arial" w:hAnsi="Arial" w:cs="Arial"/>
                <w:i/>
                <w:iCs/>
                <w:color w:val="FFFFFF"/>
                <w:lang w:eastAsia="es-MX"/>
              </w:rPr>
              <w:t>Autorizado</w:t>
            </w:r>
          </w:p>
        </w:tc>
        <w:tc>
          <w:tcPr>
            <w:tcW w:w="0" w:type="auto"/>
            <w:shd w:val="clear" w:color="auto" w:fill="808080"/>
            <w:vAlign w:val="center"/>
          </w:tcPr>
          <w:p w14:paraId="1152BED8" w14:textId="77777777" w:rsidR="00421470" w:rsidRPr="00FD6E0A" w:rsidRDefault="00421470" w:rsidP="00D677C1">
            <w:pPr>
              <w:jc w:val="center"/>
              <w:rPr>
                <w:rFonts w:ascii="Arial" w:hAnsi="Arial" w:cs="Arial"/>
                <w:i/>
                <w:iCs/>
                <w:color w:val="FFFFFF"/>
                <w:lang w:eastAsia="es-MX"/>
              </w:rPr>
            </w:pPr>
            <w:r w:rsidRPr="00FD6E0A">
              <w:rPr>
                <w:rFonts w:ascii="Arial" w:hAnsi="Arial" w:cs="Arial"/>
                <w:i/>
                <w:iCs/>
                <w:color w:val="FFFFFF"/>
                <w:lang w:eastAsia="es-MX"/>
              </w:rPr>
              <w:t>Modificado</w:t>
            </w:r>
          </w:p>
        </w:tc>
        <w:tc>
          <w:tcPr>
            <w:tcW w:w="0" w:type="auto"/>
            <w:shd w:val="clear" w:color="auto" w:fill="808080"/>
            <w:vAlign w:val="center"/>
          </w:tcPr>
          <w:p w14:paraId="2E701639" w14:textId="77777777" w:rsidR="00421470" w:rsidRPr="00FD6E0A" w:rsidRDefault="00421470" w:rsidP="00D677C1">
            <w:pPr>
              <w:jc w:val="center"/>
              <w:rPr>
                <w:rFonts w:ascii="Arial" w:hAnsi="Arial" w:cs="Arial"/>
                <w:i/>
                <w:iCs/>
                <w:color w:val="FFFFFF"/>
                <w:lang w:eastAsia="es-MX"/>
              </w:rPr>
            </w:pPr>
            <w:r w:rsidRPr="00FD6E0A">
              <w:rPr>
                <w:rFonts w:ascii="Arial" w:hAnsi="Arial" w:cs="Arial"/>
                <w:i/>
                <w:iCs/>
                <w:color w:val="FFFFFF"/>
                <w:lang w:eastAsia="es-MX"/>
              </w:rPr>
              <w:t>Ejercido</w:t>
            </w:r>
          </w:p>
        </w:tc>
      </w:tr>
      <w:tr w:rsidR="002C63B2" w:rsidRPr="00FD6E0A" w14:paraId="0216BB54" w14:textId="77777777" w:rsidTr="00D677C1">
        <w:trPr>
          <w:trHeight w:val="403"/>
          <w:jc w:val="center"/>
        </w:trPr>
        <w:tc>
          <w:tcPr>
            <w:tcW w:w="0" w:type="auto"/>
            <w:vAlign w:val="center"/>
          </w:tcPr>
          <w:p w14:paraId="3CBF8066" w14:textId="4B821CAD" w:rsidR="00421470" w:rsidRPr="00FD6E0A" w:rsidRDefault="00421470" w:rsidP="00D677C1">
            <w:pPr>
              <w:spacing w:after="100" w:afterAutospacing="1"/>
              <w:jc w:val="center"/>
              <w:rPr>
                <w:rFonts w:ascii="Arial" w:hAnsi="Arial" w:cs="Arial"/>
              </w:rPr>
            </w:pPr>
            <w:r w:rsidRPr="00FD6E0A">
              <w:rPr>
                <w:rFonts w:ascii="Arial" w:hAnsi="Arial" w:cs="Arial"/>
              </w:rPr>
              <w:t>2013</w:t>
            </w:r>
          </w:p>
        </w:tc>
        <w:tc>
          <w:tcPr>
            <w:tcW w:w="0" w:type="auto"/>
            <w:vAlign w:val="center"/>
          </w:tcPr>
          <w:p w14:paraId="19AD8EAA" w14:textId="2DABD7FC" w:rsidR="00421470" w:rsidRPr="00FD6E0A" w:rsidRDefault="00AD49A2" w:rsidP="00D677C1">
            <w:pPr>
              <w:spacing w:after="100" w:afterAutospacing="1"/>
              <w:jc w:val="center"/>
              <w:rPr>
                <w:rFonts w:ascii="Arial" w:hAnsi="Arial" w:cs="Arial"/>
              </w:rPr>
            </w:pPr>
            <w:r>
              <w:rPr>
                <w:rFonts w:ascii="Arial" w:hAnsi="Arial" w:cs="Arial"/>
                <w:bCs/>
              </w:rPr>
              <w:t xml:space="preserve"> $ 129,507,880</w:t>
            </w:r>
          </w:p>
        </w:tc>
        <w:tc>
          <w:tcPr>
            <w:tcW w:w="0" w:type="auto"/>
            <w:vAlign w:val="center"/>
          </w:tcPr>
          <w:p w14:paraId="3246DFC8" w14:textId="4610D7AD" w:rsidR="00421470" w:rsidRPr="00FD6E0A" w:rsidRDefault="00AD49A2" w:rsidP="00D677C1">
            <w:pPr>
              <w:spacing w:after="100" w:afterAutospacing="1"/>
              <w:jc w:val="center"/>
              <w:rPr>
                <w:rFonts w:ascii="Arial" w:hAnsi="Arial" w:cs="Arial"/>
              </w:rPr>
            </w:pPr>
            <w:r>
              <w:rPr>
                <w:rFonts w:ascii="Arial" w:hAnsi="Arial" w:cs="Arial"/>
                <w:bCs/>
              </w:rPr>
              <w:t>$ 129, 507, 880</w:t>
            </w:r>
          </w:p>
        </w:tc>
        <w:tc>
          <w:tcPr>
            <w:tcW w:w="0" w:type="auto"/>
            <w:vAlign w:val="center"/>
          </w:tcPr>
          <w:p w14:paraId="6403D532" w14:textId="3A2A1392" w:rsidR="00421470" w:rsidRPr="00FD6E0A" w:rsidRDefault="002C63B2" w:rsidP="00D677C1">
            <w:pPr>
              <w:spacing w:after="100" w:afterAutospacing="1"/>
              <w:jc w:val="center"/>
              <w:rPr>
                <w:rFonts w:ascii="Arial" w:hAnsi="Arial" w:cs="Arial"/>
              </w:rPr>
            </w:pPr>
            <w:r>
              <w:rPr>
                <w:rFonts w:ascii="Arial" w:hAnsi="Arial" w:cs="Arial"/>
                <w:bCs/>
              </w:rPr>
              <w:t>$ 129,507, 880</w:t>
            </w:r>
          </w:p>
        </w:tc>
      </w:tr>
      <w:tr w:rsidR="002C63B2" w:rsidRPr="00FD6E0A" w14:paraId="7EC30D76" w14:textId="77777777" w:rsidTr="00D677C1">
        <w:trPr>
          <w:trHeight w:val="313"/>
          <w:jc w:val="center"/>
        </w:trPr>
        <w:tc>
          <w:tcPr>
            <w:tcW w:w="0" w:type="auto"/>
            <w:vAlign w:val="center"/>
          </w:tcPr>
          <w:p w14:paraId="3D1D4907" w14:textId="4BC399F1" w:rsidR="00421470" w:rsidRPr="00FD6E0A" w:rsidRDefault="00421470" w:rsidP="00D677C1">
            <w:pPr>
              <w:spacing w:after="100" w:afterAutospacing="1"/>
              <w:jc w:val="center"/>
              <w:rPr>
                <w:rFonts w:ascii="Arial" w:hAnsi="Arial" w:cs="Arial"/>
              </w:rPr>
            </w:pPr>
            <w:r w:rsidRPr="00FD6E0A">
              <w:rPr>
                <w:rFonts w:ascii="Arial" w:hAnsi="Arial" w:cs="Arial"/>
              </w:rPr>
              <w:t>2014</w:t>
            </w:r>
          </w:p>
        </w:tc>
        <w:tc>
          <w:tcPr>
            <w:tcW w:w="0" w:type="auto"/>
            <w:vAlign w:val="center"/>
          </w:tcPr>
          <w:p w14:paraId="27875E46" w14:textId="0D64FF51" w:rsidR="00421470" w:rsidRPr="00FD6E0A" w:rsidRDefault="002C63B2" w:rsidP="00D677C1">
            <w:pPr>
              <w:spacing w:after="100" w:afterAutospacing="1"/>
              <w:jc w:val="center"/>
              <w:rPr>
                <w:rFonts w:ascii="Arial" w:hAnsi="Arial" w:cs="Arial"/>
                <w:bCs/>
              </w:rPr>
            </w:pPr>
            <w:r>
              <w:rPr>
                <w:rFonts w:ascii="Arial" w:hAnsi="Arial" w:cs="Arial"/>
              </w:rPr>
              <w:t>$ 141, 322, 872</w:t>
            </w:r>
          </w:p>
        </w:tc>
        <w:tc>
          <w:tcPr>
            <w:tcW w:w="0" w:type="auto"/>
            <w:vAlign w:val="center"/>
          </w:tcPr>
          <w:p w14:paraId="0F386DE9" w14:textId="40CDA1D4" w:rsidR="00421470" w:rsidRPr="00FD6E0A" w:rsidRDefault="002C63B2" w:rsidP="00D677C1">
            <w:pPr>
              <w:spacing w:after="100" w:afterAutospacing="1"/>
              <w:jc w:val="center"/>
              <w:rPr>
                <w:rFonts w:ascii="Arial" w:hAnsi="Arial" w:cs="Arial"/>
                <w:bCs/>
              </w:rPr>
            </w:pPr>
            <w:r>
              <w:rPr>
                <w:rFonts w:ascii="Arial" w:hAnsi="Arial" w:cs="Arial"/>
                <w:bCs/>
              </w:rPr>
              <w:t>$ 141, 322,872</w:t>
            </w:r>
          </w:p>
        </w:tc>
        <w:tc>
          <w:tcPr>
            <w:tcW w:w="0" w:type="auto"/>
            <w:vAlign w:val="center"/>
          </w:tcPr>
          <w:p w14:paraId="02DD4C41" w14:textId="186986C1" w:rsidR="00421470" w:rsidRPr="00FD6E0A" w:rsidRDefault="002C63B2" w:rsidP="00D677C1">
            <w:pPr>
              <w:spacing w:after="100" w:afterAutospacing="1"/>
              <w:jc w:val="center"/>
              <w:rPr>
                <w:rFonts w:ascii="Arial" w:hAnsi="Arial" w:cs="Arial"/>
                <w:bCs/>
              </w:rPr>
            </w:pPr>
            <w:r>
              <w:rPr>
                <w:rFonts w:ascii="Arial" w:hAnsi="Arial" w:cs="Arial"/>
                <w:bCs/>
              </w:rPr>
              <w:t>$ 141,322,872</w:t>
            </w:r>
          </w:p>
        </w:tc>
      </w:tr>
    </w:tbl>
    <w:p w14:paraId="51EF135D" w14:textId="360C28BE" w:rsidR="000A5F7F" w:rsidRDefault="000A5F7F" w:rsidP="009E555E">
      <w:pPr>
        <w:pStyle w:val="CABEZA"/>
        <w:spacing w:after="120" w:line="360" w:lineRule="auto"/>
        <w:jc w:val="both"/>
        <w:rPr>
          <w:rFonts w:ascii="Arial" w:hAnsi="Arial"/>
          <w:b w:val="0"/>
          <w:sz w:val="24"/>
        </w:rPr>
      </w:pPr>
    </w:p>
    <w:p w14:paraId="2BAC65D2" w14:textId="1E54CF78" w:rsidR="009E555E" w:rsidRPr="00FD6E0A" w:rsidRDefault="009E555E" w:rsidP="009E555E">
      <w:pPr>
        <w:pStyle w:val="CABEZA"/>
        <w:spacing w:after="120" w:line="360" w:lineRule="auto"/>
        <w:jc w:val="both"/>
        <w:rPr>
          <w:rFonts w:ascii="Arial" w:hAnsi="Arial"/>
          <w:b w:val="0"/>
          <w:sz w:val="24"/>
        </w:rPr>
      </w:pPr>
      <w:r w:rsidRPr="00FD6E0A">
        <w:rPr>
          <w:rFonts w:ascii="Arial" w:hAnsi="Arial"/>
          <w:b w:val="0"/>
          <w:sz w:val="24"/>
        </w:rPr>
        <w:t>En el Diario Oficial del 31</w:t>
      </w:r>
      <w:r w:rsidR="004262A6" w:rsidRPr="00FD6E0A">
        <w:rPr>
          <w:rFonts w:ascii="Arial" w:hAnsi="Arial"/>
          <w:b w:val="0"/>
          <w:sz w:val="24"/>
        </w:rPr>
        <w:t xml:space="preserve"> de enero del 2014, la Secretarí</w:t>
      </w:r>
      <w:r w:rsidR="004A4AD8">
        <w:rPr>
          <w:rFonts w:ascii="Arial" w:hAnsi="Arial"/>
          <w:b w:val="0"/>
          <w:sz w:val="24"/>
        </w:rPr>
        <w:t>a de Educación Pública publicó</w:t>
      </w:r>
      <w:r w:rsidRPr="00FD6E0A">
        <w:rPr>
          <w:rFonts w:ascii="Arial" w:hAnsi="Arial"/>
          <w:b w:val="0"/>
          <w:sz w:val="24"/>
        </w:rPr>
        <w:t xml:space="preserve"> el</w:t>
      </w:r>
      <w:r w:rsidRPr="00FD6E0A">
        <w:t xml:space="preserve"> “</w:t>
      </w:r>
      <w:r w:rsidRPr="00FD6E0A">
        <w:rPr>
          <w:rFonts w:ascii="Arial" w:hAnsi="Arial"/>
          <w:b w:val="0"/>
          <w:sz w:val="24"/>
        </w:rPr>
        <w:t>AVISO mediante el cual se da a conocer a los gobiernos de las entidades federativas la distribución y calendarización para la ministración durante el ejercicio fiscal de 2014, de los recursos correspondientes al Fondo de Aportaciones Múltiples, en sus componentes de Infraestructura Educativa Básica, Media Superior y Superior”. En este documento se observó que la asignación del Fondo para el estado de Yucatán fue de $141</w:t>
      </w:r>
      <w:r w:rsidR="00423E48" w:rsidRPr="00FD6E0A">
        <w:rPr>
          <w:rFonts w:ascii="Arial" w:hAnsi="Arial"/>
          <w:b w:val="0"/>
          <w:sz w:val="24"/>
        </w:rPr>
        <w:t>, 322,872.00</w:t>
      </w:r>
      <w:r w:rsidRPr="00FD6E0A">
        <w:rPr>
          <w:rFonts w:ascii="Arial" w:hAnsi="Arial"/>
          <w:b w:val="0"/>
          <w:sz w:val="24"/>
        </w:rPr>
        <w:t xml:space="preserve"> (ciento cuarenta y un millones, trescientos veinte y dos mil, ochocientos setenta y</w:t>
      </w:r>
      <w:r w:rsidR="00423E48" w:rsidRPr="00FD6E0A">
        <w:rPr>
          <w:rFonts w:ascii="Arial" w:hAnsi="Arial"/>
          <w:b w:val="0"/>
          <w:sz w:val="24"/>
        </w:rPr>
        <w:t xml:space="preserve"> dos</w:t>
      </w:r>
      <w:r w:rsidRPr="00FD6E0A">
        <w:rPr>
          <w:rFonts w:ascii="Arial" w:hAnsi="Arial"/>
          <w:b w:val="0"/>
          <w:sz w:val="24"/>
        </w:rPr>
        <w:t xml:space="preserve"> pesos 00/100 M.N.), para ser radicados en 6 ministraciones iguales en los meses de abril a septiembre del ejercicio fiscal correspondiente.</w:t>
      </w:r>
    </w:p>
    <w:p w14:paraId="082B741F" w14:textId="77777777" w:rsidR="009E555E" w:rsidRPr="00FD6E0A" w:rsidRDefault="009E555E" w:rsidP="009E555E">
      <w:pPr>
        <w:spacing w:after="120" w:line="360" w:lineRule="auto"/>
        <w:jc w:val="both"/>
        <w:rPr>
          <w:rFonts w:ascii="Arial" w:hAnsi="Arial" w:cs="Arial"/>
        </w:rPr>
      </w:pPr>
      <w:r w:rsidRPr="00FD6E0A">
        <w:rPr>
          <w:rFonts w:ascii="Arial" w:hAnsi="Arial" w:cs="Arial"/>
          <w:lang w:eastAsia="es-MX"/>
        </w:rPr>
        <w:t>Por su parte, en el Convenio</w:t>
      </w:r>
      <w:r w:rsidRPr="00FD6E0A">
        <w:rPr>
          <w:rStyle w:val="Refdenotaalpie"/>
          <w:rFonts w:ascii="Arial" w:hAnsi="Arial" w:cs="Arial"/>
          <w:lang w:eastAsia="es-MX"/>
        </w:rPr>
        <w:footnoteReference w:id="15"/>
      </w:r>
      <w:r w:rsidRPr="00FD6E0A">
        <w:rPr>
          <w:rFonts w:ascii="Arial" w:hAnsi="Arial" w:cs="Arial"/>
          <w:lang w:eastAsia="es-MX"/>
        </w:rPr>
        <w:t xml:space="preserve"> se estableció que del techo financiero asignado al FAM Asistencia Social, </w:t>
      </w:r>
      <w:r w:rsidRPr="00FD6E0A">
        <w:rPr>
          <w:rFonts w:ascii="Arial" w:hAnsi="Arial" w:cs="Arial"/>
          <w:lang w:val="es-ES"/>
        </w:rPr>
        <w:t xml:space="preserve">se utilizarán $134, 322, 872.00 para la Construcción, Rehabilitación y/o </w:t>
      </w:r>
      <w:r w:rsidRPr="00FD6E0A">
        <w:rPr>
          <w:rFonts w:ascii="Arial" w:hAnsi="Arial" w:cs="Arial"/>
          <w:lang w:val="es-ES"/>
        </w:rPr>
        <w:lastRenderedPageBreak/>
        <w:t>Mantenimiento y los restantes $7, 000,000.00 para el equipamiento de los espacios a construir.</w:t>
      </w:r>
      <w:r w:rsidRPr="00FD6E0A">
        <w:rPr>
          <w:rFonts w:ascii="Arial" w:hAnsi="Arial" w:cs="Arial"/>
        </w:rPr>
        <w:t xml:space="preserve"> </w:t>
      </w:r>
    </w:p>
    <w:p w14:paraId="3C2CF764" w14:textId="760B7197" w:rsidR="00421470" w:rsidRPr="00D36E2F" w:rsidRDefault="00CA23FF" w:rsidP="00421470">
      <w:pPr>
        <w:spacing w:after="120" w:line="360" w:lineRule="auto"/>
        <w:jc w:val="both"/>
        <w:rPr>
          <w:rFonts w:ascii="Arial" w:hAnsi="Arial" w:cs="Arial"/>
          <w:strike/>
          <w:noProof/>
          <w:sz w:val="18"/>
        </w:rPr>
      </w:pPr>
      <w:r>
        <w:rPr>
          <w:rFonts w:ascii="Arial" w:hAnsi="Arial" w:cs="Arial"/>
        </w:rPr>
        <w:t>En el Cuadro No. 9</w:t>
      </w:r>
      <w:r w:rsidR="009E555E" w:rsidRPr="00FD6E0A">
        <w:rPr>
          <w:rFonts w:ascii="Arial" w:hAnsi="Arial" w:cs="Arial"/>
        </w:rPr>
        <w:t xml:space="preserve"> se puede observar que del 2013 al 201</w:t>
      </w:r>
      <w:r w:rsidR="00423E48" w:rsidRPr="00FD6E0A">
        <w:rPr>
          <w:rFonts w:ascii="Arial" w:hAnsi="Arial" w:cs="Arial"/>
        </w:rPr>
        <w:t>4 se incrementó el recurso del Fondo en un 9.12%;</w:t>
      </w:r>
      <w:r w:rsidR="00D36E2F">
        <w:rPr>
          <w:rFonts w:ascii="Arial" w:hAnsi="Arial" w:cs="Arial"/>
        </w:rPr>
        <w:t xml:space="preserve"> también, que éste se ejerció en su </w:t>
      </w:r>
      <w:r w:rsidR="009E555E" w:rsidRPr="00FD6E0A">
        <w:rPr>
          <w:rFonts w:ascii="Arial" w:hAnsi="Arial" w:cs="Arial"/>
        </w:rPr>
        <w:t xml:space="preserve">totalidad </w:t>
      </w:r>
      <w:r w:rsidR="00D36E2F">
        <w:rPr>
          <w:rFonts w:ascii="Arial" w:hAnsi="Arial" w:cs="Arial"/>
        </w:rPr>
        <w:t>para</w:t>
      </w:r>
      <w:r w:rsidR="009E555E" w:rsidRPr="00FD6E0A">
        <w:rPr>
          <w:rFonts w:ascii="Arial" w:hAnsi="Arial" w:cs="Arial"/>
        </w:rPr>
        <w:t xml:space="preserve"> los dos años, en este sentido la cobertura de eficiencia en el gasto </w:t>
      </w:r>
      <w:r w:rsidR="00D36E2F">
        <w:rPr>
          <w:rFonts w:ascii="Arial" w:hAnsi="Arial" w:cs="Arial"/>
        </w:rPr>
        <w:t>es del 100%</w:t>
      </w:r>
      <w:r w:rsidR="00CB6A47">
        <w:rPr>
          <w:rFonts w:ascii="Arial" w:hAnsi="Arial" w:cs="Arial"/>
          <w:strike/>
        </w:rPr>
        <w:t>.</w:t>
      </w:r>
      <w:r w:rsidR="009E555E" w:rsidRPr="00D36E2F">
        <w:rPr>
          <w:rFonts w:ascii="Arial" w:hAnsi="Arial" w:cs="Arial"/>
          <w:strike/>
          <w:noProof/>
          <w:sz w:val="18"/>
        </w:rPr>
        <w:t xml:space="preserve"> </w:t>
      </w:r>
    </w:p>
    <w:tbl>
      <w:tblPr>
        <w:tblpPr w:leftFromText="141" w:rightFromText="141" w:vertAnchor="text" w:horzAnchor="margin" w:tblpY="227"/>
        <w:tblW w:w="0" w:type="auto"/>
        <w:tblCellMar>
          <w:left w:w="70" w:type="dxa"/>
          <w:right w:w="70" w:type="dxa"/>
        </w:tblCellMar>
        <w:tblLook w:val="04A0" w:firstRow="1" w:lastRow="0" w:firstColumn="1" w:lastColumn="0" w:noHBand="0" w:noVBand="1"/>
      </w:tblPr>
      <w:tblGrid>
        <w:gridCol w:w="2678"/>
        <w:gridCol w:w="2352"/>
        <w:gridCol w:w="2409"/>
        <w:gridCol w:w="2410"/>
      </w:tblGrid>
      <w:tr w:rsidR="00AC3512" w:rsidRPr="00FD6E0A" w14:paraId="6C91AB37" w14:textId="77777777" w:rsidTr="00AC3512">
        <w:trPr>
          <w:trHeight w:val="300"/>
        </w:trPr>
        <w:tc>
          <w:tcPr>
            <w:tcW w:w="9779"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57622E28" w14:textId="75C3F539" w:rsidR="00AC3512" w:rsidRPr="00FD6E0A" w:rsidRDefault="00CA23FF" w:rsidP="00AC3512">
            <w:pPr>
              <w:jc w:val="center"/>
              <w:rPr>
                <w:rFonts w:ascii="Arial" w:eastAsia="Times New Roman" w:hAnsi="Arial" w:cs="Arial"/>
                <w:b/>
                <w:bCs/>
                <w:i/>
                <w:iCs/>
                <w:color w:val="000000"/>
                <w:lang w:eastAsia="es-MX"/>
              </w:rPr>
            </w:pPr>
            <w:r>
              <w:rPr>
                <w:rFonts w:ascii="Arial" w:hAnsi="Arial" w:cs="Arial"/>
                <w:b/>
                <w:bCs/>
                <w:i/>
                <w:iCs/>
                <w:color w:val="000000"/>
                <w:lang w:eastAsia="es-MX"/>
              </w:rPr>
              <w:t>Cuadro No. 9</w:t>
            </w:r>
            <w:r w:rsidR="00AC3512" w:rsidRPr="00FD6E0A">
              <w:rPr>
                <w:rFonts w:ascii="Arial" w:hAnsi="Arial" w:cs="Arial"/>
                <w:b/>
                <w:bCs/>
                <w:i/>
                <w:iCs/>
                <w:color w:val="000000"/>
                <w:lang w:eastAsia="es-MX"/>
              </w:rPr>
              <w:t xml:space="preserve"> Evolución del Presupuesto del Fondo</w:t>
            </w:r>
          </w:p>
        </w:tc>
      </w:tr>
      <w:tr w:rsidR="00AC3512" w:rsidRPr="00FD6E0A" w14:paraId="0D5935F5" w14:textId="77777777" w:rsidTr="00AC3512">
        <w:trPr>
          <w:trHeight w:val="303"/>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2B625265" w14:textId="77777777" w:rsidR="00AC3512" w:rsidRPr="00FD6E0A" w:rsidRDefault="00AC3512" w:rsidP="00AC3512">
            <w:pPr>
              <w:jc w:val="center"/>
              <w:rPr>
                <w:rFonts w:ascii="Arial" w:eastAsia="Times New Roman" w:hAnsi="Arial" w:cs="Arial"/>
                <w:i/>
                <w:iCs/>
                <w:color w:val="FFFFFF"/>
                <w:lang w:eastAsia="es-MX"/>
              </w:rPr>
            </w:pPr>
            <w:r w:rsidRPr="00FD6E0A">
              <w:rPr>
                <w:rFonts w:ascii="Arial" w:hAnsi="Arial" w:cs="Arial"/>
                <w:i/>
                <w:iCs/>
                <w:color w:val="FFFFFF"/>
                <w:lang w:eastAsia="es-MX"/>
              </w:rPr>
              <w:t>Ejercicio Fiscal analizado</w:t>
            </w:r>
          </w:p>
        </w:tc>
        <w:tc>
          <w:tcPr>
            <w:tcW w:w="2352" w:type="dxa"/>
            <w:tcBorders>
              <w:top w:val="nil"/>
              <w:left w:val="nil"/>
              <w:bottom w:val="single" w:sz="4" w:space="0" w:color="auto"/>
              <w:right w:val="single" w:sz="4" w:space="0" w:color="auto"/>
            </w:tcBorders>
            <w:shd w:val="clear" w:color="000000" w:fill="808080"/>
            <w:vAlign w:val="center"/>
            <w:hideMark/>
          </w:tcPr>
          <w:p w14:paraId="75FFB871" w14:textId="77777777" w:rsidR="00AC3512" w:rsidRPr="00FD6E0A" w:rsidRDefault="00AC3512" w:rsidP="00AC3512">
            <w:pPr>
              <w:jc w:val="center"/>
              <w:rPr>
                <w:rFonts w:ascii="Arial" w:eastAsia="Times New Roman" w:hAnsi="Arial" w:cs="Arial"/>
                <w:i/>
                <w:iCs/>
                <w:color w:val="FFFFFF"/>
                <w:lang w:eastAsia="es-MX"/>
              </w:rPr>
            </w:pPr>
            <w:r w:rsidRPr="00FD6E0A">
              <w:rPr>
                <w:rFonts w:ascii="Arial" w:hAnsi="Arial" w:cs="Arial"/>
                <w:i/>
                <w:iCs/>
                <w:color w:val="FFFFFF"/>
                <w:lang w:eastAsia="es-MX"/>
              </w:rPr>
              <w:t>Autorizado</w:t>
            </w:r>
          </w:p>
        </w:tc>
        <w:tc>
          <w:tcPr>
            <w:tcW w:w="2409" w:type="dxa"/>
            <w:tcBorders>
              <w:top w:val="nil"/>
              <w:left w:val="nil"/>
              <w:bottom w:val="single" w:sz="4" w:space="0" w:color="auto"/>
              <w:right w:val="single" w:sz="4" w:space="0" w:color="auto"/>
            </w:tcBorders>
            <w:shd w:val="clear" w:color="000000" w:fill="808080"/>
            <w:vAlign w:val="center"/>
            <w:hideMark/>
          </w:tcPr>
          <w:p w14:paraId="6E53B964" w14:textId="77777777" w:rsidR="00AC3512" w:rsidRPr="00FD6E0A" w:rsidRDefault="00AC3512" w:rsidP="00AC3512">
            <w:pPr>
              <w:jc w:val="center"/>
              <w:rPr>
                <w:rFonts w:ascii="Arial" w:eastAsia="Times New Roman" w:hAnsi="Arial" w:cs="Arial"/>
                <w:i/>
                <w:iCs/>
                <w:color w:val="FFFFFF"/>
                <w:lang w:eastAsia="es-MX"/>
              </w:rPr>
            </w:pPr>
            <w:r w:rsidRPr="00FD6E0A">
              <w:rPr>
                <w:rFonts w:ascii="Arial" w:hAnsi="Arial" w:cs="Arial"/>
                <w:i/>
                <w:iCs/>
                <w:color w:val="FFFFFF"/>
                <w:lang w:eastAsia="es-MX"/>
              </w:rPr>
              <w:t>Modificado</w:t>
            </w:r>
          </w:p>
        </w:tc>
        <w:tc>
          <w:tcPr>
            <w:tcW w:w="2410" w:type="dxa"/>
            <w:tcBorders>
              <w:top w:val="nil"/>
              <w:left w:val="nil"/>
              <w:bottom w:val="single" w:sz="4" w:space="0" w:color="auto"/>
              <w:right w:val="single" w:sz="4" w:space="0" w:color="auto"/>
            </w:tcBorders>
            <w:shd w:val="clear" w:color="000000" w:fill="808080"/>
            <w:vAlign w:val="center"/>
            <w:hideMark/>
          </w:tcPr>
          <w:p w14:paraId="1CFC125D" w14:textId="77777777" w:rsidR="00AC3512" w:rsidRPr="00FD6E0A" w:rsidRDefault="00AC3512" w:rsidP="00AC3512">
            <w:pPr>
              <w:jc w:val="center"/>
              <w:rPr>
                <w:rFonts w:ascii="Arial" w:eastAsia="Times New Roman" w:hAnsi="Arial" w:cs="Arial"/>
                <w:i/>
                <w:iCs/>
                <w:color w:val="FFFFFF"/>
                <w:lang w:eastAsia="es-MX"/>
              </w:rPr>
            </w:pPr>
            <w:r w:rsidRPr="00FD6E0A">
              <w:rPr>
                <w:rFonts w:ascii="Arial" w:hAnsi="Arial" w:cs="Arial"/>
                <w:i/>
                <w:iCs/>
                <w:color w:val="FFFFFF"/>
                <w:lang w:eastAsia="es-MX"/>
              </w:rPr>
              <w:t>Ejercido</w:t>
            </w:r>
          </w:p>
        </w:tc>
      </w:tr>
      <w:tr w:rsidR="00AC3512" w:rsidRPr="00FD6E0A" w14:paraId="4B08612E" w14:textId="77777777" w:rsidTr="00AC351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7A603" w14:textId="136A2B42" w:rsidR="00AC3512" w:rsidRPr="00FD6E0A" w:rsidRDefault="00AC3512" w:rsidP="00AC3512">
            <w:pPr>
              <w:jc w:val="center"/>
              <w:rPr>
                <w:rFonts w:ascii="Arial" w:eastAsia="Times New Roman" w:hAnsi="Arial" w:cs="Arial"/>
                <w:lang w:eastAsia="es-MX"/>
              </w:rPr>
            </w:pPr>
            <w:r w:rsidRPr="00FD6E0A">
              <w:rPr>
                <w:rFonts w:ascii="Arial" w:hAnsi="Arial" w:cs="Arial"/>
                <w:lang w:eastAsia="es-MX"/>
              </w:rPr>
              <w:t>2013</w:t>
            </w:r>
          </w:p>
        </w:tc>
        <w:tc>
          <w:tcPr>
            <w:tcW w:w="2352" w:type="dxa"/>
            <w:tcBorders>
              <w:top w:val="nil"/>
              <w:left w:val="nil"/>
              <w:bottom w:val="single" w:sz="4" w:space="0" w:color="auto"/>
              <w:right w:val="single" w:sz="4" w:space="0" w:color="auto"/>
            </w:tcBorders>
            <w:shd w:val="clear" w:color="auto" w:fill="auto"/>
            <w:noWrap/>
            <w:vAlign w:val="center"/>
            <w:hideMark/>
          </w:tcPr>
          <w:p w14:paraId="332888CC" w14:textId="77777777" w:rsidR="00AC3512" w:rsidRPr="00FD6E0A" w:rsidRDefault="00AC3512" w:rsidP="00AC3512">
            <w:pPr>
              <w:jc w:val="center"/>
              <w:rPr>
                <w:rFonts w:ascii="Arial" w:eastAsia="Times New Roman" w:hAnsi="Arial" w:cs="Arial"/>
                <w:lang w:eastAsia="es-MX"/>
              </w:rPr>
            </w:pPr>
            <w:r w:rsidRPr="00FD6E0A">
              <w:rPr>
                <w:rFonts w:ascii="Arial" w:eastAsia="Times New Roman" w:hAnsi="Arial" w:cs="Arial"/>
                <w:lang w:eastAsia="es-MX"/>
              </w:rPr>
              <w:t>$129,507,880.00</w:t>
            </w:r>
          </w:p>
        </w:tc>
        <w:tc>
          <w:tcPr>
            <w:tcW w:w="2409" w:type="dxa"/>
            <w:tcBorders>
              <w:top w:val="nil"/>
              <w:left w:val="nil"/>
              <w:bottom w:val="single" w:sz="4" w:space="0" w:color="auto"/>
              <w:right w:val="single" w:sz="4" w:space="0" w:color="auto"/>
            </w:tcBorders>
            <w:shd w:val="clear" w:color="auto" w:fill="auto"/>
            <w:noWrap/>
            <w:vAlign w:val="center"/>
            <w:hideMark/>
          </w:tcPr>
          <w:p w14:paraId="3514CD6E" w14:textId="77777777" w:rsidR="00AC3512" w:rsidRPr="00FD6E0A" w:rsidRDefault="00AC3512" w:rsidP="00AC3512">
            <w:pPr>
              <w:jc w:val="center"/>
              <w:rPr>
                <w:rFonts w:ascii="Arial" w:eastAsia="Times New Roman" w:hAnsi="Arial" w:cs="Arial"/>
                <w:lang w:eastAsia="es-MX"/>
              </w:rPr>
            </w:pPr>
            <w:r w:rsidRPr="00FD6E0A">
              <w:rPr>
                <w:rFonts w:ascii="Arial" w:eastAsia="Times New Roman" w:hAnsi="Arial" w:cs="Arial"/>
                <w:lang w:eastAsia="es-MX"/>
              </w:rPr>
              <w:t>$129,507,880.00</w:t>
            </w:r>
          </w:p>
        </w:tc>
        <w:tc>
          <w:tcPr>
            <w:tcW w:w="2410" w:type="dxa"/>
            <w:tcBorders>
              <w:top w:val="nil"/>
              <w:left w:val="nil"/>
              <w:bottom w:val="single" w:sz="4" w:space="0" w:color="auto"/>
              <w:right w:val="single" w:sz="4" w:space="0" w:color="auto"/>
            </w:tcBorders>
            <w:shd w:val="clear" w:color="auto" w:fill="auto"/>
            <w:noWrap/>
            <w:vAlign w:val="center"/>
            <w:hideMark/>
          </w:tcPr>
          <w:p w14:paraId="7A19CE33" w14:textId="794A0317" w:rsidR="00AC3512" w:rsidRPr="00CB6A47" w:rsidRDefault="00D36E2F" w:rsidP="00AC3512">
            <w:pPr>
              <w:jc w:val="center"/>
              <w:rPr>
                <w:rFonts w:ascii="Arial" w:eastAsia="Times New Roman" w:hAnsi="Arial" w:cs="Arial"/>
                <w:lang w:eastAsia="es-MX"/>
              </w:rPr>
            </w:pPr>
            <w:r w:rsidRPr="00CB6A47">
              <w:rPr>
                <w:rFonts w:ascii="Arial" w:eastAsia="Times New Roman" w:hAnsi="Arial" w:cs="Arial"/>
                <w:lang w:eastAsia="es-MX"/>
              </w:rPr>
              <w:t>$129,507,880.00</w:t>
            </w:r>
          </w:p>
        </w:tc>
      </w:tr>
      <w:tr w:rsidR="00AC3512" w:rsidRPr="00FD6E0A" w14:paraId="117B77C5" w14:textId="77777777" w:rsidTr="00AC351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84F5DC" w14:textId="1D0CB952" w:rsidR="00AC3512" w:rsidRPr="00FD6E0A" w:rsidRDefault="00AC3512" w:rsidP="00AC3512">
            <w:pPr>
              <w:jc w:val="center"/>
              <w:rPr>
                <w:rFonts w:ascii="Arial" w:eastAsia="Times New Roman" w:hAnsi="Arial" w:cs="Arial"/>
                <w:lang w:eastAsia="es-MX"/>
              </w:rPr>
            </w:pPr>
            <w:r w:rsidRPr="00FD6E0A">
              <w:rPr>
                <w:rFonts w:ascii="Arial" w:hAnsi="Arial" w:cs="Arial"/>
                <w:lang w:eastAsia="es-MX"/>
              </w:rPr>
              <w:t>2014</w:t>
            </w:r>
          </w:p>
        </w:tc>
        <w:tc>
          <w:tcPr>
            <w:tcW w:w="2352" w:type="dxa"/>
            <w:tcBorders>
              <w:top w:val="nil"/>
              <w:left w:val="nil"/>
              <w:bottom w:val="single" w:sz="4" w:space="0" w:color="auto"/>
              <w:right w:val="single" w:sz="4" w:space="0" w:color="auto"/>
            </w:tcBorders>
            <w:shd w:val="clear" w:color="auto" w:fill="auto"/>
            <w:noWrap/>
            <w:vAlign w:val="center"/>
            <w:hideMark/>
          </w:tcPr>
          <w:p w14:paraId="56D8ABB9" w14:textId="77777777" w:rsidR="00AC3512" w:rsidRPr="00FD6E0A" w:rsidRDefault="00AC3512" w:rsidP="00AC3512">
            <w:pPr>
              <w:jc w:val="center"/>
              <w:rPr>
                <w:rFonts w:ascii="Arial" w:eastAsia="Times New Roman" w:hAnsi="Arial" w:cs="Arial"/>
                <w:lang w:eastAsia="es-MX"/>
              </w:rPr>
            </w:pPr>
            <w:r w:rsidRPr="00FD6E0A">
              <w:rPr>
                <w:rFonts w:ascii="Arial" w:eastAsia="Times New Roman" w:hAnsi="Arial" w:cs="Arial"/>
                <w:lang w:eastAsia="es-MX"/>
              </w:rPr>
              <w:t>$141,322,872.00</w:t>
            </w:r>
          </w:p>
        </w:tc>
        <w:tc>
          <w:tcPr>
            <w:tcW w:w="2409" w:type="dxa"/>
            <w:tcBorders>
              <w:top w:val="nil"/>
              <w:left w:val="nil"/>
              <w:bottom w:val="single" w:sz="4" w:space="0" w:color="auto"/>
              <w:right w:val="single" w:sz="4" w:space="0" w:color="auto"/>
            </w:tcBorders>
            <w:shd w:val="clear" w:color="auto" w:fill="auto"/>
            <w:noWrap/>
            <w:vAlign w:val="center"/>
            <w:hideMark/>
          </w:tcPr>
          <w:p w14:paraId="5140B7E4" w14:textId="77777777" w:rsidR="00AC3512" w:rsidRPr="00FD6E0A" w:rsidRDefault="00AC3512" w:rsidP="00AC3512">
            <w:pPr>
              <w:jc w:val="center"/>
              <w:rPr>
                <w:rFonts w:ascii="Arial" w:eastAsia="Times New Roman" w:hAnsi="Arial" w:cs="Arial"/>
                <w:lang w:eastAsia="es-MX"/>
              </w:rPr>
            </w:pPr>
            <w:r w:rsidRPr="00FD6E0A">
              <w:rPr>
                <w:rFonts w:ascii="Arial" w:eastAsia="Times New Roman" w:hAnsi="Arial" w:cs="Arial"/>
                <w:lang w:eastAsia="es-MX"/>
              </w:rPr>
              <w:t>$141,322,872.00</w:t>
            </w:r>
          </w:p>
        </w:tc>
        <w:tc>
          <w:tcPr>
            <w:tcW w:w="2410" w:type="dxa"/>
            <w:tcBorders>
              <w:top w:val="nil"/>
              <w:left w:val="nil"/>
              <w:bottom w:val="single" w:sz="4" w:space="0" w:color="auto"/>
              <w:right w:val="single" w:sz="4" w:space="0" w:color="auto"/>
            </w:tcBorders>
            <w:shd w:val="clear" w:color="auto" w:fill="auto"/>
            <w:noWrap/>
            <w:vAlign w:val="center"/>
            <w:hideMark/>
          </w:tcPr>
          <w:p w14:paraId="3ADB7DF2" w14:textId="1A20D2BB" w:rsidR="00D36E2F" w:rsidRPr="00CB6A47" w:rsidRDefault="00D36E2F" w:rsidP="00AC3512">
            <w:pPr>
              <w:jc w:val="center"/>
              <w:rPr>
                <w:rFonts w:ascii="Arial" w:eastAsia="Times New Roman" w:hAnsi="Arial" w:cs="Arial"/>
                <w:lang w:eastAsia="es-MX"/>
              </w:rPr>
            </w:pPr>
            <w:r w:rsidRPr="00CB6A47">
              <w:rPr>
                <w:rFonts w:ascii="Arial" w:eastAsia="Times New Roman" w:hAnsi="Arial" w:cs="Arial"/>
                <w:lang w:eastAsia="es-MX"/>
              </w:rPr>
              <w:t>$141,322,872.00</w:t>
            </w:r>
          </w:p>
        </w:tc>
      </w:tr>
    </w:tbl>
    <w:p w14:paraId="3AFCBC78" w14:textId="77777777" w:rsidR="00423E48" w:rsidRPr="00FD6E0A" w:rsidRDefault="00423E48" w:rsidP="00421470">
      <w:pPr>
        <w:spacing w:after="120" w:line="360" w:lineRule="auto"/>
        <w:jc w:val="both"/>
        <w:rPr>
          <w:rFonts w:ascii="Arial" w:hAnsi="Arial" w:cs="Arial"/>
          <w:noProof/>
          <w:sz w:val="18"/>
        </w:rPr>
      </w:pPr>
    </w:p>
    <w:p w14:paraId="0CD71A65" w14:textId="77777777" w:rsidR="00423E48" w:rsidRPr="00FD6E0A" w:rsidRDefault="00423E48" w:rsidP="00421470">
      <w:pPr>
        <w:spacing w:after="120" w:line="360" w:lineRule="auto"/>
        <w:jc w:val="both"/>
        <w:rPr>
          <w:rFonts w:ascii="Arial" w:hAnsi="Arial" w:cs="Arial"/>
        </w:rPr>
      </w:pPr>
    </w:p>
    <w:p w14:paraId="0F88BF7C" w14:textId="09664039" w:rsidR="00421470" w:rsidRDefault="00D36E2F" w:rsidP="00421470">
      <w:pPr>
        <w:spacing w:line="360" w:lineRule="auto"/>
        <w:jc w:val="both"/>
        <w:rPr>
          <w:rFonts w:ascii="Arial" w:hAnsi="Arial" w:cs="Arial"/>
          <w:sz w:val="18"/>
        </w:rPr>
      </w:pPr>
      <w:r w:rsidRPr="00FD6E0A">
        <w:rPr>
          <w:rFonts w:ascii="Arial" w:hAnsi="Arial" w:cs="Arial"/>
          <w:noProof/>
          <w:sz w:val="18"/>
        </w:rPr>
        <mc:AlternateContent>
          <mc:Choice Requires="wps">
            <w:drawing>
              <wp:anchor distT="45720" distB="45720" distL="114300" distR="114300" simplePos="0" relativeHeight="251664896" behindDoc="0" locked="0" layoutInCell="1" allowOverlap="1" wp14:anchorId="32BA71BF" wp14:editId="35AA7837">
                <wp:simplePos x="0" y="0"/>
                <wp:positionH relativeFrom="column">
                  <wp:posOffset>0</wp:posOffset>
                </wp:positionH>
                <wp:positionV relativeFrom="paragraph">
                  <wp:posOffset>248285</wp:posOffset>
                </wp:positionV>
                <wp:extent cx="6264275" cy="548640"/>
                <wp:effectExtent l="0" t="3175" r="254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BD083" w14:textId="77777777" w:rsidR="00E61408" w:rsidRPr="004B03A2" w:rsidRDefault="00E61408" w:rsidP="00D36E2F">
                            <w:pPr>
                              <w:autoSpaceDE w:val="0"/>
                              <w:autoSpaceDN w:val="0"/>
                              <w:adjustRightInd w:val="0"/>
                              <w:rPr>
                                <w:rFonts w:ascii="Arial" w:hAnsi="Arial" w:cs="Arial"/>
                                <w:sz w:val="20"/>
                                <w:szCs w:val="20"/>
                              </w:rPr>
                            </w:pPr>
                            <w:r w:rsidRPr="009E555E">
                              <w:rPr>
                                <w:rFonts w:ascii="Arial" w:hAnsi="Arial" w:cs="Arial"/>
                                <w:sz w:val="20"/>
                                <w:szCs w:val="20"/>
                              </w:rPr>
                              <w:t xml:space="preserve">Elaboración INDETEC: con datos extraídos de la página oficial del Estado de Yucatán, Apartado de Transparencia, Información Financiera y Fiscal, Rendición de Cuentas y Evaluación años 2013 y 2014 </w:t>
                            </w:r>
                            <w:hyperlink r:id="rId13" w:history="1">
                              <w:r w:rsidRPr="009E555E">
                                <w:rPr>
                                  <w:rStyle w:val="Hipervnculo"/>
                                  <w:rFonts w:ascii="Arial" w:hAnsi="Arial" w:cs="Arial"/>
                                  <w:sz w:val="20"/>
                                  <w:szCs w:val="20"/>
                                </w:rPr>
                                <w:t>http://www.yucatan.gob.mx/transparencia/informacion_financiera.php</w:t>
                              </w:r>
                            </w:hyperlink>
                            <w:r w:rsidRPr="009E555E">
                              <w:rPr>
                                <w:rFonts w:ascii="Arial" w:hAnsi="Arial" w:cs="Arial"/>
                                <w:sz w:val="20"/>
                                <w:szCs w:val="20"/>
                              </w:rPr>
                              <w:t xml:space="preserve">. </w:t>
                            </w:r>
                          </w:p>
                          <w:p w14:paraId="62DB129F" w14:textId="77777777" w:rsidR="00E61408" w:rsidRDefault="00E61408" w:rsidP="00D36E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A71BF" id="_x0000_s1035" type="#_x0000_t202" style="position:absolute;left:0;text-align:left;margin-left:0;margin-top:19.55pt;width:493.25pt;height:43.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7jrowCAAAeBQAADgAAAGRycy9lMm9Eb2MueG1srFTbjtMwEH1H4h8sv3dzUXpJ1HS126UIablI&#10;Cx/g2k5jkXiC7TZZ0P47Y6ctZQEJIfLg2J7x8cycM15eD21DDtJYBbqkyVVMidQchNK7kn76uJks&#10;KLGOacEa0LKkj9LS69XLF8u+K2QKNTRCGoIg2hZ9V9Laua6IIstr2TJ7BZ3UaKzAtMzh0uwiYViP&#10;6G0TpXE8i3owojPApbW4ezca6SrgV5Xk7n1VWelIU1KMzYXRhHHrx2i1ZMXOsK5W/BgG+4coWqY0&#10;XnqGumOOkb1Rv0C1ihuwULkrDm0EVaW4DDlgNkn8LJuHmnUy5ILFsd25TPb/wfJ3hw+GKFHSNKNE&#10;sxY5Wu+ZMECEJE4ODkjqq9R3tkDnhw7d3XALA7IdMrbdPfDPlmhY10zv5I0x0NeSCYwy8Seji6Mj&#10;jvUg2/4tCLyN7R0EoKEyrS8hFoUgOrL1eGYI4yAcN2fpLEvnU0o42qbZYpYFCiNWnE53xrrXElri&#10;JyU1qICAzg731vloWHFy8ZdZaJTYqKYJC7PbrhtDDgzVsglfSOCZW6O9swZ/bEQcdzBIvMPbfLiB&#10;/W95kmbxbZpPNrPFfJJtsukkn8eLSZzkt/kszvLsbvPkA0yyolZCSH2vtDwpMcn+juljT4waClok&#10;fUnzaTodKfpjknH4fpdkqxw2ZqPaki7OTqzwxL7SAtNmhWOqGefRz+GHKmMNTv9QlSADz/yoATds&#10;h6C7/KSuLYhH1IUBpA3Jx0cFJzWYr5T02KAltV/2zEhKmjcatZUnGZJPXFhk03mKC3Np2V5amOYI&#10;VVJHyThdu/EV2HdG7Wq8aVSzhhvUY6WCVLxwx6iOKsYmDDkdHwzf5Zfr4PXjWVt9BwAA//8DAFBL&#10;AwQUAAYACAAAACEA3Nf0fNwAAAAHAQAADwAAAGRycy9kb3ducmV2LnhtbEyPQU+DQBSE7yb+h80z&#10;8WLs0iq0IEujJhqvrf0BD3gFIvuWsNtC/73Pkz1OZjLzTb6dba/ONPrOsYHlIgJFXLm648bA4fvj&#10;cQPKB+Qae8dk4EIetsXtTY5Z7Sbe0XkfGiUl7DM00IYwZFr7qiWLfuEGYvGObrQYRI6NrkecpNz2&#10;ehVFibbYsSy0ONB7S9XP/mQNHL+mhzidys9wWO+ekzfs1qW7GHN/N7++gAo0h/8w/OELOhTCVLoT&#10;1171BuRIMPCULkGJm26SGFQpsVUcgy5yfc1f/AIAAP//AwBQSwECLQAUAAYACAAAACEA5JnDwPsA&#10;AADhAQAAEwAAAAAAAAAAAAAAAAAAAAAAW0NvbnRlbnRfVHlwZXNdLnhtbFBLAQItABQABgAIAAAA&#10;IQAjsmrh1wAAAJQBAAALAAAAAAAAAAAAAAAAACwBAABfcmVscy8ucmVsc1BLAQItABQABgAIAAAA&#10;IQCW/uOujAIAAB4FAAAOAAAAAAAAAAAAAAAAACwCAABkcnMvZTJvRG9jLnhtbFBLAQItABQABgAI&#10;AAAAIQDc1/R83AAAAAcBAAAPAAAAAAAAAAAAAAAAAOQEAABkcnMvZG93bnJldi54bWxQSwUGAAAA&#10;AAQABADzAAAA7QUAAAAA&#10;" stroked="f">
                <v:textbox>
                  <w:txbxContent>
                    <w:p w14:paraId="43DBD083" w14:textId="77777777" w:rsidR="00E61408" w:rsidRPr="004B03A2" w:rsidRDefault="00E61408" w:rsidP="00D36E2F">
                      <w:pPr>
                        <w:autoSpaceDE w:val="0"/>
                        <w:autoSpaceDN w:val="0"/>
                        <w:adjustRightInd w:val="0"/>
                        <w:rPr>
                          <w:rFonts w:ascii="Arial" w:hAnsi="Arial" w:cs="Arial"/>
                          <w:sz w:val="20"/>
                          <w:szCs w:val="20"/>
                        </w:rPr>
                      </w:pPr>
                      <w:r w:rsidRPr="009E555E">
                        <w:rPr>
                          <w:rFonts w:ascii="Arial" w:hAnsi="Arial" w:cs="Arial"/>
                          <w:sz w:val="20"/>
                          <w:szCs w:val="20"/>
                        </w:rPr>
                        <w:t xml:space="preserve">Elaboración INDETEC: con datos extraídos de la página oficial del Estado de Yucatán, Apartado de Transparencia, Información Financiera y Fiscal, Rendición de Cuentas y Evaluación años 2013 y 2014 </w:t>
                      </w:r>
                      <w:hyperlink r:id="rId14" w:history="1">
                        <w:r w:rsidRPr="009E555E">
                          <w:rPr>
                            <w:rStyle w:val="Hipervnculo"/>
                            <w:rFonts w:ascii="Arial" w:hAnsi="Arial" w:cs="Arial"/>
                            <w:sz w:val="20"/>
                            <w:szCs w:val="20"/>
                          </w:rPr>
                          <w:t>http://www.yucatan.gob.mx/transparencia/informacion_financiera.php</w:t>
                        </w:r>
                      </w:hyperlink>
                      <w:r w:rsidRPr="009E555E">
                        <w:rPr>
                          <w:rFonts w:ascii="Arial" w:hAnsi="Arial" w:cs="Arial"/>
                          <w:sz w:val="20"/>
                          <w:szCs w:val="20"/>
                        </w:rPr>
                        <w:t xml:space="preserve">. </w:t>
                      </w:r>
                    </w:p>
                    <w:p w14:paraId="62DB129F" w14:textId="77777777" w:rsidR="00E61408" w:rsidRDefault="00E61408" w:rsidP="00D36E2F"/>
                  </w:txbxContent>
                </v:textbox>
                <w10:wrap type="square"/>
              </v:shape>
            </w:pict>
          </mc:Fallback>
        </mc:AlternateContent>
      </w:r>
    </w:p>
    <w:p w14:paraId="629E4B7F" w14:textId="77777777" w:rsidR="00D36E2F" w:rsidRPr="00FD6E0A" w:rsidRDefault="00D36E2F" w:rsidP="00421470">
      <w:pPr>
        <w:spacing w:line="360" w:lineRule="auto"/>
        <w:jc w:val="both"/>
        <w:rPr>
          <w:rFonts w:ascii="Arial" w:hAnsi="Arial" w:cs="Arial"/>
          <w:sz w:val="18"/>
        </w:rPr>
      </w:pPr>
    </w:p>
    <w:p w14:paraId="4AB37F86" w14:textId="46689726" w:rsidR="00992780" w:rsidRPr="00FD6E0A" w:rsidRDefault="00992780">
      <w:pPr>
        <w:rPr>
          <w:rFonts w:ascii="Arial" w:hAnsi="Arial" w:cs="Arial"/>
        </w:rPr>
      </w:pPr>
      <w:r w:rsidRPr="00FD6E0A">
        <w:rPr>
          <w:rFonts w:ascii="Arial" w:hAnsi="Arial" w:cs="Arial"/>
        </w:rPr>
        <w:br w:type="page"/>
      </w:r>
    </w:p>
    <w:p w14:paraId="53AD5324" w14:textId="77777777" w:rsidR="00421470" w:rsidRPr="00FD6E0A" w:rsidRDefault="00421470" w:rsidP="00421470">
      <w:pPr>
        <w:spacing w:line="360" w:lineRule="auto"/>
        <w:jc w:val="both"/>
        <w:rPr>
          <w:rFonts w:ascii="Arial" w:hAnsi="Arial" w:cs="Arial"/>
        </w:rPr>
      </w:pPr>
    </w:p>
    <w:p w14:paraId="63300468" w14:textId="77777777" w:rsidR="00421470" w:rsidRPr="00FD6E0A" w:rsidRDefault="00421470" w:rsidP="00421470">
      <w:pPr>
        <w:spacing w:line="360" w:lineRule="auto"/>
        <w:jc w:val="both"/>
        <w:rPr>
          <w:rFonts w:ascii="Arial" w:hAnsi="Arial" w:cs="Arial"/>
        </w:rPr>
      </w:pPr>
    </w:p>
    <w:p w14:paraId="4425E39F" w14:textId="77777777" w:rsidR="00421470" w:rsidRPr="00FD6E0A" w:rsidRDefault="00421470" w:rsidP="00421470">
      <w:pPr>
        <w:spacing w:line="360" w:lineRule="auto"/>
        <w:jc w:val="both"/>
        <w:rPr>
          <w:rFonts w:ascii="Arial" w:hAnsi="Arial" w:cs="Arial"/>
        </w:rPr>
      </w:pPr>
    </w:p>
    <w:p w14:paraId="7C9A1C6E" w14:textId="77777777" w:rsidR="00421470" w:rsidRPr="00FD6E0A" w:rsidRDefault="00421470" w:rsidP="00421470">
      <w:pPr>
        <w:spacing w:line="360" w:lineRule="auto"/>
        <w:jc w:val="both"/>
        <w:rPr>
          <w:rFonts w:ascii="Arial" w:hAnsi="Arial" w:cs="Arial"/>
        </w:rPr>
      </w:pPr>
    </w:p>
    <w:p w14:paraId="3F41A7B7" w14:textId="77777777" w:rsidR="00421470" w:rsidRPr="00FD6E0A" w:rsidRDefault="00421470" w:rsidP="00421470">
      <w:pPr>
        <w:spacing w:line="360" w:lineRule="auto"/>
        <w:jc w:val="both"/>
        <w:rPr>
          <w:rFonts w:ascii="Arial" w:hAnsi="Arial" w:cs="Arial"/>
        </w:rPr>
      </w:pPr>
    </w:p>
    <w:p w14:paraId="54CBE5C8" w14:textId="77777777" w:rsidR="00421470" w:rsidRPr="00FD6E0A" w:rsidRDefault="00421470" w:rsidP="00421470">
      <w:pPr>
        <w:spacing w:line="360" w:lineRule="auto"/>
        <w:jc w:val="both"/>
        <w:rPr>
          <w:rFonts w:ascii="Arial" w:hAnsi="Arial" w:cs="Arial"/>
        </w:rPr>
      </w:pPr>
    </w:p>
    <w:p w14:paraId="2D3AFC61" w14:textId="77777777" w:rsidR="00421470" w:rsidRPr="00FD6E0A" w:rsidRDefault="00421470" w:rsidP="00421470">
      <w:pPr>
        <w:spacing w:line="360" w:lineRule="auto"/>
        <w:jc w:val="both"/>
        <w:rPr>
          <w:rFonts w:ascii="Arial" w:hAnsi="Arial" w:cs="Arial"/>
        </w:rPr>
      </w:pPr>
    </w:p>
    <w:p w14:paraId="4AF0DD18" w14:textId="77777777" w:rsidR="00421470" w:rsidRPr="00FD6E0A" w:rsidRDefault="00421470" w:rsidP="00421470">
      <w:pPr>
        <w:spacing w:line="360" w:lineRule="auto"/>
        <w:jc w:val="both"/>
        <w:rPr>
          <w:rFonts w:ascii="Arial" w:hAnsi="Arial" w:cs="Arial"/>
        </w:rPr>
      </w:pPr>
    </w:p>
    <w:p w14:paraId="155EC2FB" w14:textId="77777777" w:rsidR="00421470" w:rsidRPr="00FD6E0A" w:rsidRDefault="00421470" w:rsidP="00421470">
      <w:pPr>
        <w:spacing w:line="360" w:lineRule="auto"/>
        <w:jc w:val="both"/>
        <w:rPr>
          <w:rFonts w:ascii="Arial" w:hAnsi="Arial" w:cs="Arial"/>
        </w:rPr>
      </w:pPr>
    </w:p>
    <w:p w14:paraId="6F6AC1D1" w14:textId="77777777" w:rsidR="00421470" w:rsidRPr="00FD6E0A" w:rsidRDefault="00421470" w:rsidP="00421470">
      <w:pPr>
        <w:spacing w:line="360" w:lineRule="auto"/>
        <w:jc w:val="center"/>
        <w:rPr>
          <w:rFonts w:ascii="Arial" w:hAnsi="Arial" w:cs="Arial"/>
        </w:rPr>
      </w:pPr>
      <w:r w:rsidRPr="00FD6E0A">
        <w:rPr>
          <w:rFonts w:ascii="Arial" w:hAnsi="Arial" w:cs="Arial"/>
          <w:b/>
          <w:sz w:val="40"/>
          <w:szCs w:val="40"/>
        </w:rPr>
        <w:t>IX. HALLAZGOS</w:t>
      </w:r>
    </w:p>
    <w:p w14:paraId="6D9A5653" w14:textId="07E0D4D5" w:rsidR="00992780" w:rsidRPr="00FD6E0A" w:rsidRDefault="00992780">
      <w:pPr>
        <w:rPr>
          <w:color w:val="FF0000"/>
          <w:sz w:val="20"/>
          <w:szCs w:val="20"/>
        </w:rPr>
      </w:pPr>
      <w:r w:rsidRPr="00FD6E0A">
        <w:rPr>
          <w:color w:val="FF0000"/>
          <w:sz w:val="20"/>
          <w:szCs w:val="20"/>
        </w:rPr>
        <w:br w:type="page"/>
      </w:r>
    </w:p>
    <w:p w14:paraId="2A529B3A" w14:textId="77777777" w:rsidR="00421470" w:rsidRPr="00FD6E0A" w:rsidRDefault="00421470" w:rsidP="00421470">
      <w:pPr>
        <w:spacing w:line="360" w:lineRule="auto"/>
        <w:rPr>
          <w:rFonts w:ascii="Arial" w:hAnsi="Arial" w:cs="Arial"/>
          <w:b/>
        </w:rPr>
      </w:pPr>
      <w:r w:rsidRPr="00FD6E0A">
        <w:rPr>
          <w:rFonts w:ascii="Arial" w:hAnsi="Arial" w:cs="Arial"/>
          <w:b/>
        </w:rPr>
        <w:lastRenderedPageBreak/>
        <w:t>Hallazgos.</w:t>
      </w:r>
    </w:p>
    <w:p w14:paraId="3E19C561" w14:textId="590BED91" w:rsidR="00421470" w:rsidRPr="00FD6E0A" w:rsidRDefault="00421470" w:rsidP="00421470">
      <w:pPr>
        <w:spacing w:after="120" w:line="360" w:lineRule="auto"/>
        <w:jc w:val="both"/>
        <w:rPr>
          <w:rFonts w:ascii="Arial" w:hAnsi="Arial" w:cs="Arial"/>
        </w:rPr>
      </w:pPr>
      <w:r w:rsidRPr="00FD6E0A">
        <w:rPr>
          <w:rFonts w:ascii="Arial" w:hAnsi="Arial" w:cs="Arial"/>
        </w:rPr>
        <w:t xml:space="preserve">En la evaluación de desempeño realizada para el Programa Cobertura con Equidad en Educación que es financiado con recursos del Fondo de Aportaciones Múltiples FAM en su vertiente de Infraestructura Educativa, se identificó que </w:t>
      </w:r>
      <w:r w:rsidR="0029584D" w:rsidRPr="00FD6E0A">
        <w:rPr>
          <w:rFonts w:ascii="Arial" w:hAnsi="Arial" w:cs="Arial"/>
        </w:rPr>
        <w:t xml:space="preserve">el </w:t>
      </w:r>
      <w:r w:rsidR="00423E48" w:rsidRPr="00FD6E0A">
        <w:rPr>
          <w:rFonts w:ascii="Arial" w:hAnsi="Arial" w:cs="Arial"/>
        </w:rPr>
        <w:t>Fin y el Propósito del Programa</w:t>
      </w:r>
      <w:r w:rsidRPr="00FD6E0A">
        <w:rPr>
          <w:rFonts w:ascii="Arial" w:hAnsi="Arial" w:cs="Arial"/>
        </w:rPr>
        <w:t xml:space="preserve"> están claramente definidos y cumplen con su función de estar alineados a la naturaleza jurídica en la aplicación de los recursos. Asi</w:t>
      </w:r>
      <w:r w:rsidR="00423E48" w:rsidRPr="00FD6E0A">
        <w:rPr>
          <w:rFonts w:ascii="Arial" w:hAnsi="Arial" w:cs="Arial"/>
        </w:rPr>
        <w:t>mismo, los objetivos planteados</w:t>
      </w:r>
      <w:r w:rsidRPr="00FD6E0A">
        <w:rPr>
          <w:rFonts w:ascii="Arial" w:hAnsi="Arial" w:cs="Arial"/>
        </w:rPr>
        <w:t xml:space="preserve"> se encuentran alineados a los objetivos estratégicos estatales y corresponde a la solución de la problemática. En este sentido, existe una vinculación con la Planeación del Desarrollo Federal y Estatal.</w:t>
      </w:r>
    </w:p>
    <w:p w14:paraId="7DB5F4C0" w14:textId="2407123D" w:rsidR="00421470" w:rsidRPr="00FD6E0A" w:rsidRDefault="00421470" w:rsidP="00421470">
      <w:pPr>
        <w:spacing w:after="120" w:line="360" w:lineRule="auto"/>
        <w:jc w:val="both"/>
        <w:rPr>
          <w:rFonts w:ascii="Arial" w:hAnsi="Arial" w:cs="Arial"/>
        </w:rPr>
      </w:pPr>
      <w:r w:rsidRPr="00FD6E0A">
        <w:rPr>
          <w:rFonts w:ascii="Arial" w:hAnsi="Arial" w:cs="Arial"/>
        </w:rPr>
        <w:t>Los comp</w:t>
      </w:r>
      <w:r w:rsidR="00423E48" w:rsidRPr="00FD6E0A">
        <w:rPr>
          <w:rFonts w:ascii="Arial" w:hAnsi="Arial" w:cs="Arial"/>
        </w:rPr>
        <w:t>onentes de la MIR del programa</w:t>
      </w:r>
      <w:r w:rsidRPr="00FD6E0A">
        <w:rPr>
          <w:rFonts w:ascii="Arial" w:hAnsi="Arial" w:cs="Arial"/>
        </w:rPr>
        <w:t xml:space="preserve"> son los adecuados y necesarios para el logro del propósito, ya que se relacionan con los lineamientos que establecen la población objetivo “matricula” vinculada a escuelas </w:t>
      </w:r>
      <w:r w:rsidR="009854C5" w:rsidRPr="00FD6E0A">
        <w:rPr>
          <w:rFonts w:ascii="Arial" w:hAnsi="Arial" w:cs="Arial"/>
        </w:rPr>
        <w:t xml:space="preserve">que </w:t>
      </w:r>
      <w:r w:rsidRPr="00FD6E0A">
        <w:rPr>
          <w:rFonts w:ascii="Arial" w:hAnsi="Arial" w:cs="Arial"/>
        </w:rPr>
        <w:t>presentan problemas o necesidades, así como la Guía de Operación del Fondo.</w:t>
      </w:r>
    </w:p>
    <w:p w14:paraId="3E49ADAB" w14:textId="3611610C" w:rsidR="00421470" w:rsidRPr="00FD6E0A" w:rsidRDefault="00421470" w:rsidP="000A5F7F">
      <w:pPr>
        <w:spacing w:after="120" w:line="360" w:lineRule="auto"/>
        <w:jc w:val="both"/>
        <w:rPr>
          <w:rFonts w:ascii="Arial" w:hAnsi="Arial" w:cs="Arial"/>
        </w:rPr>
      </w:pPr>
      <w:r w:rsidRPr="00FD6E0A">
        <w:rPr>
          <w:rFonts w:ascii="Arial" w:hAnsi="Arial" w:cs="Arial"/>
        </w:rPr>
        <w:t>También es congruente con las metas, políticas y programa de trabajo detallado para el desarrollo social establecido en el PED, y se establecen los suficientes indicadores como un mecanismo de planeación que permitan medir el grado de cumplimiento de los objetivos de las actividades necesarias para programar los b</w:t>
      </w:r>
      <w:r w:rsidR="00423E48" w:rsidRPr="00FD6E0A">
        <w:rPr>
          <w:rFonts w:ascii="Arial" w:hAnsi="Arial" w:cs="Arial"/>
        </w:rPr>
        <w:t>ienes y servicios.</w:t>
      </w:r>
    </w:p>
    <w:p w14:paraId="2B9851B0" w14:textId="7C422C00" w:rsidR="00421470" w:rsidRPr="00FD6E0A" w:rsidRDefault="00421470" w:rsidP="00421470">
      <w:pPr>
        <w:spacing w:after="120" w:line="360" w:lineRule="auto"/>
        <w:jc w:val="both"/>
        <w:rPr>
          <w:rFonts w:ascii="Arial" w:hAnsi="Arial" w:cs="Arial"/>
        </w:rPr>
      </w:pPr>
      <w:r w:rsidRPr="00FD6E0A">
        <w:rPr>
          <w:rFonts w:ascii="Arial" w:hAnsi="Arial" w:cs="Arial"/>
        </w:rPr>
        <w:t>Se cuenta con un padrón de escuelas que tienen requerimientos de infraestructura y equipamiento, lo cual al vincularse con el avance físico y financiero de los recursos ejercicios por el IDEFEY</w:t>
      </w:r>
      <w:r w:rsidR="00423E48" w:rsidRPr="00FD6E0A">
        <w:rPr>
          <w:rFonts w:ascii="Arial" w:hAnsi="Arial" w:cs="Arial"/>
        </w:rPr>
        <w:t>,</w:t>
      </w:r>
      <w:r w:rsidRPr="00FD6E0A">
        <w:rPr>
          <w:rFonts w:ascii="Arial" w:hAnsi="Arial" w:cs="Arial"/>
        </w:rPr>
        <w:t xml:space="preserve"> permite su depuración y la focalización de la población para la entrega de bienes y servicios.</w:t>
      </w:r>
    </w:p>
    <w:p w14:paraId="0D829B3E" w14:textId="5D97F65F" w:rsidR="00421470" w:rsidRPr="00FD6E0A" w:rsidRDefault="00421470" w:rsidP="00421470">
      <w:pPr>
        <w:spacing w:after="120" w:line="360" w:lineRule="auto"/>
        <w:jc w:val="both"/>
        <w:rPr>
          <w:rFonts w:ascii="Arial" w:hAnsi="Arial" w:cs="Arial"/>
        </w:rPr>
      </w:pPr>
      <w:r w:rsidRPr="00FD6E0A">
        <w:rPr>
          <w:rFonts w:ascii="Arial" w:hAnsi="Arial" w:cs="Arial"/>
        </w:rPr>
        <w:t xml:space="preserve">En la MIR, el objetivo a nivel de Fin menciona lo siguiente: la cobertura de atención para ampliar las oportunidades de acceso a una educación de calidad en los tres niveles educativos y en el indicador sólo establece a los estudiantes de nivel media superior, tampoco incluye objetivos de gestión para las actividades, mismas que carecen de indicadores de </w:t>
      </w:r>
      <w:r w:rsidRPr="00FD6E0A">
        <w:rPr>
          <w:rFonts w:ascii="Arial" w:hAnsi="Arial" w:cs="Arial"/>
        </w:rPr>
        <w:lastRenderedPageBreak/>
        <w:t>desempeño que puedan servir para dar seguimiento a la entrega de estos bienes y servicios para el cumplimiento de los componentes.</w:t>
      </w:r>
    </w:p>
    <w:p w14:paraId="668A45E1" w14:textId="616B2D27" w:rsidR="00421470" w:rsidRPr="00FD6E0A" w:rsidRDefault="0032225F" w:rsidP="00421470">
      <w:pPr>
        <w:spacing w:after="120" w:line="360" w:lineRule="auto"/>
        <w:jc w:val="both"/>
        <w:rPr>
          <w:rFonts w:ascii="Arial" w:hAnsi="Arial" w:cs="Arial"/>
        </w:rPr>
      </w:pPr>
      <w:r>
        <w:rPr>
          <w:rFonts w:ascii="Arial" w:hAnsi="Arial" w:cs="Arial"/>
        </w:rPr>
        <w:t xml:space="preserve">Los </w:t>
      </w:r>
      <w:r w:rsidR="00421470" w:rsidRPr="00FD6E0A">
        <w:rPr>
          <w:rFonts w:ascii="Arial" w:hAnsi="Arial" w:cs="Arial"/>
        </w:rPr>
        <w:t>responsables del ejercicio y ejecución de los recursos del FAM, tiene establecidos sus procesos de control documental para la entrega – recepción de las obras de infraestructura educativa y sistemas de transparencias suficientes con base en la legalidad para presentar información pública.</w:t>
      </w:r>
    </w:p>
    <w:p w14:paraId="61A7B6F5" w14:textId="119EF5D6" w:rsidR="00421470" w:rsidRPr="00FD6E0A" w:rsidRDefault="00421470" w:rsidP="00421470">
      <w:pPr>
        <w:spacing w:after="120" w:line="360" w:lineRule="auto"/>
        <w:jc w:val="both"/>
        <w:rPr>
          <w:rFonts w:ascii="Arial" w:hAnsi="Arial" w:cs="Arial"/>
        </w:rPr>
      </w:pPr>
      <w:r w:rsidRPr="00FD6E0A">
        <w:rPr>
          <w:rFonts w:ascii="Arial" w:hAnsi="Arial" w:cs="Arial"/>
        </w:rPr>
        <w:t xml:space="preserve">Sin embargo, </w:t>
      </w:r>
      <w:r w:rsidR="00423E48" w:rsidRPr="00FD6E0A">
        <w:rPr>
          <w:rFonts w:ascii="Arial" w:hAnsi="Arial" w:cs="Arial"/>
        </w:rPr>
        <w:t xml:space="preserve">la </w:t>
      </w:r>
      <w:r w:rsidRPr="00FD6E0A">
        <w:rPr>
          <w:rFonts w:ascii="Arial" w:hAnsi="Arial" w:cs="Arial"/>
        </w:rPr>
        <w:t xml:space="preserve">información </w:t>
      </w:r>
      <w:r w:rsidR="00005E1C" w:rsidRPr="00FD6E0A">
        <w:rPr>
          <w:rFonts w:ascii="Arial" w:hAnsi="Arial" w:cs="Arial"/>
        </w:rPr>
        <w:t>no es exhaustiva; por ejemplo no</w:t>
      </w:r>
      <w:r w:rsidRPr="00FD6E0A">
        <w:rPr>
          <w:rFonts w:ascii="Arial" w:hAnsi="Arial" w:cs="Arial"/>
        </w:rPr>
        <w:t xml:space="preserve"> se identifican indicadores que midan costos unitarios u otros costos de producción.</w:t>
      </w:r>
    </w:p>
    <w:p w14:paraId="540149C3" w14:textId="39C5E022" w:rsidR="00421470" w:rsidRPr="006138DB" w:rsidRDefault="00421470" w:rsidP="003E31FA">
      <w:pPr>
        <w:spacing w:after="120" w:line="360" w:lineRule="auto"/>
        <w:jc w:val="both"/>
        <w:rPr>
          <w:rFonts w:ascii="Arial" w:hAnsi="Arial" w:cs="Arial"/>
          <w:strike/>
        </w:rPr>
      </w:pPr>
      <w:r w:rsidRPr="00FD6E0A">
        <w:rPr>
          <w:rFonts w:ascii="Arial" w:hAnsi="Arial" w:cs="Arial"/>
        </w:rPr>
        <w:t xml:space="preserve">Por último, se </w:t>
      </w:r>
      <w:r w:rsidR="00423E48" w:rsidRPr="00FD6E0A">
        <w:rPr>
          <w:rFonts w:ascii="Arial" w:hAnsi="Arial" w:cs="Arial"/>
        </w:rPr>
        <w:t>observó</w:t>
      </w:r>
      <w:r w:rsidR="00005E1C" w:rsidRPr="00FD6E0A">
        <w:rPr>
          <w:rFonts w:ascii="Arial" w:hAnsi="Arial" w:cs="Arial"/>
        </w:rPr>
        <w:t xml:space="preserve"> un incremento</w:t>
      </w:r>
      <w:r w:rsidRPr="00FD6E0A">
        <w:rPr>
          <w:rFonts w:ascii="Arial" w:hAnsi="Arial" w:cs="Arial"/>
        </w:rPr>
        <w:t xml:space="preserve"> </w:t>
      </w:r>
      <w:r w:rsidR="00005E1C" w:rsidRPr="00FD6E0A">
        <w:rPr>
          <w:rFonts w:ascii="Arial" w:hAnsi="Arial" w:cs="Arial"/>
        </w:rPr>
        <w:t>en el monto</w:t>
      </w:r>
      <w:r w:rsidRPr="00FD6E0A">
        <w:rPr>
          <w:rFonts w:ascii="Arial" w:hAnsi="Arial" w:cs="Arial"/>
        </w:rPr>
        <w:t xml:space="preserve"> de los recursos </w:t>
      </w:r>
      <w:r w:rsidR="00005E1C" w:rsidRPr="00FD6E0A">
        <w:rPr>
          <w:rFonts w:ascii="Arial" w:hAnsi="Arial" w:cs="Arial"/>
        </w:rPr>
        <w:t>asignados al Fondo</w:t>
      </w:r>
      <w:r w:rsidR="00423E48" w:rsidRPr="00FD6E0A">
        <w:rPr>
          <w:rFonts w:ascii="Arial" w:hAnsi="Arial" w:cs="Arial"/>
        </w:rPr>
        <w:t>,</w:t>
      </w:r>
      <w:r w:rsidR="00005E1C" w:rsidRPr="00FD6E0A">
        <w:rPr>
          <w:rFonts w:ascii="Arial" w:hAnsi="Arial" w:cs="Arial"/>
        </w:rPr>
        <w:t xml:space="preserve"> del </w:t>
      </w:r>
      <w:r w:rsidRPr="00FD6E0A">
        <w:rPr>
          <w:rFonts w:ascii="Arial" w:hAnsi="Arial" w:cs="Arial"/>
        </w:rPr>
        <w:t>9.12</w:t>
      </w:r>
      <w:r w:rsidR="006D3F7F">
        <w:rPr>
          <w:rFonts w:ascii="Arial" w:hAnsi="Arial" w:cs="Arial"/>
        </w:rPr>
        <w:t>%</w:t>
      </w:r>
      <w:r w:rsidRPr="006138DB">
        <w:rPr>
          <w:rFonts w:ascii="Arial" w:hAnsi="Arial" w:cs="Arial"/>
          <w:strike/>
        </w:rPr>
        <w:t>.</w:t>
      </w:r>
      <w:r w:rsidR="003E31FA" w:rsidRPr="006138DB">
        <w:rPr>
          <w:rFonts w:ascii="Arial" w:hAnsi="Arial" w:cs="Arial"/>
          <w:strike/>
        </w:rPr>
        <w:t xml:space="preserve"> </w:t>
      </w:r>
    </w:p>
    <w:p w14:paraId="5077A876" w14:textId="77777777" w:rsidR="00421470" w:rsidRPr="00FD6E0A" w:rsidRDefault="00421470" w:rsidP="00421470">
      <w:pPr>
        <w:rPr>
          <w:rFonts w:ascii="Arial" w:hAnsi="Arial" w:cs="Arial"/>
        </w:rPr>
      </w:pPr>
      <w:r w:rsidRPr="00FD6E0A">
        <w:rPr>
          <w:rFonts w:ascii="Arial" w:hAnsi="Arial" w:cs="Arial"/>
        </w:rPr>
        <w:br w:type="page"/>
      </w:r>
    </w:p>
    <w:p w14:paraId="1986A2EB" w14:textId="77777777" w:rsidR="00421470" w:rsidRPr="00FD6E0A" w:rsidRDefault="00421470" w:rsidP="00421470">
      <w:pPr>
        <w:spacing w:line="360" w:lineRule="auto"/>
        <w:jc w:val="center"/>
        <w:rPr>
          <w:rFonts w:ascii="Arial" w:hAnsi="Arial" w:cs="Arial"/>
          <w:sz w:val="40"/>
          <w:szCs w:val="40"/>
        </w:rPr>
      </w:pPr>
    </w:p>
    <w:p w14:paraId="5D24C200" w14:textId="77777777" w:rsidR="00421470" w:rsidRPr="00FD6E0A" w:rsidRDefault="00421470" w:rsidP="00421470">
      <w:pPr>
        <w:spacing w:line="360" w:lineRule="auto"/>
        <w:jc w:val="center"/>
        <w:rPr>
          <w:rFonts w:ascii="Arial" w:hAnsi="Arial" w:cs="Arial"/>
          <w:sz w:val="40"/>
          <w:szCs w:val="40"/>
        </w:rPr>
      </w:pPr>
    </w:p>
    <w:p w14:paraId="66334F6B" w14:textId="77777777" w:rsidR="00421470" w:rsidRPr="00FD6E0A" w:rsidRDefault="00421470" w:rsidP="00421470">
      <w:pPr>
        <w:spacing w:line="360" w:lineRule="auto"/>
        <w:jc w:val="center"/>
        <w:rPr>
          <w:rFonts w:ascii="Arial" w:hAnsi="Arial" w:cs="Arial"/>
          <w:sz w:val="40"/>
          <w:szCs w:val="40"/>
        </w:rPr>
      </w:pPr>
    </w:p>
    <w:p w14:paraId="597A9868" w14:textId="77777777" w:rsidR="00421470" w:rsidRPr="00FD6E0A" w:rsidRDefault="00421470" w:rsidP="00421470">
      <w:pPr>
        <w:spacing w:line="360" w:lineRule="auto"/>
        <w:jc w:val="center"/>
        <w:rPr>
          <w:rFonts w:ascii="Arial" w:hAnsi="Arial" w:cs="Arial"/>
          <w:sz w:val="40"/>
          <w:szCs w:val="40"/>
        </w:rPr>
      </w:pPr>
    </w:p>
    <w:p w14:paraId="4F35B422" w14:textId="77777777" w:rsidR="00421470" w:rsidRPr="00FD6E0A" w:rsidRDefault="00421470" w:rsidP="00421470">
      <w:pPr>
        <w:spacing w:line="360" w:lineRule="auto"/>
        <w:jc w:val="center"/>
        <w:rPr>
          <w:rFonts w:ascii="Arial" w:hAnsi="Arial" w:cs="Arial"/>
          <w:sz w:val="40"/>
          <w:szCs w:val="40"/>
        </w:rPr>
      </w:pPr>
    </w:p>
    <w:p w14:paraId="10030B92" w14:textId="77777777" w:rsidR="00421470" w:rsidRPr="00FD6E0A" w:rsidRDefault="00421470" w:rsidP="00261A88">
      <w:pPr>
        <w:spacing w:line="360" w:lineRule="auto"/>
        <w:jc w:val="center"/>
        <w:rPr>
          <w:rFonts w:ascii="Arial" w:hAnsi="Arial" w:cs="Arial"/>
          <w:sz w:val="40"/>
          <w:szCs w:val="40"/>
        </w:rPr>
      </w:pPr>
    </w:p>
    <w:p w14:paraId="5FDF9F21" w14:textId="77777777" w:rsidR="00421470" w:rsidRPr="00FD6E0A" w:rsidRDefault="00421470" w:rsidP="00421470">
      <w:pPr>
        <w:jc w:val="center"/>
        <w:rPr>
          <w:rFonts w:ascii="Arial" w:hAnsi="Arial" w:cs="Arial"/>
          <w:b/>
          <w:sz w:val="40"/>
          <w:szCs w:val="40"/>
        </w:rPr>
      </w:pPr>
      <w:r w:rsidRPr="00FD6E0A">
        <w:rPr>
          <w:rFonts w:ascii="Arial" w:hAnsi="Arial" w:cs="Arial"/>
          <w:b/>
          <w:sz w:val="40"/>
          <w:szCs w:val="40"/>
        </w:rPr>
        <w:t>X. CONCLUSIONES</w:t>
      </w:r>
    </w:p>
    <w:p w14:paraId="20E88C95" w14:textId="77777777" w:rsidR="00421470" w:rsidRPr="00FD6E0A" w:rsidRDefault="00421470" w:rsidP="00421470">
      <w:pPr>
        <w:rPr>
          <w:rFonts w:ascii="Arial" w:hAnsi="Arial" w:cs="Arial"/>
        </w:rPr>
      </w:pPr>
    </w:p>
    <w:p w14:paraId="2C7BC7E2" w14:textId="24EBCBF8" w:rsidR="00421470" w:rsidRPr="00FD6E0A" w:rsidRDefault="00992780" w:rsidP="00992780">
      <w:pPr>
        <w:rPr>
          <w:rFonts w:ascii="Arial" w:hAnsi="Arial" w:cs="Arial"/>
        </w:rPr>
      </w:pPr>
      <w:r w:rsidRPr="00FD6E0A">
        <w:rPr>
          <w:rFonts w:ascii="Arial" w:hAnsi="Arial" w:cs="Arial"/>
        </w:rPr>
        <w:br w:type="page"/>
      </w:r>
    </w:p>
    <w:p w14:paraId="23AFEF89" w14:textId="77777777" w:rsidR="00421470" w:rsidRPr="00FD6E0A" w:rsidRDefault="00421470" w:rsidP="00421470">
      <w:pPr>
        <w:spacing w:after="120" w:line="360" w:lineRule="auto"/>
        <w:jc w:val="both"/>
        <w:rPr>
          <w:rFonts w:ascii="Arial" w:hAnsi="Arial" w:cs="Arial"/>
          <w:b/>
          <w:bCs/>
        </w:rPr>
      </w:pPr>
      <w:r w:rsidRPr="00FD6E0A">
        <w:rPr>
          <w:rFonts w:ascii="Arial" w:hAnsi="Arial" w:cs="Arial"/>
          <w:b/>
          <w:bCs/>
        </w:rPr>
        <w:lastRenderedPageBreak/>
        <w:t>Conclusión.</w:t>
      </w:r>
    </w:p>
    <w:p w14:paraId="2F852AB8" w14:textId="249784B5" w:rsidR="00421470" w:rsidRPr="00FD6E0A" w:rsidRDefault="00421470" w:rsidP="00421470">
      <w:pPr>
        <w:spacing w:after="120" w:line="360" w:lineRule="auto"/>
        <w:jc w:val="both"/>
        <w:rPr>
          <w:rFonts w:ascii="Arial" w:hAnsi="Arial" w:cs="Arial"/>
        </w:rPr>
      </w:pPr>
      <w:r w:rsidRPr="00FD6E0A">
        <w:rPr>
          <w:rFonts w:ascii="Arial" w:hAnsi="Arial" w:cs="Arial"/>
          <w:bCs/>
        </w:rPr>
        <w:t>La focalización del programa evaluado se encuentra alineado con los objetivos establecid</w:t>
      </w:r>
      <w:r w:rsidR="006C27A1" w:rsidRPr="00FD6E0A">
        <w:rPr>
          <w:rFonts w:ascii="Arial" w:hAnsi="Arial" w:cs="Arial"/>
          <w:bCs/>
        </w:rPr>
        <w:t>os por el FAM enfocados</w:t>
      </w:r>
      <w:r w:rsidRPr="00FD6E0A">
        <w:rPr>
          <w:rFonts w:ascii="Arial" w:hAnsi="Arial" w:cs="Arial"/>
          <w:bCs/>
        </w:rPr>
        <w:t xml:space="preserve"> a la Infraestructura Educativa del nivel Básico, específicamente a la construcción, equipamiento y rehabilitación de la infraestructura física. El programa precisa su aplicación para resolver la problemática que</w:t>
      </w:r>
      <w:r w:rsidR="00B166E9" w:rsidRPr="00FD6E0A">
        <w:rPr>
          <w:rFonts w:ascii="Arial" w:hAnsi="Arial" w:cs="Arial"/>
          <w:bCs/>
        </w:rPr>
        <w:t xml:space="preserve"> aqueja a la población objetivo</w:t>
      </w:r>
      <w:r w:rsidRPr="00FD6E0A">
        <w:rPr>
          <w:rFonts w:ascii="Arial" w:hAnsi="Arial" w:cs="Arial"/>
          <w:bCs/>
        </w:rPr>
        <w:t xml:space="preserve"> mediante la e</w:t>
      </w:r>
      <w:r w:rsidR="009651AE" w:rsidRPr="00FD6E0A">
        <w:rPr>
          <w:rFonts w:ascii="Arial" w:hAnsi="Arial" w:cs="Arial"/>
          <w:bCs/>
        </w:rPr>
        <w:t>ntrega de cinco</w:t>
      </w:r>
      <w:r w:rsidRPr="00FD6E0A">
        <w:rPr>
          <w:rFonts w:ascii="Arial" w:hAnsi="Arial" w:cs="Arial"/>
        </w:rPr>
        <w:t xml:space="preserve"> objetivos</w:t>
      </w:r>
      <w:r w:rsidR="009651AE" w:rsidRPr="00FD6E0A">
        <w:rPr>
          <w:rFonts w:ascii="Arial" w:hAnsi="Arial" w:cs="Arial"/>
        </w:rPr>
        <w:t>, los cuales</w:t>
      </w:r>
      <w:r w:rsidRPr="00FD6E0A">
        <w:rPr>
          <w:rFonts w:ascii="Arial" w:hAnsi="Arial" w:cs="Arial"/>
        </w:rPr>
        <w:t xml:space="preserve"> están definidos en la Matr</w:t>
      </w:r>
      <w:r w:rsidR="00B50963" w:rsidRPr="00FD6E0A">
        <w:rPr>
          <w:rFonts w:ascii="Arial" w:hAnsi="Arial" w:cs="Arial"/>
        </w:rPr>
        <w:t>iz de Indicadores de Resultados.</w:t>
      </w:r>
      <w:r w:rsidRPr="00FD6E0A">
        <w:rPr>
          <w:rFonts w:ascii="Arial" w:hAnsi="Arial" w:cs="Arial"/>
        </w:rPr>
        <w:t xml:space="preserve"> </w:t>
      </w:r>
      <w:r w:rsidR="00B50963" w:rsidRPr="00FD6E0A">
        <w:rPr>
          <w:rFonts w:ascii="Arial" w:hAnsi="Arial" w:cs="Arial"/>
        </w:rPr>
        <w:t>E</w:t>
      </w:r>
      <w:r w:rsidRPr="00FD6E0A">
        <w:rPr>
          <w:rFonts w:ascii="Arial" w:hAnsi="Arial" w:cs="Arial"/>
        </w:rPr>
        <w:t xml:space="preserve">sta matriz </w:t>
      </w:r>
      <w:r w:rsidR="009651AE" w:rsidRPr="00FD6E0A">
        <w:rPr>
          <w:rFonts w:ascii="Arial" w:hAnsi="Arial" w:cs="Arial"/>
        </w:rPr>
        <w:t>está</w:t>
      </w:r>
      <w:r w:rsidR="00B50963" w:rsidRPr="00FD6E0A">
        <w:rPr>
          <w:rFonts w:ascii="Arial" w:hAnsi="Arial" w:cs="Arial"/>
        </w:rPr>
        <w:t xml:space="preserve"> construida con</w:t>
      </w:r>
      <w:r w:rsidRPr="00FD6E0A">
        <w:rPr>
          <w:rFonts w:ascii="Arial" w:hAnsi="Arial" w:cs="Arial"/>
        </w:rPr>
        <w:t xml:space="preserve"> los principales elementos que </w:t>
      </w:r>
      <w:r w:rsidR="00B50963" w:rsidRPr="00FD6E0A">
        <w:rPr>
          <w:rFonts w:ascii="Arial" w:hAnsi="Arial" w:cs="Arial"/>
        </w:rPr>
        <w:t>exige</w:t>
      </w:r>
      <w:r w:rsidR="009651AE" w:rsidRPr="00FD6E0A">
        <w:rPr>
          <w:rFonts w:ascii="Arial" w:hAnsi="Arial" w:cs="Arial"/>
        </w:rPr>
        <w:t xml:space="preserve"> la metodología para su diseño;</w:t>
      </w:r>
      <w:r w:rsidR="00B50963" w:rsidRPr="00FD6E0A">
        <w:rPr>
          <w:rFonts w:ascii="Arial" w:hAnsi="Arial" w:cs="Arial"/>
        </w:rPr>
        <w:t xml:space="preserve"> sin embargo, aunque presenta </w:t>
      </w:r>
      <w:r w:rsidRPr="00FD6E0A">
        <w:rPr>
          <w:rFonts w:ascii="Arial" w:hAnsi="Arial" w:cs="Arial"/>
        </w:rPr>
        <w:t>un apartado de “avance” por trimestre, no registra información del mismo</w:t>
      </w:r>
      <w:r w:rsidR="00B50963" w:rsidRPr="00FD6E0A">
        <w:rPr>
          <w:rFonts w:ascii="Arial" w:hAnsi="Arial" w:cs="Arial"/>
        </w:rPr>
        <w:t>, por lo que no es posible</w:t>
      </w:r>
      <w:r w:rsidRPr="00FD6E0A">
        <w:rPr>
          <w:rFonts w:ascii="Arial" w:hAnsi="Arial" w:cs="Arial"/>
        </w:rPr>
        <w:t xml:space="preserve"> su seguimiento y evaluación.</w:t>
      </w:r>
    </w:p>
    <w:p w14:paraId="22C4A76B" w14:textId="4E0B3D7A" w:rsidR="00421470" w:rsidRPr="00FD6E0A" w:rsidRDefault="00421470" w:rsidP="00421470">
      <w:pPr>
        <w:spacing w:after="120" w:line="360" w:lineRule="auto"/>
        <w:jc w:val="both"/>
        <w:rPr>
          <w:rFonts w:ascii="Arial" w:hAnsi="Arial" w:cs="Arial"/>
        </w:rPr>
      </w:pPr>
      <w:r w:rsidRPr="00FD6E0A">
        <w:rPr>
          <w:rFonts w:ascii="Arial" w:hAnsi="Arial" w:cs="Arial"/>
          <w:bCs/>
        </w:rPr>
        <w:t>La determinación de la población objetivo</w:t>
      </w:r>
      <w:r w:rsidR="00766CC5" w:rsidRPr="00FD6E0A">
        <w:rPr>
          <w:rFonts w:ascii="Arial" w:hAnsi="Arial" w:cs="Arial"/>
        </w:rPr>
        <w:t xml:space="preserve"> y beneficiada</w:t>
      </w:r>
      <w:r w:rsidRPr="00FD6E0A">
        <w:rPr>
          <w:rFonts w:ascii="Arial" w:hAnsi="Arial" w:cs="Arial"/>
        </w:rPr>
        <w:t xml:space="preserve"> por escuela y por nivel, es información pública, la cual al ser vinculada a las bases de datos sobre el avance financiero y físico de los programas que se financian con el FAM Infraestructura Educativa, permitirá contar con bases de datos sobre variables que son com</w:t>
      </w:r>
      <w:r w:rsidR="009651AE" w:rsidRPr="00FD6E0A">
        <w:rPr>
          <w:rFonts w:ascii="Arial" w:hAnsi="Arial" w:cs="Arial"/>
        </w:rPr>
        <w:t>ponentes de algunos indicadores;</w:t>
      </w:r>
      <w:r w:rsidRPr="00FD6E0A">
        <w:rPr>
          <w:rFonts w:ascii="Arial" w:hAnsi="Arial" w:cs="Arial"/>
        </w:rPr>
        <w:t xml:space="preserve">  sin embargo, se recomienda el crear formatos u otros medios de recolección de información por parte del IDEFEY que registren variables tales como: número de beneficiados por proyecto programa, costos promedios de construcción escolar, o costos promedios por equipos.</w:t>
      </w:r>
    </w:p>
    <w:p w14:paraId="6D576DCA" w14:textId="17B702B4" w:rsidR="00421470" w:rsidRPr="00FD6E0A" w:rsidRDefault="00421470" w:rsidP="00421470">
      <w:pPr>
        <w:pStyle w:val="Cuerpodeltexto0"/>
        <w:shd w:val="clear" w:color="auto" w:fill="auto"/>
        <w:tabs>
          <w:tab w:val="left" w:pos="390"/>
        </w:tabs>
        <w:spacing w:before="0" w:after="120" w:line="360" w:lineRule="auto"/>
        <w:ind w:right="20" w:firstLine="0"/>
        <w:jc w:val="both"/>
        <w:rPr>
          <w:rFonts w:eastAsia="MS Mincho"/>
          <w:sz w:val="24"/>
          <w:szCs w:val="24"/>
          <w:lang w:eastAsia="es-ES_tradnl"/>
        </w:rPr>
      </w:pPr>
      <w:r w:rsidRPr="00FD6E0A">
        <w:rPr>
          <w:rFonts w:eastAsia="MS Mincho"/>
          <w:sz w:val="24"/>
          <w:szCs w:val="24"/>
          <w:lang w:eastAsia="es-ES_tradnl"/>
        </w:rPr>
        <w:t>La eficiencia, eficacia y economía en la operación de</w:t>
      </w:r>
      <w:r w:rsidR="009651AE" w:rsidRPr="00FD6E0A">
        <w:rPr>
          <w:rFonts w:eastAsia="MS Mincho"/>
          <w:sz w:val="24"/>
          <w:szCs w:val="24"/>
          <w:lang w:eastAsia="es-ES_tradnl"/>
        </w:rPr>
        <w:t>l F</w:t>
      </w:r>
      <w:r w:rsidRPr="00FD6E0A">
        <w:rPr>
          <w:rFonts w:eastAsia="MS Mincho"/>
          <w:sz w:val="24"/>
          <w:szCs w:val="24"/>
          <w:lang w:eastAsia="es-ES_tradnl"/>
        </w:rPr>
        <w:t xml:space="preserve">ondo no pudo ser constatada de manera puntual porque no se contaba con los indicadores adecuados para su medición; y porque los </w:t>
      </w:r>
      <w:r w:rsidR="009651AE" w:rsidRPr="00FD6E0A">
        <w:rPr>
          <w:rFonts w:eastAsia="MS Mincho"/>
          <w:sz w:val="24"/>
          <w:szCs w:val="24"/>
          <w:lang w:eastAsia="es-ES_tradnl"/>
        </w:rPr>
        <w:t>sistemas de administración del F</w:t>
      </w:r>
      <w:r w:rsidRPr="00FD6E0A">
        <w:rPr>
          <w:rFonts w:eastAsia="MS Mincho"/>
          <w:sz w:val="24"/>
          <w:szCs w:val="24"/>
          <w:lang w:eastAsia="es-ES_tradnl"/>
        </w:rPr>
        <w:t>ondo operan de manera independiente, por un lado se administra la ejecución y el ejercicio del gasto y por otro el seguimiento y la evaluación de los programas.</w:t>
      </w:r>
    </w:p>
    <w:p w14:paraId="4E1BC7E2" w14:textId="172D0E99" w:rsidR="00421470" w:rsidRPr="00FD6E0A" w:rsidRDefault="00421470" w:rsidP="00421470">
      <w:pPr>
        <w:spacing w:after="120" w:line="360" w:lineRule="auto"/>
        <w:jc w:val="both"/>
        <w:rPr>
          <w:rFonts w:ascii="Arial" w:hAnsi="Arial" w:cs="Arial"/>
        </w:rPr>
      </w:pPr>
      <w:r w:rsidRPr="00FD6E0A">
        <w:rPr>
          <w:rFonts w:ascii="Arial" w:hAnsi="Arial" w:cs="Arial"/>
        </w:rPr>
        <w:t>No se utilizan instrumentos que recaben la percepción de la población sobre el grado de satisf</w:t>
      </w:r>
      <w:r w:rsidR="009651AE" w:rsidRPr="00FD6E0A">
        <w:rPr>
          <w:rFonts w:ascii="Arial" w:hAnsi="Arial" w:cs="Arial"/>
        </w:rPr>
        <w:t>acción de los beneficiados del F</w:t>
      </w:r>
      <w:r w:rsidRPr="00FD6E0A">
        <w:rPr>
          <w:rFonts w:ascii="Arial" w:hAnsi="Arial" w:cs="Arial"/>
        </w:rPr>
        <w:t xml:space="preserve">ondo. Se recomienda mayor participación del sector social que recibe el beneficio.  </w:t>
      </w:r>
    </w:p>
    <w:p w14:paraId="1ACFF95A" w14:textId="2EB22ECE" w:rsidR="00421470" w:rsidRPr="00FD6E0A" w:rsidRDefault="00421470" w:rsidP="00421470">
      <w:pPr>
        <w:spacing w:after="120" w:line="360" w:lineRule="auto"/>
        <w:jc w:val="both"/>
        <w:rPr>
          <w:rFonts w:ascii="Arial" w:hAnsi="Arial" w:cs="Arial"/>
        </w:rPr>
      </w:pPr>
      <w:r w:rsidRPr="00FD6E0A">
        <w:rPr>
          <w:rFonts w:ascii="Arial" w:hAnsi="Arial" w:cs="Arial"/>
        </w:rPr>
        <w:lastRenderedPageBreak/>
        <w:t xml:space="preserve">Se cuenta con los </w:t>
      </w:r>
      <w:r w:rsidR="00766CC5" w:rsidRPr="00FD6E0A">
        <w:rPr>
          <w:rFonts w:ascii="Arial" w:hAnsi="Arial" w:cs="Arial"/>
        </w:rPr>
        <w:t>mecanismos</w:t>
      </w:r>
      <w:r w:rsidRPr="00FD6E0A">
        <w:rPr>
          <w:rFonts w:ascii="Arial" w:hAnsi="Arial" w:cs="Arial"/>
        </w:rPr>
        <w:t xml:space="preserve"> y lineamientos para presentar la información de manera pública, siguie</w:t>
      </w:r>
      <w:r w:rsidR="009651AE" w:rsidRPr="00FD6E0A">
        <w:rPr>
          <w:rFonts w:ascii="Arial" w:hAnsi="Arial" w:cs="Arial"/>
        </w:rPr>
        <w:t>ndo los criterios de la Ley de Transparencia y Rendición de Cuentas;</w:t>
      </w:r>
      <w:r w:rsidRPr="00FD6E0A">
        <w:rPr>
          <w:rFonts w:ascii="Arial" w:hAnsi="Arial" w:cs="Arial"/>
        </w:rPr>
        <w:t xml:space="preserve"> sin embargo</w:t>
      </w:r>
      <w:r w:rsidR="009651AE" w:rsidRPr="00FD6E0A">
        <w:rPr>
          <w:rFonts w:ascii="Arial" w:hAnsi="Arial" w:cs="Arial"/>
        </w:rPr>
        <w:t>,</w:t>
      </w:r>
      <w:r w:rsidRPr="00FD6E0A">
        <w:rPr>
          <w:rFonts w:ascii="Arial" w:hAnsi="Arial" w:cs="Arial"/>
        </w:rPr>
        <w:t xml:space="preserve"> no se observa </w:t>
      </w:r>
      <w:r w:rsidR="00766CC5" w:rsidRPr="00FD6E0A">
        <w:rPr>
          <w:rFonts w:ascii="Arial" w:hAnsi="Arial" w:cs="Arial"/>
        </w:rPr>
        <w:t>el</w:t>
      </w:r>
      <w:r w:rsidRPr="00FD6E0A">
        <w:rPr>
          <w:rFonts w:ascii="Arial" w:hAnsi="Arial" w:cs="Arial"/>
        </w:rPr>
        <w:t xml:space="preserve"> seguimiento en algunos temas sobre el ejercicio del recurso y cumplimiento de los objetivos del programa.</w:t>
      </w:r>
    </w:p>
    <w:p w14:paraId="379DB9C7" w14:textId="6CF2C03A" w:rsidR="00421470" w:rsidRPr="00FD6E0A" w:rsidRDefault="00421470" w:rsidP="00421470">
      <w:pPr>
        <w:spacing w:after="120" w:line="360" w:lineRule="auto"/>
        <w:jc w:val="both"/>
        <w:rPr>
          <w:rFonts w:ascii="Arial" w:hAnsi="Arial" w:cs="Arial"/>
          <w:bCs/>
        </w:rPr>
      </w:pPr>
      <w:r w:rsidRPr="00FD6E0A">
        <w:rPr>
          <w:rFonts w:ascii="Arial" w:hAnsi="Arial" w:cs="Arial"/>
          <w:bCs/>
        </w:rPr>
        <w:t xml:space="preserve">Por último, </w:t>
      </w:r>
      <w:r w:rsidR="00766CC5" w:rsidRPr="00FD6E0A">
        <w:rPr>
          <w:rFonts w:ascii="Arial" w:hAnsi="Arial" w:cs="Arial"/>
          <w:bCs/>
        </w:rPr>
        <w:t xml:space="preserve">no se encontró evidencia </w:t>
      </w:r>
      <w:r w:rsidRPr="00FD6E0A">
        <w:rPr>
          <w:rFonts w:ascii="Arial" w:hAnsi="Arial" w:cs="Arial"/>
          <w:bCs/>
        </w:rPr>
        <w:t>de información</w:t>
      </w:r>
      <w:r w:rsidR="0032225F">
        <w:rPr>
          <w:rFonts w:ascii="Arial" w:hAnsi="Arial" w:cs="Arial"/>
          <w:bCs/>
        </w:rPr>
        <w:t xml:space="preserve"> en los indicadores de gestión </w:t>
      </w:r>
      <w:r w:rsidRPr="00FD6E0A">
        <w:rPr>
          <w:rFonts w:ascii="Arial" w:hAnsi="Arial" w:cs="Arial"/>
          <w:bCs/>
        </w:rPr>
        <w:t>y d</w:t>
      </w:r>
      <w:r w:rsidR="00766CC5" w:rsidRPr="00FD6E0A">
        <w:rPr>
          <w:rFonts w:ascii="Arial" w:hAnsi="Arial" w:cs="Arial"/>
          <w:bCs/>
        </w:rPr>
        <w:t xml:space="preserve">e percepción de la población </w:t>
      </w:r>
      <w:r w:rsidRPr="00FD6E0A">
        <w:rPr>
          <w:rFonts w:ascii="Arial" w:hAnsi="Arial" w:cs="Arial"/>
          <w:bCs/>
        </w:rPr>
        <w:t>beneficiada, así como de inform</w:t>
      </w:r>
      <w:r w:rsidR="00766CC5" w:rsidRPr="00FD6E0A">
        <w:rPr>
          <w:rFonts w:ascii="Arial" w:hAnsi="Arial" w:cs="Arial"/>
          <w:bCs/>
        </w:rPr>
        <w:t xml:space="preserve">es financieros que muestren </w:t>
      </w:r>
      <w:r w:rsidRPr="00FD6E0A">
        <w:rPr>
          <w:rFonts w:ascii="Arial" w:hAnsi="Arial" w:cs="Arial"/>
          <w:bCs/>
        </w:rPr>
        <w:t xml:space="preserve">el seguimiento </w:t>
      </w:r>
      <w:r w:rsidR="00766CC5" w:rsidRPr="00FD6E0A">
        <w:rPr>
          <w:rFonts w:ascii="Arial" w:hAnsi="Arial" w:cs="Arial"/>
          <w:bCs/>
        </w:rPr>
        <w:t>de los objetivos del programa;</w:t>
      </w:r>
      <w:r w:rsidRPr="00FD6E0A">
        <w:rPr>
          <w:rFonts w:ascii="Arial" w:hAnsi="Arial" w:cs="Arial"/>
          <w:bCs/>
        </w:rPr>
        <w:t xml:space="preserve"> una alternativa sería utilizar la matriz de indicadores de resultados en el seguimiento en la aplicación del recurso y en el cumplimiento de las metas establecidas para cada periodo de entrega de bienes y servicios. </w:t>
      </w:r>
    </w:p>
    <w:p w14:paraId="38ECD718" w14:textId="04FCBAFF" w:rsidR="00992780" w:rsidRPr="00FD6E0A" w:rsidRDefault="00992780">
      <w:pPr>
        <w:rPr>
          <w:rFonts w:ascii="Arial" w:hAnsi="Arial" w:cs="Arial"/>
          <w:bCs/>
          <w:color w:val="C00000"/>
        </w:rPr>
      </w:pPr>
      <w:r w:rsidRPr="00FD6E0A">
        <w:rPr>
          <w:rFonts w:ascii="Arial" w:hAnsi="Arial" w:cs="Arial"/>
          <w:bCs/>
          <w:color w:val="C00000"/>
        </w:rPr>
        <w:br w:type="page"/>
      </w:r>
    </w:p>
    <w:p w14:paraId="35D8BE0F" w14:textId="77777777" w:rsidR="006B7226" w:rsidRPr="00FD6E0A" w:rsidRDefault="006B7226" w:rsidP="004C0514">
      <w:pPr>
        <w:rPr>
          <w:rFonts w:ascii="Arial" w:hAnsi="Arial" w:cs="Arial"/>
        </w:rPr>
      </w:pPr>
    </w:p>
    <w:p w14:paraId="57001FD0" w14:textId="77777777" w:rsidR="006B7226" w:rsidRPr="00FD6E0A" w:rsidRDefault="006B7226" w:rsidP="004C0514">
      <w:pPr>
        <w:rPr>
          <w:rFonts w:ascii="Arial" w:hAnsi="Arial" w:cs="Arial"/>
        </w:rPr>
      </w:pPr>
    </w:p>
    <w:p w14:paraId="3AD14AA6" w14:textId="77777777" w:rsidR="006B7226" w:rsidRPr="00FD6E0A" w:rsidRDefault="006B7226" w:rsidP="004C0514">
      <w:pPr>
        <w:rPr>
          <w:rFonts w:ascii="Arial" w:hAnsi="Arial" w:cs="Arial"/>
        </w:rPr>
      </w:pPr>
    </w:p>
    <w:p w14:paraId="0A29A537" w14:textId="77777777" w:rsidR="006B7226" w:rsidRPr="00FD6E0A" w:rsidRDefault="006B7226" w:rsidP="004C0514">
      <w:pPr>
        <w:rPr>
          <w:rFonts w:ascii="Arial" w:hAnsi="Arial" w:cs="Arial"/>
        </w:rPr>
      </w:pPr>
    </w:p>
    <w:p w14:paraId="7AB3D976" w14:textId="77777777" w:rsidR="006B7226" w:rsidRPr="00FD6E0A" w:rsidRDefault="006B7226" w:rsidP="004C0514">
      <w:pPr>
        <w:rPr>
          <w:rFonts w:ascii="Arial" w:hAnsi="Arial" w:cs="Arial"/>
        </w:rPr>
      </w:pPr>
    </w:p>
    <w:p w14:paraId="60AA83B1" w14:textId="77777777" w:rsidR="006B7226" w:rsidRPr="00FD6E0A" w:rsidRDefault="006B7226" w:rsidP="004C0514">
      <w:pPr>
        <w:rPr>
          <w:rFonts w:ascii="Arial" w:hAnsi="Arial" w:cs="Arial"/>
        </w:rPr>
      </w:pPr>
    </w:p>
    <w:p w14:paraId="088B1903" w14:textId="77777777" w:rsidR="006B7226" w:rsidRPr="00FD6E0A" w:rsidRDefault="006B7226" w:rsidP="004C0514">
      <w:pPr>
        <w:rPr>
          <w:rFonts w:ascii="Arial" w:hAnsi="Arial" w:cs="Arial"/>
        </w:rPr>
      </w:pPr>
    </w:p>
    <w:p w14:paraId="5B4B374B" w14:textId="77777777" w:rsidR="006B7226" w:rsidRPr="00FD6E0A" w:rsidRDefault="006B7226" w:rsidP="004C0514">
      <w:pPr>
        <w:rPr>
          <w:rFonts w:ascii="Arial" w:hAnsi="Arial" w:cs="Arial"/>
        </w:rPr>
      </w:pPr>
    </w:p>
    <w:p w14:paraId="6F9522B7" w14:textId="77777777" w:rsidR="007833DE" w:rsidRPr="00FD6E0A" w:rsidRDefault="007833DE" w:rsidP="004C0514">
      <w:pPr>
        <w:rPr>
          <w:rFonts w:ascii="Arial" w:hAnsi="Arial" w:cs="Arial"/>
        </w:rPr>
      </w:pPr>
    </w:p>
    <w:p w14:paraId="4761CAF4" w14:textId="77777777" w:rsidR="007833DE" w:rsidRPr="00FD6E0A" w:rsidRDefault="007833DE" w:rsidP="004C0514">
      <w:pPr>
        <w:rPr>
          <w:rFonts w:ascii="Arial" w:hAnsi="Arial" w:cs="Arial"/>
        </w:rPr>
      </w:pPr>
    </w:p>
    <w:p w14:paraId="0DB3D1E1" w14:textId="77777777" w:rsidR="007833DE" w:rsidRPr="00FD6E0A" w:rsidRDefault="007833DE" w:rsidP="004C0514">
      <w:pPr>
        <w:rPr>
          <w:rFonts w:ascii="Arial" w:hAnsi="Arial" w:cs="Arial"/>
        </w:rPr>
      </w:pPr>
    </w:p>
    <w:p w14:paraId="4687530B" w14:textId="77777777" w:rsidR="007833DE" w:rsidRPr="00FD6E0A" w:rsidRDefault="007833DE" w:rsidP="004C0514">
      <w:pPr>
        <w:rPr>
          <w:rFonts w:ascii="Arial" w:hAnsi="Arial" w:cs="Arial"/>
        </w:rPr>
      </w:pPr>
    </w:p>
    <w:p w14:paraId="5089B093" w14:textId="77777777" w:rsidR="006B7226" w:rsidRPr="00FD6E0A" w:rsidRDefault="006B7226" w:rsidP="004C0514">
      <w:pPr>
        <w:rPr>
          <w:rFonts w:ascii="Arial" w:hAnsi="Arial" w:cs="Arial"/>
        </w:rPr>
      </w:pPr>
    </w:p>
    <w:p w14:paraId="4D47E09A" w14:textId="77777777" w:rsidR="006B7226" w:rsidRPr="00FD6E0A" w:rsidRDefault="006B7226" w:rsidP="004C0514">
      <w:pPr>
        <w:rPr>
          <w:rFonts w:ascii="Arial" w:hAnsi="Arial" w:cs="Arial"/>
        </w:rPr>
      </w:pPr>
    </w:p>
    <w:p w14:paraId="59804EAF" w14:textId="77777777" w:rsidR="00640418" w:rsidRPr="00FD6E0A" w:rsidRDefault="00640418" w:rsidP="004C0514">
      <w:pPr>
        <w:spacing w:line="360" w:lineRule="auto"/>
        <w:jc w:val="center"/>
        <w:rPr>
          <w:rFonts w:ascii="Arial" w:hAnsi="Arial" w:cs="Arial"/>
          <w:b/>
          <w:sz w:val="40"/>
          <w:szCs w:val="40"/>
        </w:rPr>
      </w:pPr>
      <w:r w:rsidRPr="00FD6E0A">
        <w:rPr>
          <w:rFonts w:ascii="Arial" w:hAnsi="Arial" w:cs="Arial"/>
          <w:b/>
          <w:sz w:val="40"/>
          <w:szCs w:val="40"/>
        </w:rPr>
        <w:t>ANEXOS</w:t>
      </w:r>
    </w:p>
    <w:p w14:paraId="2A576824" w14:textId="77777777" w:rsidR="00640418" w:rsidRPr="00FD6E0A" w:rsidRDefault="00640418" w:rsidP="004C0514">
      <w:pPr>
        <w:spacing w:line="360" w:lineRule="auto"/>
        <w:rPr>
          <w:rFonts w:ascii="Arial" w:hAnsi="Arial" w:cs="Arial"/>
        </w:rPr>
      </w:pPr>
    </w:p>
    <w:p w14:paraId="7642FB60" w14:textId="77777777" w:rsidR="00640418" w:rsidRPr="00FD6E0A" w:rsidRDefault="00640418" w:rsidP="004C0514">
      <w:pPr>
        <w:rPr>
          <w:rFonts w:ascii="Arial" w:hAnsi="Arial" w:cs="Arial"/>
        </w:rPr>
      </w:pPr>
      <w:r w:rsidRPr="00FD6E0A">
        <w:rPr>
          <w:rFonts w:ascii="Arial" w:hAnsi="Arial" w:cs="Arial"/>
        </w:rPr>
        <w:br w:type="page"/>
      </w:r>
    </w:p>
    <w:p w14:paraId="02B28AF7" w14:textId="77777777" w:rsidR="00640418" w:rsidRPr="00FD6E0A" w:rsidRDefault="00640418" w:rsidP="004C0514">
      <w:pPr>
        <w:spacing w:line="360" w:lineRule="auto"/>
        <w:jc w:val="center"/>
        <w:rPr>
          <w:rFonts w:ascii="Arial" w:hAnsi="Arial" w:cs="Arial"/>
          <w:sz w:val="40"/>
          <w:szCs w:val="40"/>
        </w:rPr>
      </w:pPr>
    </w:p>
    <w:p w14:paraId="1689C73A" w14:textId="77777777" w:rsidR="00640418" w:rsidRPr="00FD6E0A" w:rsidRDefault="00640418" w:rsidP="004C0514">
      <w:pPr>
        <w:spacing w:line="360" w:lineRule="auto"/>
        <w:jc w:val="center"/>
        <w:rPr>
          <w:rFonts w:ascii="Arial" w:hAnsi="Arial" w:cs="Arial"/>
          <w:sz w:val="40"/>
          <w:szCs w:val="40"/>
        </w:rPr>
      </w:pPr>
    </w:p>
    <w:p w14:paraId="3EACB6F7" w14:textId="77777777" w:rsidR="00640418" w:rsidRPr="00FD6E0A" w:rsidRDefault="00640418" w:rsidP="004C0514">
      <w:pPr>
        <w:spacing w:line="360" w:lineRule="auto"/>
        <w:jc w:val="center"/>
        <w:rPr>
          <w:rFonts w:ascii="Arial" w:hAnsi="Arial" w:cs="Arial"/>
          <w:sz w:val="40"/>
          <w:szCs w:val="40"/>
        </w:rPr>
      </w:pPr>
    </w:p>
    <w:p w14:paraId="02F409BC" w14:textId="77777777" w:rsidR="00640418" w:rsidRPr="00FD6E0A" w:rsidRDefault="00640418" w:rsidP="004C0514">
      <w:pPr>
        <w:spacing w:line="360" w:lineRule="auto"/>
        <w:jc w:val="center"/>
        <w:rPr>
          <w:rFonts w:ascii="Arial" w:hAnsi="Arial" w:cs="Arial"/>
          <w:sz w:val="40"/>
          <w:szCs w:val="40"/>
        </w:rPr>
      </w:pPr>
    </w:p>
    <w:p w14:paraId="67262944" w14:textId="77777777" w:rsidR="00640418" w:rsidRPr="00FD6E0A" w:rsidRDefault="00640418" w:rsidP="004C0514">
      <w:pPr>
        <w:spacing w:line="360" w:lineRule="auto"/>
        <w:jc w:val="center"/>
        <w:rPr>
          <w:rFonts w:ascii="Arial" w:hAnsi="Arial" w:cs="Arial"/>
          <w:sz w:val="40"/>
          <w:szCs w:val="40"/>
        </w:rPr>
      </w:pPr>
    </w:p>
    <w:p w14:paraId="3E0A09D8" w14:textId="77777777" w:rsidR="00640418" w:rsidRPr="00FD6E0A" w:rsidRDefault="00640418" w:rsidP="004C0514">
      <w:pPr>
        <w:spacing w:line="360" w:lineRule="auto"/>
        <w:jc w:val="center"/>
        <w:rPr>
          <w:rFonts w:ascii="Arial" w:hAnsi="Arial" w:cs="Arial"/>
          <w:sz w:val="40"/>
          <w:szCs w:val="40"/>
        </w:rPr>
      </w:pPr>
    </w:p>
    <w:p w14:paraId="222882C8" w14:textId="77777777" w:rsidR="00640418" w:rsidRPr="00FD6E0A" w:rsidRDefault="00640418" w:rsidP="004C0514">
      <w:pPr>
        <w:spacing w:line="360" w:lineRule="auto"/>
        <w:jc w:val="center"/>
        <w:rPr>
          <w:rFonts w:ascii="Arial" w:hAnsi="Arial" w:cs="Arial"/>
          <w:sz w:val="40"/>
          <w:szCs w:val="40"/>
        </w:rPr>
      </w:pPr>
    </w:p>
    <w:p w14:paraId="072DE7EF" w14:textId="77777777" w:rsidR="00640418" w:rsidRPr="00FD6E0A" w:rsidRDefault="006D7BB6" w:rsidP="004C0514">
      <w:pPr>
        <w:spacing w:line="360" w:lineRule="auto"/>
        <w:jc w:val="center"/>
        <w:rPr>
          <w:rFonts w:ascii="Arial" w:hAnsi="Arial" w:cs="Arial"/>
          <w:b/>
          <w:sz w:val="40"/>
          <w:szCs w:val="40"/>
        </w:rPr>
      </w:pPr>
      <w:r w:rsidRPr="00FD6E0A">
        <w:rPr>
          <w:rFonts w:ascii="Arial" w:hAnsi="Arial" w:cs="Arial"/>
          <w:b/>
          <w:sz w:val="40"/>
          <w:szCs w:val="40"/>
        </w:rPr>
        <w:t>ANEXO I</w:t>
      </w:r>
    </w:p>
    <w:p w14:paraId="072774EC" w14:textId="77777777" w:rsidR="00640418" w:rsidRPr="00FD6E0A" w:rsidRDefault="006D7BB6" w:rsidP="004C0514">
      <w:pPr>
        <w:spacing w:line="360" w:lineRule="auto"/>
        <w:jc w:val="center"/>
        <w:rPr>
          <w:rFonts w:ascii="Arial" w:hAnsi="Arial" w:cs="Arial"/>
          <w:b/>
          <w:sz w:val="40"/>
          <w:szCs w:val="40"/>
        </w:rPr>
      </w:pPr>
      <w:r w:rsidRPr="00FD6E0A">
        <w:rPr>
          <w:rFonts w:ascii="Arial" w:hAnsi="Arial" w:cs="Arial"/>
          <w:b/>
          <w:sz w:val="40"/>
          <w:szCs w:val="40"/>
        </w:rPr>
        <w:t>BASE DE DATOS DE GABINETE UTILIZADAS PARA EL ANÁLISIS EN FORMATO ELECTRÓNICO</w:t>
      </w:r>
    </w:p>
    <w:p w14:paraId="0FBD44F3" w14:textId="77777777" w:rsidR="00640418" w:rsidRPr="00FD6E0A" w:rsidRDefault="00640418" w:rsidP="004C0514">
      <w:pPr>
        <w:spacing w:line="360" w:lineRule="auto"/>
        <w:rPr>
          <w:rFonts w:ascii="Arial" w:hAnsi="Arial" w:cs="Arial"/>
        </w:rPr>
      </w:pPr>
    </w:p>
    <w:p w14:paraId="6B0ACF21" w14:textId="77777777" w:rsidR="00057688" w:rsidRPr="00FD6E0A" w:rsidRDefault="00640418" w:rsidP="004C0514">
      <w:pPr>
        <w:rPr>
          <w:rFonts w:ascii="Arial" w:hAnsi="Arial" w:cs="Arial"/>
        </w:rPr>
      </w:pPr>
      <w:r w:rsidRPr="00FD6E0A">
        <w:rPr>
          <w:rFonts w:ascii="Arial" w:hAnsi="Arial" w:cs="Arial"/>
        </w:rPr>
        <w:br w:type="page"/>
      </w:r>
    </w:p>
    <w:tbl>
      <w:tblPr>
        <w:tblW w:w="0" w:type="auto"/>
        <w:tblInd w:w="70" w:type="dxa"/>
        <w:tblCellMar>
          <w:left w:w="70" w:type="dxa"/>
          <w:right w:w="70" w:type="dxa"/>
        </w:tblCellMar>
        <w:tblLook w:val="04A0" w:firstRow="1" w:lastRow="0" w:firstColumn="1" w:lastColumn="0" w:noHBand="0" w:noVBand="1"/>
      </w:tblPr>
      <w:tblGrid>
        <w:gridCol w:w="4194"/>
        <w:gridCol w:w="5585"/>
      </w:tblGrid>
      <w:tr w:rsidR="00E97FDE" w:rsidRPr="00FD6E0A" w14:paraId="0E8D4050" w14:textId="77777777" w:rsidTr="007C14C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8D08D"/>
            <w:vAlign w:val="center"/>
            <w:hideMark/>
          </w:tcPr>
          <w:p w14:paraId="18B90F50"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lastRenderedPageBreak/>
              <w:t>Bitácora Digital</w:t>
            </w:r>
          </w:p>
        </w:tc>
      </w:tr>
      <w:tr w:rsidR="00E97FDE" w:rsidRPr="00FD6E0A" w14:paraId="15772C3E" w14:textId="77777777" w:rsidTr="007C14C0">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BE90524"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Evaluación Complementaria</w:t>
            </w:r>
          </w:p>
        </w:tc>
      </w:tr>
      <w:tr w:rsidR="00E97FDE" w:rsidRPr="00FD6E0A" w14:paraId="625DE60E" w14:textId="77777777" w:rsidTr="007C14C0">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7E90B29"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Calidad de Educación Básica</w:t>
            </w:r>
          </w:p>
        </w:tc>
      </w:tr>
      <w:tr w:rsidR="00E97FDE" w:rsidRPr="00FD6E0A" w14:paraId="0FFF1033" w14:textId="77777777" w:rsidTr="00E97FDE">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74F8FD6"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No. de Pregunta</w:t>
            </w:r>
          </w:p>
        </w:tc>
        <w:tc>
          <w:tcPr>
            <w:tcW w:w="5676" w:type="dxa"/>
            <w:tcBorders>
              <w:top w:val="nil"/>
              <w:left w:val="nil"/>
              <w:bottom w:val="single" w:sz="4" w:space="0" w:color="auto"/>
              <w:right w:val="single" w:sz="4" w:space="0" w:color="auto"/>
            </w:tcBorders>
            <w:shd w:val="clear" w:color="auto" w:fill="auto"/>
            <w:vAlign w:val="center"/>
            <w:hideMark/>
          </w:tcPr>
          <w:p w14:paraId="524DDC08"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Documento que incluye</w:t>
            </w:r>
          </w:p>
        </w:tc>
      </w:tr>
      <w:tr w:rsidR="00E97FDE" w:rsidRPr="00FD6E0A" w14:paraId="5A385ECC" w14:textId="77777777" w:rsidTr="00E97FDE">
        <w:trPr>
          <w:trHeight w:val="3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471D4094" w14:textId="2D55904A"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Presentar en un máximo de dos cuartillas, una breve descripción del Fondo que incluya el objetivo, los bienes y servicios que se distribuyen a través del mismo, las características de los beneficiarios,</w:t>
            </w:r>
            <w:r w:rsidR="009651AE" w:rsidRPr="00FD6E0A">
              <w:rPr>
                <w:rFonts w:ascii="Arial" w:eastAsia="Times New Roman" w:hAnsi="Arial" w:cs="Arial"/>
                <w:color w:val="000000"/>
                <w:u w:val="single"/>
                <w:lang w:eastAsia="es-MX"/>
              </w:rPr>
              <w:t xml:space="preserve"> y los recursos financieros</w:t>
            </w:r>
            <w:r w:rsidRPr="00FD6E0A">
              <w:rPr>
                <w:rFonts w:ascii="Arial" w:eastAsia="Times New Roman" w:hAnsi="Arial" w:cs="Arial"/>
                <w:color w:val="000000"/>
                <w:u w:val="single"/>
                <w:lang w:eastAsia="es-MX"/>
              </w:rPr>
              <w:t xml:space="preserve"> </w:t>
            </w:r>
            <w:r w:rsidRPr="00FD6E0A">
              <w:rPr>
                <w:rFonts w:ascii="Arial" w:eastAsia="Times New Roman" w:hAnsi="Arial" w:cs="Arial"/>
                <w:color w:val="000000"/>
                <w:lang w:eastAsia="es-MX"/>
              </w:rPr>
              <w:t>implicados en su ejecución.</w:t>
            </w:r>
          </w:p>
        </w:tc>
        <w:tc>
          <w:tcPr>
            <w:tcW w:w="5676" w:type="dxa"/>
            <w:tcBorders>
              <w:top w:val="nil"/>
              <w:left w:val="nil"/>
              <w:bottom w:val="single" w:sz="4" w:space="0" w:color="auto"/>
              <w:right w:val="single" w:sz="4" w:space="0" w:color="auto"/>
            </w:tcBorders>
            <w:shd w:val="clear" w:color="auto" w:fill="auto"/>
            <w:vAlign w:val="center"/>
            <w:hideMark/>
          </w:tcPr>
          <w:p w14:paraId="4843559E"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Ficha que incluye los requerimientos incluidos en la pregunta (Archivo 1)</w:t>
            </w:r>
          </w:p>
        </w:tc>
      </w:tr>
      <w:tr w:rsidR="00E97FDE" w:rsidRPr="00FD6E0A" w14:paraId="516E733E" w14:textId="77777777" w:rsidTr="00E97FDE">
        <w:trPr>
          <w:trHeight w:val="570"/>
        </w:trPr>
        <w:tc>
          <w:tcPr>
            <w:tcW w:w="4253" w:type="dxa"/>
            <w:vMerge/>
            <w:tcBorders>
              <w:top w:val="nil"/>
              <w:left w:val="single" w:sz="4" w:space="0" w:color="auto"/>
              <w:bottom w:val="single" w:sz="4" w:space="0" w:color="auto"/>
              <w:right w:val="single" w:sz="4" w:space="0" w:color="auto"/>
            </w:tcBorders>
            <w:vAlign w:val="center"/>
            <w:hideMark/>
          </w:tcPr>
          <w:p w14:paraId="3F998E21"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00EE4F8D" w14:textId="42391D02"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Documento que incluye l</w:t>
            </w:r>
            <w:r w:rsidR="009651AE" w:rsidRPr="00FD6E0A">
              <w:rPr>
                <w:rFonts w:ascii="Arial" w:eastAsia="Times New Roman" w:hAnsi="Arial" w:cs="Arial"/>
                <w:color w:val="000000"/>
                <w:lang w:eastAsia="es-MX"/>
              </w:rPr>
              <w:t>os objetivos y componentes del Fondo y todos los F</w:t>
            </w:r>
            <w:r w:rsidRPr="00FD6E0A">
              <w:rPr>
                <w:rFonts w:ascii="Arial" w:eastAsia="Times New Roman" w:hAnsi="Arial" w:cs="Arial"/>
                <w:color w:val="000000"/>
                <w:lang w:eastAsia="es-MX"/>
              </w:rPr>
              <w:t>ondos del ramo 33, 2014 del PEF (Archivo 2)</w:t>
            </w:r>
          </w:p>
        </w:tc>
      </w:tr>
      <w:tr w:rsidR="00E97FDE" w:rsidRPr="00FD6E0A" w14:paraId="0138FEF5" w14:textId="77777777" w:rsidTr="00E97FDE">
        <w:trPr>
          <w:trHeight w:val="1140"/>
        </w:trPr>
        <w:tc>
          <w:tcPr>
            <w:tcW w:w="4253" w:type="dxa"/>
            <w:vMerge/>
            <w:tcBorders>
              <w:top w:val="nil"/>
              <w:left w:val="single" w:sz="4" w:space="0" w:color="auto"/>
              <w:bottom w:val="single" w:sz="4" w:space="0" w:color="auto"/>
              <w:right w:val="single" w:sz="4" w:space="0" w:color="auto"/>
            </w:tcBorders>
            <w:vAlign w:val="center"/>
            <w:hideMark/>
          </w:tcPr>
          <w:p w14:paraId="1547F302"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04425EBC" w14:textId="4B30BB2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Los objetivos, bienes y servicios </w:t>
            </w:r>
            <w:r w:rsidR="009651AE" w:rsidRPr="00FD6E0A">
              <w:rPr>
                <w:rFonts w:ascii="Arial" w:eastAsia="Times New Roman" w:hAnsi="Arial" w:cs="Arial"/>
                <w:color w:val="000000"/>
                <w:lang w:eastAsia="es-MX"/>
              </w:rPr>
              <w:t>de los programas derivados del F</w:t>
            </w:r>
            <w:r w:rsidRPr="00FD6E0A">
              <w:rPr>
                <w:rFonts w:ascii="Arial" w:eastAsia="Times New Roman" w:hAnsi="Arial" w:cs="Arial"/>
                <w:color w:val="000000"/>
                <w:lang w:eastAsia="es-MX"/>
              </w:rPr>
              <w:t>ondo están incluidos en las matrices de indicadores de los programas presupuestarios 1.- Cobertura con equidad en educación básica, 2.- Calidad en educación básica y 3.- Eficiencia terminal en educación básica. (Archivo 3)</w:t>
            </w:r>
          </w:p>
        </w:tc>
      </w:tr>
      <w:tr w:rsidR="00E97FDE" w:rsidRPr="00FD6E0A" w14:paraId="46DE9184"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0299BA60"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5E8F9F49" w14:textId="3451E6DF" w:rsidR="00E97FDE" w:rsidRPr="00FD6E0A" w:rsidRDefault="009651A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Este F</w:t>
            </w:r>
            <w:r w:rsidR="00E97FDE" w:rsidRPr="00FD6E0A">
              <w:rPr>
                <w:rFonts w:ascii="Arial" w:eastAsia="Times New Roman" w:hAnsi="Arial" w:cs="Arial"/>
                <w:color w:val="000000"/>
                <w:lang w:eastAsia="es-MX"/>
              </w:rPr>
              <w:t>ondo atiende escuelas federales.  (CARPETA 4)</w:t>
            </w:r>
          </w:p>
        </w:tc>
      </w:tr>
      <w:tr w:rsidR="00E97FDE" w:rsidRPr="00FD6E0A" w14:paraId="59877A29"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638145F3"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716562AD"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Archivos</w:t>
            </w:r>
          </w:p>
        </w:tc>
      </w:tr>
      <w:tr w:rsidR="00E97FDE" w:rsidRPr="00FD6E0A" w14:paraId="1A0C8DDF" w14:textId="77777777" w:rsidTr="00E97FDE">
        <w:trPr>
          <w:trHeight w:val="570"/>
        </w:trPr>
        <w:tc>
          <w:tcPr>
            <w:tcW w:w="4253" w:type="dxa"/>
            <w:vMerge/>
            <w:tcBorders>
              <w:top w:val="nil"/>
              <w:left w:val="single" w:sz="4" w:space="0" w:color="auto"/>
              <w:bottom w:val="single" w:sz="4" w:space="0" w:color="auto"/>
              <w:right w:val="single" w:sz="4" w:space="0" w:color="auto"/>
            </w:tcBorders>
            <w:vAlign w:val="center"/>
            <w:hideMark/>
          </w:tcPr>
          <w:p w14:paraId="3D6665B7"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1C58E9C3"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Población potencial: Niños inscritos en escuelas de educación pública de inicial y básica, indígena y especial del estado de Yucatán.</w:t>
            </w:r>
          </w:p>
        </w:tc>
      </w:tr>
      <w:tr w:rsidR="00E97FDE" w:rsidRPr="00FD6E0A" w14:paraId="23FFF0EF" w14:textId="77777777" w:rsidTr="00E97FDE">
        <w:trPr>
          <w:trHeight w:val="855"/>
        </w:trPr>
        <w:tc>
          <w:tcPr>
            <w:tcW w:w="4253" w:type="dxa"/>
            <w:vMerge/>
            <w:tcBorders>
              <w:top w:val="nil"/>
              <w:left w:val="single" w:sz="4" w:space="0" w:color="auto"/>
              <w:bottom w:val="single" w:sz="4" w:space="0" w:color="auto"/>
              <w:right w:val="single" w:sz="4" w:space="0" w:color="auto"/>
            </w:tcBorders>
            <w:vAlign w:val="center"/>
            <w:hideMark/>
          </w:tcPr>
          <w:p w14:paraId="6EAB680B"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40C36B80"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 Población Objetivo: niños inscritos en escuelas de educación pública de inicial y básica, indígena y especial del estado de Yucatán, que presentan necesidades de construcción y rehabilitación.</w:t>
            </w:r>
          </w:p>
        </w:tc>
      </w:tr>
      <w:tr w:rsidR="00E97FDE" w:rsidRPr="00FD6E0A" w14:paraId="5DC5D241" w14:textId="77777777" w:rsidTr="00E97FDE">
        <w:trPr>
          <w:trHeight w:val="855"/>
        </w:trPr>
        <w:tc>
          <w:tcPr>
            <w:tcW w:w="4253" w:type="dxa"/>
            <w:vMerge/>
            <w:tcBorders>
              <w:top w:val="nil"/>
              <w:left w:val="single" w:sz="4" w:space="0" w:color="auto"/>
              <w:bottom w:val="single" w:sz="4" w:space="0" w:color="auto"/>
              <w:right w:val="single" w:sz="4" w:space="0" w:color="auto"/>
            </w:tcBorders>
            <w:vAlign w:val="center"/>
            <w:hideMark/>
          </w:tcPr>
          <w:p w14:paraId="2CCAB5BA"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77AA5D2F"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3.- Población Atendida:    Niños inscritos en escuelas de educación pública de inicial y básica, indígena y especial del estado de Yucatán, que fueron atendidas con recursos del FAM 2014.</w:t>
            </w:r>
          </w:p>
        </w:tc>
      </w:tr>
      <w:tr w:rsidR="00E97FDE" w:rsidRPr="00FD6E0A" w14:paraId="2A5A6384" w14:textId="77777777" w:rsidTr="00E97FDE">
        <w:trPr>
          <w:trHeight w:val="570"/>
        </w:trPr>
        <w:tc>
          <w:tcPr>
            <w:tcW w:w="4253" w:type="dxa"/>
            <w:vMerge/>
            <w:tcBorders>
              <w:top w:val="nil"/>
              <w:left w:val="single" w:sz="4" w:space="0" w:color="auto"/>
              <w:bottom w:val="single" w:sz="4" w:space="0" w:color="auto"/>
              <w:right w:val="single" w:sz="4" w:space="0" w:color="auto"/>
            </w:tcBorders>
            <w:vAlign w:val="center"/>
            <w:hideMark/>
          </w:tcPr>
          <w:p w14:paraId="091FDCF6"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266C7893" w14:textId="7C38BD7F"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La pobla</w:t>
            </w:r>
            <w:r w:rsidR="009651AE" w:rsidRPr="00FD6E0A">
              <w:rPr>
                <w:rFonts w:ascii="Arial" w:eastAsia="Times New Roman" w:hAnsi="Arial" w:cs="Arial"/>
                <w:color w:val="000000"/>
                <w:lang w:eastAsia="es-MX"/>
              </w:rPr>
              <w:t>ción beneficiaria son niños de e</w:t>
            </w:r>
            <w:r w:rsidRPr="00FD6E0A">
              <w:rPr>
                <w:rFonts w:ascii="Arial" w:eastAsia="Times New Roman" w:hAnsi="Arial" w:cs="Arial"/>
                <w:color w:val="000000"/>
                <w:lang w:eastAsia="es-MX"/>
              </w:rPr>
              <w:t>scuelas públicas en todo el estado, en un rango de edad de O a 14 años.</w:t>
            </w:r>
          </w:p>
        </w:tc>
      </w:tr>
      <w:tr w:rsidR="00E97FDE" w:rsidRPr="00FD6E0A" w14:paraId="72512F02" w14:textId="77777777" w:rsidTr="00E97FDE">
        <w:trPr>
          <w:trHeight w:val="3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68A876B3"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 ¿Cuál es el problema que se intenta resolver a través de los bienes y servicios que se ofertan a través del Programa evaluado que ejerce recursos del Fondo?</w:t>
            </w:r>
          </w:p>
        </w:tc>
        <w:tc>
          <w:tcPr>
            <w:tcW w:w="5676" w:type="dxa"/>
            <w:tcBorders>
              <w:top w:val="nil"/>
              <w:left w:val="nil"/>
              <w:bottom w:val="single" w:sz="4" w:space="0" w:color="auto"/>
              <w:right w:val="single" w:sz="4" w:space="0" w:color="auto"/>
            </w:tcBorders>
            <w:shd w:val="clear" w:color="auto" w:fill="auto"/>
            <w:vAlign w:val="center"/>
            <w:hideMark/>
          </w:tcPr>
          <w:p w14:paraId="21DE9043"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Archivo 1 Matrices</w:t>
            </w:r>
          </w:p>
        </w:tc>
      </w:tr>
      <w:tr w:rsidR="00E97FDE" w:rsidRPr="00FD6E0A" w14:paraId="48E27261"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2F85434F"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2673F09D"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Carpeta 2 árboles</w:t>
            </w:r>
          </w:p>
        </w:tc>
      </w:tr>
      <w:tr w:rsidR="00E97FDE" w:rsidRPr="00FD6E0A" w14:paraId="6E158D72" w14:textId="77777777" w:rsidTr="00E97FDE">
        <w:trPr>
          <w:trHeight w:val="855"/>
        </w:trPr>
        <w:tc>
          <w:tcPr>
            <w:tcW w:w="4253" w:type="dxa"/>
            <w:vMerge/>
            <w:tcBorders>
              <w:top w:val="nil"/>
              <w:left w:val="single" w:sz="4" w:space="0" w:color="auto"/>
              <w:bottom w:val="single" w:sz="4" w:space="0" w:color="auto"/>
              <w:right w:val="single" w:sz="4" w:space="0" w:color="auto"/>
            </w:tcBorders>
            <w:vAlign w:val="center"/>
            <w:hideMark/>
          </w:tcPr>
          <w:p w14:paraId="324AC7AF"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79DB533F"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Carpeta 3 Evaluación del programa 2014 (</w:t>
            </w:r>
            <w:proofErr w:type="spellStart"/>
            <w:r w:rsidRPr="00FD6E0A">
              <w:rPr>
                <w:rFonts w:ascii="Arial" w:eastAsia="Times New Roman" w:hAnsi="Arial" w:cs="Arial"/>
                <w:color w:val="000000"/>
                <w:lang w:eastAsia="es-MX"/>
              </w:rPr>
              <w:t>PPs</w:t>
            </w:r>
            <w:proofErr w:type="spellEnd"/>
            <w:r w:rsidRPr="00FD6E0A">
              <w:rPr>
                <w:rFonts w:ascii="Arial" w:eastAsia="Times New Roman" w:hAnsi="Arial" w:cs="Arial"/>
                <w:color w:val="000000"/>
                <w:lang w:eastAsia="es-MX"/>
              </w:rPr>
              <w:t xml:space="preserve"> 2013),  Diagnóstico-Acuerdo estructura educativa, diagnóstico de necesidades.- MINUTA EJEMPLO DE PREESCOLAR</w:t>
            </w:r>
          </w:p>
        </w:tc>
      </w:tr>
      <w:tr w:rsidR="00E97FDE" w:rsidRPr="00FD6E0A" w14:paraId="6454F904" w14:textId="77777777" w:rsidTr="00E97FDE">
        <w:trPr>
          <w:trHeight w:val="1140"/>
        </w:trPr>
        <w:tc>
          <w:tcPr>
            <w:tcW w:w="4253" w:type="dxa"/>
            <w:vMerge/>
            <w:tcBorders>
              <w:top w:val="nil"/>
              <w:left w:val="single" w:sz="4" w:space="0" w:color="auto"/>
              <w:bottom w:val="single" w:sz="4" w:space="0" w:color="auto"/>
              <w:right w:val="single" w:sz="4" w:space="0" w:color="auto"/>
            </w:tcBorders>
            <w:vAlign w:val="center"/>
            <w:hideMark/>
          </w:tcPr>
          <w:p w14:paraId="4BE04E77"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772F1567"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Adicional a las matrices, se incluyen  un cuadro de alineación estratégica de objetivos, Nota Técnica del CEDE, Regionalización de los servicios y los lineamientos del PROGRAMA ESTATAL DE REHABILITACIÓN DE LA INFRAESTRUCTURA FÍSICA EDUCATIVA.</w:t>
            </w:r>
          </w:p>
        </w:tc>
      </w:tr>
      <w:tr w:rsidR="00E97FDE" w:rsidRPr="00FD6E0A" w14:paraId="58F916D5" w14:textId="77777777" w:rsidTr="00E97FDE">
        <w:trPr>
          <w:trHeight w:val="855"/>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2AE1FE2C"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3. ¿La justificación es la adecuada? Es decir ¿La ejecución del Programa resuelve el problema?</w:t>
            </w:r>
          </w:p>
        </w:tc>
        <w:tc>
          <w:tcPr>
            <w:tcW w:w="5676" w:type="dxa"/>
            <w:tcBorders>
              <w:top w:val="nil"/>
              <w:left w:val="nil"/>
              <w:bottom w:val="single" w:sz="4" w:space="0" w:color="auto"/>
              <w:right w:val="single" w:sz="4" w:space="0" w:color="auto"/>
            </w:tcBorders>
            <w:shd w:val="clear" w:color="auto" w:fill="auto"/>
            <w:vAlign w:val="center"/>
            <w:hideMark/>
          </w:tcPr>
          <w:p w14:paraId="3AE0B128"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 La ejecución del programa resuelve el problema de cubrir  necesidades de construcción y mantenimiento, considerando la movilidad de la zona de residencia de los niños y del número de escuelas que requieren atención.</w:t>
            </w:r>
          </w:p>
        </w:tc>
      </w:tr>
      <w:tr w:rsidR="00E97FDE" w:rsidRPr="00FD6E0A" w14:paraId="79B5671E"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66EDD845"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4D8EC8AD"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Diagnósticos</w:t>
            </w:r>
          </w:p>
        </w:tc>
      </w:tr>
      <w:tr w:rsidR="00E97FDE" w:rsidRPr="00FD6E0A" w14:paraId="2329206E"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3F41D4AC"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5B889E2E"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 Documentos Normativos y Reglas de Operación</w:t>
            </w:r>
          </w:p>
        </w:tc>
      </w:tr>
      <w:tr w:rsidR="00E97FDE" w:rsidRPr="00FD6E0A" w14:paraId="315ADF5A"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7BCDEE01"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26309899"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3.-Informe de Gobierno 2014.</w:t>
            </w:r>
          </w:p>
        </w:tc>
      </w:tr>
      <w:tr w:rsidR="00E97FDE" w:rsidRPr="00FD6E0A" w14:paraId="76EE81EC" w14:textId="77777777" w:rsidTr="00E97FDE">
        <w:trPr>
          <w:trHeight w:val="1140"/>
        </w:trPr>
        <w:tc>
          <w:tcPr>
            <w:tcW w:w="4253" w:type="dxa"/>
            <w:vMerge/>
            <w:tcBorders>
              <w:top w:val="nil"/>
              <w:left w:val="single" w:sz="4" w:space="0" w:color="auto"/>
              <w:bottom w:val="single" w:sz="4" w:space="0" w:color="auto"/>
              <w:right w:val="single" w:sz="4" w:space="0" w:color="auto"/>
            </w:tcBorders>
            <w:vAlign w:val="center"/>
            <w:hideMark/>
          </w:tcPr>
          <w:p w14:paraId="06375B43"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14B4CB78"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La atención de la  construcción y rehabilitación de la infraestructura física Educativa, es atendida por diversas fuentes de financiamiento de acuerdo a necesidades, requerimientos  y disponibilidad de los recursos destinados en  materia de construcción y rehabilitación de la infraestructura educativa de educación básica</w:t>
            </w:r>
          </w:p>
        </w:tc>
      </w:tr>
      <w:tr w:rsidR="00E97FDE" w:rsidRPr="00FD6E0A" w14:paraId="69AB578E" w14:textId="77777777" w:rsidTr="00E97FDE">
        <w:trPr>
          <w:trHeight w:val="3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36FB37F1" w14:textId="3D88E36F"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4. Completar el siguiente cuadro de texto: (Planeac</w:t>
            </w:r>
            <w:r w:rsidR="0008159B" w:rsidRPr="00FD6E0A">
              <w:rPr>
                <w:rFonts w:ascii="Arial" w:eastAsia="Times New Roman" w:hAnsi="Arial" w:cs="Arial"/>
                <w:color w:val="000000"/>
                <w:lang w:eastAsia="es-MX"/>
              </w:rPr>
              <w:t>ión estratégica) Los programas sí</w:t>
            </w:r>
            <w:r w:rsidRPr="00FD6E0A">
              <w:rPr>
                <w:rFonts w:ascii="Arial" w:eastAsia="Times New Roman" w:hAnsi="Arial" w:cs="Arial"/>
                <w:color w:val="000000"/>
                <w:lang w:eastAsia="es-MX"/>
              </w:rPr>
              <w:t xml:space="preserve"> están alineado</w:t>
            </w:r>
            <w:r w:rsidR="0008159B" w:rsidRPr="00FD6E0A">
              <w:rPr>
                <w:rFonts w:ascii="Arial" w:eastAsia="Times New Roman" w:hAnsi="Arial" w:cs="Arial"/>
                <w:color w:val="000000"/>
                <w:lang w:eastAsia="es-MX"/>
              </w:rPr>
              <w:t>s</w:t>
            </w:r>
            <w:r w:rsidRPr="00FD6E0A">
              <w:rPr>
                <w:rFonts w:ascii="Arial" w:eastAsia="Times New Roman" w:hAnsi="Arial" w:cs="Arial"/>
                <w:color w:val="000000"/>
                <w:lang w:eastAsia="es-MX"/>
              </w:rPr>
              <w:t xml:space="preserve"> a objetivos y estrategias federales y estatales</w:t>
            </w:r>
          </w:p>
        </w:tc>
        <w:tc>
          <w:tcPr>
            <w:tcW w:w="5676" w:type="dxa"/>
            <w:tcBorders>
              <w:top w:val="nil"/>
              <w:left w:val="nil"/>
              <w:bottom w:val="single" w:sz="4" w:space="0" w:color="auto"/>
              <w:right w:val="single" w:sz="4" w:space="0" w:color="auto"/>
            </w:tcBorders>
            <w:shd w:val="clear" w:color="auto" w:fill="auto"/>
            <w:vAlign w:val="center"/>
            <w:hideMark/>
          </w:tcPr>
          <w:p w14:paraId="5E9DE01B"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Alineación Estratégica Estatal.</w:t>
            </w:r>
          </w:p>
        </w:tc>
      </w:tr>
      <w:tr w:rsidR="00E97FDE" w:rsidRPr="00FD6E0A" w14:paraId="7900284D" w14:textId="77777777" w:rsidTr="00E97FDE">
        <w:trPr>
          <w:trHeight w:val="585"/>
        </w:trPr>
        <w:tc>
          <w:tcPr>
            <w:tcW w:w="4253" w:type="dxa"/>
            <w:vMerge/>
            <w:tcBorders>
              <w:top w:val="nil"/>
              <w:left w:val="single" w:sz="4" w:space="0" w:color="auto"/>
              <w:bottom w:val="single" w:sz="4" w:space="0" w:color="auto"/>
              <w:right w:val="single" w:sz="4" w:space="0" w:color="auto"/>
            </w:tcBorders>
            <w:vAlign w:val="center"/>
            <w:hideMark/>
          </w:tcPr>
          <w:p w14:paraId="6D4AC411"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6850A613"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 Alineación con objetivos Estatales y Federales</w:t>
            </w:r>
          </w:p>
        </w:tc>
      </w:tr>
      <w:tr w:rsidR="00E97FDE" w:rsidRPr="00FD6E0A" w14:paraId="05C6DA1E"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1617066A"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0C5DCE7A" w14:textId="47DAAED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3.-</w:t>
            </w:r>
            <w:r w:rsidR="009651AE" w:rsidRPr="00FD6E0A">
              <w:rPr>
                <w:rFonts w:ascii="Arial" w:eastAsia="Times New Roman" w:hAnsi="Arial" w:cs="Arial"/>
                <w:color w:val="000000"/>
                <w:lang w:eastAsia="es-MX"/>
              </w:rPr>
              <w:t xml:space="preserve"> Matriz de Indicadores (SEGUIMIE</w:t>
            </w:r>
            <w:r w:rsidRPr="00FD6E0A">
              <w:rPr>
                <w:rFonts w:ascii="Arial" w:eastAsia="Times New Roman" w:hAnsi="Arial" w:cs="Arial"/>
                <w:color w:val="000000"/>
                <w:lang w:eastAsia="es-MX"/>
              </w:rPr>
              <w:t>NTO</w:t>
            </w:r>
            <w:r w:rsidR="009651AE" w:rsidRPr="00FD6E0A">
              <w:rPr>
                <w:rFonts w:ascii="Arial" w:eastAsia="Times New Roman" w:hAnsi="Arial" w:cs="Arial"/>
                <w:color w:val="000000"/>
                <w:lang w:eastAsia="es-MX"/>
              </w:rPr>
              <w:t>S</w:t>
            </w:r>
            <w:r w:rsidRPr="00FD6E0A">
              <w:rPr>
                <w:rFonts w:ascii="Arial" w:eastAsia="Times New Roman" w:hAnsi="Arial" w:cs="Arial"/>
                <w:color w:val="000000"/>
                <w:lang w:eastAsia="es-MX"/>
              </w:rPr>
              <w:t xml:space="preserve"> STGPE)</w:t>
            </w:r>
          </w:p>
        </w:tc>
      </w:tr>
      <w:tr w:rsidR="00E97FDE" w:rsidRPr="00FD6E0A" w14:paraId="30317B18"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38AA626D"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7B8ECBE8"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3.1 Seguimiento de indicadores federales</w:t>
            </w:r>
          </w:p>
        </w:tc>
      </w:tr>
      <w:tr w:rsidR="00E97FDE" w:rsidRPr="00FD6E0A" w14:paraId="21F5005B"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754C0C46"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017FE15B"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4.- PND 2013-2018</w:t>
            </w:r>
          </w:p>
        </w:tc>
      </w:tr>
      <w:tr w:rsidR="00E97FDE" w:rsidRPr="00FD6E0A" w14:paraId="328DAD8E"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4F1B618D"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687A2FEE"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5.- PED 2012-2018</w:t>
            </w:r>
          </w:p>
        </w:tc>
      </w:tr>
      <w:tr w:rsidR="00E97FDE" w:rsidRPr="00FD6E0A" w14:paraId="15256454"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0047F03D"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62D80ADB"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6.- Programa Sectorial Yucatán con Educación de Calidad 2012-2018</w:t>
            </w:r>
          </w:p>
        </w:tc>
      </w:tr>
      <w:tr w:rsidR="00E97FDE" w:rsidRPr="00FD6E0A" w14:paraId="1D78B7A6"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5686BA8A"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09AF19AD"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7.- PROSEDU 2013-2018</w:t>
            </w:r>
          </w:p>
        </w:tc>
      </w:tr>
      <w:tr w:rsidR="00E97FDE" w:rsidRPr="00FD6E0A" w14:paraId="74D85481" w14:textId="77777777" w:rsidTr="00E97FDE">
        <w:trPr>
          <w:trHeight w:val="3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3B2A1ED1"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5. Exponer y analizar, a través del siguiente cuadro, los Programas Presupuestarios que incluyen entre sus componentes bienes y servicios, </w:t>
            </w:r>
            <w:r w:rsidRPr="00FD6E0A">
              <w:rPr>
                <w:rFonts w:ascii="Arial" w:eastAsia="Times New Roman" w:hAnsi="Arial" w:cs="Arial"/>
                <w:color w:val="000000"/>
                <w:lang w:eastAsia="es-MX"/>
              </w:rPr>
              <w:lastRenderedPageBreak/>
              <w:t>cuya fuente de financiamiento es el Fondo evaluado.</w:t>
            </w:r>
          </w:p>
        </w:tc>
        <w:tc>
          <w:tcPr>
            <w:tcW w:w="5676" w:type="dxa"/>
            <w:tcBorders>
              <w:top w:val="nil"/>
              <w:left w:val="nil"/>
              <w:bottom w:val="single" w:sz="4" w:space="0" w:color="auto"/>
              <w:right w:val="single" w:sz="4" w:space="0" w:color="auto"/>
            </w:tcBorders>
            <w:shd w:val="clear" w:color="auto" w:fill="auto"/>
            <w:vAlign w:val="center"/>
            <w:hideMark/>
          </w:tcPr>
          <w:p w14:paraId="59ED04A7"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lastRenderedPageBreak/>
              <w:t>1.- Matriz de Indicadores</w:t>
            </w:r>
          </w:p>
        </w:tc>
      </w:tr>
      <w:tr w:rsidR="00E97FDE" w:rsidRPr="00FD6E0A" w14:paraId="5F9831E1" w14:textId="77777777" w:rsidTr="00E97FDE">
        <w:trPr>
          <w:trHeight w:val="855"/>
        </w:trPr>
        <w:tc>
          <w:tcPr>
            <w:tcW w:w="4253" w:type="dxa"/>
            <w:vMerge/>
            <w:tcBorders>
              <w:top w:val="nil"/>
              <w:left w:val="single" w:sz="4" w:space="0" w:color="auto"/>
              <w:bottom w:val="single" w:sz="4" w:space="0" w:color="auto"/>
              <w:right w:val="single" w:sz="4" w:space="0" w:color="auto"/>
            </w:tcBorders>
            <w:vAlign w:val="center"/>
            <w:hideMark/>
          </w:tcPr>
          <w:p w14:paraId="2A2ED0E6"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6110E118" w14:textId="1111B1A4"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La Constitución hace referencia a la población potencial. Ley de Coordinación Fiscal, Así como PEF, hacen referencia a la población potencial y objetivo, as</w:t>
            </w:r>
            <w:r w:rsidR="0008159B" w:rsidRPr="00FD6E0A">
              <w:rPr>
                <w:rFonts w:ascii="Arial" w:eastAsia="Times New Roman" w:hAnsi="Arial" w:cs="Arial"/>
                <w:color w:val="000000"/>
                <w:lang w:eastAsia="es-MX"/>
              </w:rPr>
              <w:t>í como las características del F</w:t>
            </w:r>
            <w:r w:rsidRPr="00FD6E0A">
              <w:rPr>
                <w:rFonts w:ascii="Arial" w:eastAsia="Times New Roman" w:hAnsi="Arial" w:cs="Arial"/>
                <w:color w:val="000000"/>
                <w:lang w:eastAsia="es-MX"/>
              </w:rPr>
              <w:t>ondo:</w:t>
            </w:r>
          </w:p>
        </w:tc>
      </w:tr>
      <w:tr w:rsidR="00E97FDE" w:rsidRPr="00FD6E0A" w14:paraId="666897AD" w14:textId="77777777" w:rsidTr="00E97FDE">
        <w:trPr>
          <w:trHeight w:val="1425"/>
        </w:trPr>
        <w:tc>
          <w:tcPr>
            <w:tcW w:w="4253" w:type="dxa"/>
            <w:vMerge/>
            <w:tcBorders>
              <w:top w:val="nil"/>
              <w:left w:val="single" w:sz="4" w:space="0" w:color="auto"/>
              <w:bottom w:val="single" w:sz="4" w:space="0" w:color="auto"/>
              <w:right w:val="single" w:sz="4" w:space="0" w:color="auto"/>
            </w:tcBorders>
            <w:vAlign w:val="center"/>
            <w:hideMark/>
          </w:tcPr>
          <w:p w14:paraId="6CBE6E9C"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60A649C3"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CPEUM.- Artículo 3o. Todo individuo tiene derecho a recibir educación. El Estado –Federación, Estados, Distrito Federal y Municipios–, impartirá educación preescolar, primaria, secundaria y media superior. La educación preescolar, primaria y secundaria conforman la educación básica; ésta y la media superior serán obligatorias.</w:t>
            </w:r>
          </w:p>
        </w:tc>
      </w:tr>
      <w:tr w:rsidR="00E97FDE" w:rsidRPr="00FD6E0A" w14:paraId="39222200"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558FBFE2"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06C11A7F" w14:textId="5CDEF68B" w:rsidR="00E97FDE" w:rsidRPr="00FD6E0A" w:rsidRDefault="0008159B"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 Ley de Coordinación F</w:t>
            </w:r>
            <w:r w:rsidR="00E97FDE" w:rsidRPr="00FD6E0A">
              <w:rPr>
                <w:rFonts w:ascii="Arial" w:eastAsia="Times New Roman" w:hAnsi="Arial" w:cs="Arial"/>
                <w:color w:val="000000"/>
                <w:lang w:eastAsia="es-MX"/>
              </w:rPr>
              <w:t>iscal. De acuerdo a esta Ley</w:t>
            </w:r>
          </w:p>
        </w:tc>
      </w:tr>
      <w:tr w:rsidR="00E97FDE" w:rsidRPr="00FD6E0A" w14:paraId="1CAD3864"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6D7F25C0"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41D82917" w14:textId="0B661C69"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3.- </w:t>
            </w:r>
            <w:r w:rsidR="0008159B" w:rsidRPr="00FD6E0A">
              <w:rPr>
                <w:rFonts w:ascii="Arial" w:eastAsia="Times New Roman" w:hAnsi="Arial" w:cs="Arial"/>
                <w:color w:val="000000"/>
                <w:lang w:eastAsia="es-MX"/>
              </w:rPr>
              <w:t>Anexo PEF, características del F</w:t>
            </w:r>
            <w:r w:rsidRPr="00FD6E0A">
              <w:rPr>
                <w:rFonts w:ascii="Arial" w:eastAsia="Times New Roman" w:hAnsi="Arial" w:cs="Arial"/>
                <w:color w:val="000000"/>
                <w:lang w:eastAsia="es-MX"/>
              </w:rPr>
              <w:t>ondo.</w:t>
            </w:r>
          </w:p>
        </w:tc>
      </w:tr>
      <w:tr w:rsidR="00E97FDE" w:rsidRPr="00FD6E0A" w14:paraId="54D2550B"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3C59106C"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3FD7CCA3"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CARPETA 4 CONTIENE:</w:t>
            </w:r>
          </w:p>
        </w:tc>
      </w:tr>
      <w:tr w:rsidR="00E97FDE" w:rsidRPr="00FD6E0A" w14:paraId="3F7784F5" w14:textId="77777777" w:rsidTr="00E97FDE">
        <w:trPr>
          <w:trHeight w:val="570"/>
        </w:trPr>
        <w:tc>
          <w:tcPr>
            <w:tcW w:w="4253" w:type="dxa"/>
            <w:vMerge/>
            <w:tcBorders>
              <w:top w:val="nil"/>
              <w:left w:val="single" w:sz="4" w:space="0" w:color="auto"/>
              <w:bottom w:val="single" w:sz="4" w:space="0" w:color="auto"/>
              <w:right w:val="single" w:sz="4" w:space="0" w:color="auto"/>
            </w:tcBorders>
            <w:vAlign w:val="center"/>
            <w:hideMark/>
          </w:tcPr>
          <w:p w14:paraId="241559F2"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62284F4F"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Población potencial: Niños inscritos en escuelas de educación pública de inicial y básica, indígena y especial del estado de Yucatán.</w:t>
            </w:r>
          </w:p>
        </w:tc>
      </w:tr>
      <w:tr w:rsidR="00E97FDE" w:rsidRPr="00FD6E0A" w14:paraId="1AF7B7BB" w14:textId="77777777" w:rsidTr="00E97FDE">
        <w:trPr>
          <w:trHeight w:val="855"/>
        </w:trPr>
        <w:tc>
          <w:tcPr>
            <w:tcW w:w="4253" w:type="dxa"/>
            <w:vMerge/>
            <w:tcBorders>
              <w:top w:val="nil"/>
              <w:left w:val="single" w:sz="4" w:space="0" w:color="auto"/>
              <w:bottom w:val="single" w:sz="4" w:space="0" w:color="auto"/>
              <w:right w:val="single" w:sz="4" w:space="0" w:color="auto"/>
            </w:tcBorders>
            <w:vAlign w:val="center"/>
            <w:hideMark/>
          </w:tcPr>
          <w:p w14:paraId="67347D20"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63B11176"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 Población Objetivo: niños inscritos en escuelas de educación pública de inicial y básica, indígena y especial del estado de Yucatán, que presentan necesidades de construcción y rehabilitación.</w:t>
            </w:r>
          </w:p>
        </w:tc>
      </w:tr>
      <w:tr w:rsidR="00E97FDE" w:rsidRPr="00FD6E0A" w14:paraId="7C34A59B" w14:textId="77777777" w:rsidTr="00E97FDE">
        <w:trPr>
          <w:trHeight w:val="855"/>
        </w:trPr>
        <w:tc>
          <w:tcPr>
            <w:tcW w:w="4253" w:type="dxa"/>
            <w:vMerge/>
            <w:tcBorders>
              <w:top w:val="nil"/>
              <w:left w:val="single" w:sz="4" w:space="0" w:color="auto"/>
              <w:bottom w:val="single" w:sz="4" w:space="0" w:color="auto"/>
              <w:right w:val="single" w:sz="4" w:space="0" w:color="auto"/>
            </w:tcBorders>
            <w:vAlign w:val="center"/>
            <w:hideMark/>
          </w:tcPr>
          <w:p w14:paraId="2C504EEF"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1FF1040A"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3.- Población Atendida:    Niños inscritos en escuelas de educación pública de inicial y básica, indígena y especial del estado de Yucatán, que fueron atendidas con recursos del FAM 2014  </w:t>
            </w:r>
          </w:p>
        </w:tc>
      </w:tr>
      <w:tr w:rsidR="00E97FDE" w:rsidRPr="00FD6E0A" w14:paraId="2FE5DAD6" w14:textId="77777777" w:rsidTr="00E97FDE">
        <w:trPr>
          <w:trHeight w:val="8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AC2316F"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6. Analizar y completar el Cuadro No. 3 considerando lo siguiente:</w:t>
            </w:r>
          </w:p>
        </w:tc>
        <w:tc>
          <w:tcPr>
            <w:tcW w:w="5676" w:type="dxa"/>
            <w:vMerge w:val="restart"/>
            <w:tcBorders>
              <w:top w:val="nil"/>
              <w:left w:val="single" w:sz="4" w:space="0" w:color="auto"/>
              <w:bottom w:val="single" w:sz="4" w:space="0" w:color="auto"/>
              <w:right w:val="single" w:sz="4" w:space="0" w:color="auto"/>
            </w:tcBorders>
            <w:shd w:val="clear" w:color="auto" w:fill="auto"/>
            <w:vAlign w:val="center"/>
            <w:hideMark/>
          </w:tcPr>
          <w:p w14:paraId="56EF2832"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La población objetivo y atendida son datos oficiales tomados de la Estadística 911. DATOS QUE SE INTEGRAN CADA AÑO EN TIEMPOS ESTABLECIDOS POR LA FEDERACIÓN.</w:t>
            </w:r>
          </w:p>
        </w:tc>
      </w:tr>
      <w:tr w:rsidR="00E97FDE" w:rsidRPr="00FD6E0A" w14:paraId="25ECC5A1" w14:textId="77777777" w:rsidTr="00E97FDE">
        <w:trPr>
          <w:trHeight w:val="171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00900F6"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La población potencial corresponde al total de la población o área de enfoque que presenta la necesidad y/o problema que justifica la existencia del Programa Presupuestario evaluado que ejerce recursos del Fondo  y por ende pudiera ser elegible para su atención.</w:t>
            </w:r>
          </w:p>
        </w:tc>
        <w:tc>
          <w:tcPr>
            <w:tcW w:w="5676" w:type="dxa"/>
            <w:vMerge/>
            <w:tcBorders>
              <w:top w:val="nil"/>
              <w:left w:val="single" w:sz="4" w:space="0" w:color="auto"/>
              <w:bottom w:val="single" w:sz="4" w:space="0" w:color="auto"/>
              <w:right w:val="single" w:sz="4" w:space="0" w:color="auto"/>
            </w:tcBorders>
            <w:vAlign w:val="center"/>
            <w:hideMark/>
          </w:tcPr>
          <w:p w14:paraId="1476A035" w14:textId="77777777" w:rsidR="00E97FDE" w:rsidRPr="00FD6E0A" w:rsidRDefault="00E97FDE" w:rsidP="00E97FDE">
            <w:pPr>
              <w:rPr>
                <w:rFonts w:ascii="Arial" w:eastAsia="Times New Roman" w:hAnsi="Arial" w:cs="Arial"/>
                <w:color w:val="000000"/>
                <w:lang w:eastAsia="es-MX"/>
              </w:rPr>
            </w:pPr>
          </w:p>
        </w:tc>
      </w:tr>
      <w:tr w:rsidR="00E97FDE" w:rsidRPr="00FD6E0A" w14:paraId="1F33EDB0" w14:textId="77777777" w:rsidTr="00E97FDE">
        <w:trPr>
          <w:trHeight w:val="11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7668A0F"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La población objetivo es aquella que el Programa tiene programado atender en un período dado de tiempo, pudiendo corresponder a la totalidad de la población potencial o a una parte de ella.</w:t>
            </w:r>
          </w:p>
        </w:tc>
        <w:tc>
          <w:tcPr>
            <w:tcW w:w="5676" w:type="dxa"/>
            <w:vMerge/>
            <w:tcBorders>
              <w:top w:val="nil"/>
              <w:left w:val="single" w:sz="4" w:space="0" w:color="auto"/>
              <w:bottom w:val="single" w:sz="4" w:space="0" w:color="auto"/>
              <w:right w:val="single" w:sz="4" w:space="0" w:color="auto"/>
            </w:tcBorders>
            <w:vAlign w:val="center"/>
            <w:hideMark/>
          </w:tcPr>
          <w:p w14:paraId="03CB0964" w14:textId="77777777" w:rsidR="00E97FDE" w:rsidRPr="00FD6E0A" w:rsidRDefault="00E97FDE" w:rsidP="00E97FDE">
            <w:pPr>
              <w:rPr>
                <w:rFonts w:ascii="Arial" w:eastAsia="Times New Roman" w:hAnsi="Arial" w:cs="Arial"/>
                <w:color w:val="000000"/>
                <w:lang w:eastAsia="es-MX"/>
              </w:rPr>
            </w:pPr>
          </w:p>
        </w:tc>
      </w:tr>
      <w:tr w:rsidR="00E97FDE" w:rsidRPr="00FD6E0A" w14:paraId="3DEA305C" w14:textId="77777777" w:rsidTr="00E97FDE">
        <w:trPr>
          <w:trHeight w:val="8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63240CC"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lastRenderedPageBreak/>
              <w:t>La población atendida es aquella que recibió el beneficio y puede ser una parte o la totalidad de la población objetivo.</w:t>
            </w:r>
          </w:p>
        </w:tc>
        <w:tc>
          <w:tcPr>
            <w:tcW w:w="5676" w:type="dxa"/>
            <w:vMerge/>
            <w:tcBorders>
              <w:top w:val="nil"/>
              <w:left w:val="single" w:sz="4" w:space="0" w:color="auto"/>
              <w:bottom w:val="single" w:sz="4" w:space="0" w:color="auto"/>
              <w:right w:val="single" w:sz="4" w:space="0" w:color="auto"/>
            </w:tcBorders>
            <w:vAlign w:val="center"/>
            <w:hideMark/>
          </w:tcPr>
          <w:p w14:paraId="70EC8D00" w14:textId="77777777" w:rsidR="00E97FDE" w:rsidRPr="00FD6E0A" w:rsidRDefault="00E97FDE" w:rsidP="00E97FDE">
            <w:pPr>
              <w:rPr>
                <w:rFonts w:ascii="Arial" w:eastAsia="Times New Roman" w:hAnsi="Arial" w:cs="Arial"/>
                <w:color w:val="000000"/>
                <w:lang w:eastAsia="es-MX"/>
              </w:rPr>
            </w:pPr>
          </w:p>
        </w:tc>
      </w:tr>
      <w:tr w:rsidR="00E97FDE" w:rsidRPr="00FD6E0A" w14:paraId="07666B95" w14:textId="77777777" w:rsidTr="00E97FDE">
        <w:trPr>
          <w:trHeight w:val="855"/>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5C4E20E5"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7. ¿La población potencial y objetivo se encuentran claramente definidas?</w:t>
            </w:r>
          </w:p>
        </w:tc>
        <w:tc>
          <w:tcPr>
            <w:tcW w:w="5676" w:type="dxa"/>
            <w:tcBorders>
              <w:top w:val="nil"/>
              <w:left w:val="nil"/>
              <w:bottom w:val="single" w:sz="4" w:space="0" w:color="auto"/>
              <w:right w:val="single" w:sz="4" w:space="0" w:color="auto"/>
            </w:tcBorders>
            <w:shd w:val="clear" w:color="auto" w:fill="auto"/>
            <w:vAlign w:val="center"/>
            <w:hideMark/>
          </w:tcPr>
          <w:p w14:paraId="3C50EB7A" w14:textId="0224F93F"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La población potencial está definida en la CPEUM que declara la educación obligatoria y la población objetivo queda definida en el PEF con la definic</w:t>
            </w:r>
            <w:r w:rsidR="0008159B" w:rsidRPr="00FD6E0A">
              <w:rPr>
                <w:rFonts w:ascii="Arial" w:eastAsia="Times New Roman" w:hAnsi="Arial" w:cs="Arial"/>
                <w:color w:val="000000"/>
                <w:lang w:eastAsia="es-MX"/>
              </w:rPr>
              <w:t>ión de las características del Fondo, así como el la Ley de Coordinación F</w:t>
            </w:r>
            <w:r w:rsidRPr="00FD6E0A">
              <w:rPr>
                <w:rFonts w:ascii="Arial" w:eastAsia="Times New Roman" w:hAnsi="Arial" w:cs="Arial"/>
                <w:color w:val="000000"/>
                <w:lang w:eastAsia="es-MX"/>
              </w:rPr>
              <w:t>iscal.</w:t>
            </w:r>
          </w:p>
        </w:tc>
      </w:tr>
      <w:tr w:rsidR="00E97FDE" w:rsidRPr="00FD6E0A" w14:paraId="3B068F14" w14:textId="77777777" w:rsidTr="00E97FDE">
        <w:trPr>
          <w:trHeight w:val="2565"/>
        </w:trPr>
        <w:tc>
          <w:tcPr>
            <w:tcW w:w="4253" w:type="dxa"/>
            <w:vMerge/>
            <w:tcBorders>
              <w:top w:val="nil"/>
              <w:left w:val="single" w:sz="4" w:space="0" w:color="auto"/>
              <w:bottom w:val="single" w:sz="4" w:space="0" w:color="auto"/>
              <w:right w:val="single" w:sz="4" w:space="0" w:color="auto"/>
            </w:tcBorders>
            <w:vAlign w:val="center"/>
            <w:hideMark/>
          </w:tcPr>
          <w:p w14:paraId="7F39F8CF"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6E0B1A8D" w14:textId="7AD0B3AF" w:rsidR="00E97FDE" w:rsidRPr="00FD6E0A" w:rsidRDefault="0008159B"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De acuerdo con</w:t>
            </w:r>
            <w:r w:rsidR="00E97FDE" w:rsidRPr="00FD6E0A">
              <w:rPr>
                <w:rFonts w:ascii="Arial" w:eastAsia="Times New Roman" w:hAnsi="Arial" w:cs="Arial"/>
                <w:color w:val="000000"/>
                <w:lang w:eastAsia="es-MX"/>
              </w:rPr>
              <w:t xml:space="preserve"> la Ley de Coordinación Fiscal en los Artículo 40.- Las aportaciones federales que con cargo al Fondo de Aportaciones Múltiples reciban los Estados de la Federación y el Distrito Federal se destinarán en un 46% al otorgamiento de desayunos escolares; apoyos alimentarios; y de asistencia social a través de instituciones públicas, con base en lo señalado en la Ley de Asistencia Social. Asimismo, se destinará el 54% restante a la construcción, equipamiento y rehabilitación de infraestructura física de los niveles de educación básica, media superior y superior en su modalidad universitaria según las necesidades de cada nivel.</w:t>
            </w:r>
          </w:p>
        </w:tc>
      </w:tr>
      <w:tr w:rsidR="00E97FDE" w:rsidRPr="00FD6E0A" w14:paraId="6E4E82DB" w14:textId="77777777" w:rsidTr="00E97FDE">
        <w:trPr>
          <w:trHeight w:val="1140"/>
        </w:trPr>
        <w:tc>
          <w:tcPr>
            <w:tcW w:w="4253" w:type="dxa"/>
            <w:vMerge/>
            <w:tcBorders>
              <w:top w:val="nil"/>
              <w:left w:val="single" w:sz="4" w:space="0" w:color="auto"/>
              <w:bottom w:val="single" w:sz="4" w:space="0" w:color="auto"/>
              <w:right w:val="single" w:sz="4" w:space="0" w:color="auto"/>
            </w:tcBorders>
            <w:vAlign w:val="center"/>
            <w:hideMark/>
          </w:tcPr>
          <w:p w14:paraId="05ABD5D9"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2C37A8AB"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Las entidades tendrán la obligación de hacer del conocimiento de sus habitantes, los montos que reciban, las obras y acciones realizadas, el costo de cada una, su ubicación y beneficiarios. Asimismo, deberán informar a sus habitantes, al término de cada ejercicio, sobre los resultados alcanzados.</w:t>
            </w:r>
          </w:p>
        </w:tc>
      </w:tr>
      <w:tr w:rsidR="00E97FDE" w:rsidRPr="00FD6E0A" w14:paraId="20997795"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54FF0A7C"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57422BDC"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1.1.- Acuerdo Nacional para la modernización de la Educación básica.</w:t>
            </w:r>
          </w:p>
        </w:tc>
      </w:tr>
      <w:tr w:rsidR="00E97FDE" w:rsidRPr="00FD6E0A" w14:paraId="1A1E49DD"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3A8D4EBE"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5A12B107"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 Ley de coordinación fiscal.</w:t>
            </w:r>
          </w:p>
        </w:tc>
      </w:tr>
      <w:tr w:rsidR="00E97FDE" w:rsidRPr="00FD6E0A" w14:paraId="401CC958"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1704617A"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1E1C5605"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3.- Anexo PEF, características del fondo</w:t>
            </w:r>
          </w:p>
        </w:tc>
      </w:tr>
      <w:tr w:rsidR="00E97FDE" w:rsidRPr="00FD6E0A" w14:paraId="48C0DB27" w14:textId="77777777" w:rsidTr="00E97FDE">
        <w:trPr>
          <w:trHeight w:val="570"/>
        </w:trPr>
        <w:tc>
          <w:tcPr>
            <w:tcW w:w="4253" w:type="dxa"/>
            <w:vMerge/>
            <w:tcBorders>
              <w:top w:val="nil"/>
              <w:left w:val="single" w:sz="4" w:space="0" w:color="auto"/>
              <w:bottom w:val="single" w:sz="4" w:space="0" w:color="auto"/>
              <w:right w:val="single" w:sz="4" w:space="0" w:color="auto"/>
            </w:tcBorders>
            <w:vAlign w:val="center"/>
            <w:hideMark/>
          </w:tcPr>
          <w:p w14:paraId="2B651268"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5F7FE6A9"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4.- Carpeta que contienes programas para la atención de la infraestructura física educativa </w:t>
            </w:r>
          </w:p>
        </w:tc>
      </w:tr>
      <w:tr w:rsidR="00E97FDE" w:rsidRPr="00FD6E0A" w14:paraId="73A93A26" w14:textId="77777777" w:rsidTr="00E97FDE">
        <w:trPr>
          <w:trHeight w:val="1425"/>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29A44761"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8. ¿La población atendida corresponde a los beneficiarios o área de enfoque efectivamente atendidos?</w:t>
            </w:r>
          </w:p>
        </w:tc>
        <w:tc>
          <w:tcPr>
            <w:tcW w:w="5676" w:type="dxa"/>
            <w:tcBorders>
              <w:top w:val="nil"/>
              <w:left w:val="nil"/>
              <w:bottom w:val="single" w:sz="4" w:space="0" w:color="auto"/>
              <w:right w:val="single" w:sz="4" w:space="0" w:color="auto"/>
            </w:tcBorders>
            <w:shd w:val="clear" w:color="auto" w:fill="auto"/>
            <w:vAlign w:val="center"/>
            <w:hideMark/>
          </w:tcPr>
          <w:p w14:paraId="1E531068" w14:textId="0B7C2D48"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La población atendida está registrada en la base de datos del sistema de  obra pública, en la  que se describe la meta, información de contrato, avance físico, beneficiarios, entre otros.   La estadística 911 CONTIENE EL NÚMERO DE </w:t>
            </w:r>
            <w:r w:rsidRPr="00FD6E0A">
              <w:rPr>
                <w:rFonts w:ascii="Arial" w:eastAsia="Times New Roman" w:hAnsi="Arial" w:cs="Arial"/>
                <w:color w:val="000000"/>
                <w:lang w:eastAsia="es-MX"/>
              </w:rPr>
              <w:lastRenderedPageBreak/>
              <w:t>NIÑOS REGISTRADOS EN EL CICLO ESCO</w:t>
            </w:r>
            <w:r w:rsidR="0008159B" w:rsidRPr="00FD6E0A">
              <w:rPr>
                <w:rFonts w:ascii="Arial" w:eastAsia="Times New Roman" w:hAnsi="Arial" w:cs="Arial"/>
                <w:color w:val="000000"/>
                <w:lang w:eastAsia="es-MX"/>
              </w:rPr>
              <w:t>LAR QUE CORRESPONDE AL PERÍODO</w:t>
            </w:r>
            <w:r w:rsidRPr="00FD6E0A">
              <w:rPr>
                <w:rFonts w:ascii="Arial" w:eastAsia="Times New Roman" w:hAnsi="Arial" w:cs="Arial"/>
                <w:color w:val="000000"/>
                <w:lang w:eastAsia="es-MX"/>
              </w:rPr>
              <w:t xml:space="preserve"> EVALUADO.</w:t>
            </w:r>
          </w:p>
        </w:tc>
      </w:tr>
      <w:tr w:rsidR="00E97FDE" w:rsidRPr="00FD6E0A" w14:paraId="457CB2C6"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3E28B1E0"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3A3CB1C5"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Se anexa base de datos del FAM 2014</w:t>
            </w:r>
          </w:p>
        </w:tc>
      </w:tr>
      <w:tr w:rsidR="00E97FDE" w:rsidRPr="00FD6E0A" w14:paraId="2A5C7ADE" w14:textId="77777777" w:rsidTr="00E97FDE">
        <w:trPr>
          <w:trHeight w:val="855"/>
        </w:trPr>
        <w:tc>
          <w:tcPr>
            <w:tcW w:w="4253" w:type="dxa"/>
            <w:vMerge/>
            <w:tcBorders>
              <w:top w:val="nil"/>
              <w:left w:val="single" w:sz="4" w:space="0" w:color="auto"/>
              <w:bottom w:val="single" w:sz="4" w:space="0" w:color="auto"/>
              <w:right w:val="single" w:sz="4" w:space="0" w:color="auto"/>
            </w:tcBorders>
            <w:vAlign w:val="center"/>
            <w:hideMark/>
          </w:tcPr>
          <w:p w14:paraId="5BE33876"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36F9DB3D"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 Listado de alumnos de la escuela, LORENZO DE ZAVALA. EL LISTADO DE TODOS LOS ALUMNOS BENEFICIADON CON EL FAM 2014 se encuentra en el departamento de control escolar de la SEGEY</w:t>
            </w:r>
          </w:p>
        </w:tc>
      </w:tr>
      <w:tr w:rsidR="00E97FDE" w:rsidRPr="00FD6E0A" w14:paraId="11002B89" w14:textId="77777777" w:rsidTr="00E97FDE">
        <w:trPr>
          <w:trHeight w:val="76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8E269F8"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9. Informe sobre los resultados de la ficha técnica de indicadores “PASH” (Portal Aplicativo de la SHCP).</w:t>
            </w:r>
          </w:p>
        </w:tc>
        <w:tc>
          <w:tcPr>
            <w:tcW w:w="5676" w:type="dxa"/>
            <w:tcBorders>
              <w:top w:val="nil"/>
              <w:left w:val="nil"/>
              <w:bottom w:val="single" w:sz="4" w:space="0" w:color="auto"/>
              <w:right w:val="single" w:sz="4" w:space="0" w:color="auto"/>
            </w:tcBorders>
            <w:shd w:val="clear" w:color="auto" w:fill="auto"/>
            <w:vAlign w:val="center"/>
            <w:hideMark/>
          </w:tcPr>
          <w:p w14:paraId="61082855"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Seguimiento de indicadores de las MIR de educación básica</w:t>
            </w:r>
          </w:p>
        </w:tc>
      </w:tr>
      <w:tr w:rsidR="00E97FDE" w:rsidRPr="00FD6E0A" w14:paraId="68CF27DD" w14:textId="77777777" w:rsidTr="00E97FDE">
        <w:trPr>
          <w:trHeight w:val="57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4E92D466"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10.  Cumplimiento a la Matriz de Indicadores para Resultados</w:t>
            </w:r>
          </w:p>
        </w:tc>
        <w:tc>
          <w:tcPr>
            <w:tcW w:w="5676" w:type="dxa"/>
            <w:tcBorders>
              <w:top w:val="nil"/>
              <w:left w:val="nil"/>
              <w:bottom w:val="single" w:sz="4" w:space="0" w:color="auto"/>
              <w:right w:val="single" w:sz="4" w:space="0" w:color="auto"/>
            </w:tcBorders>
            <w:shd w:val="clear" w:color="auto" w:fill="auto"/>
            <w:vAlign w:val="center"/>
            <w:hideMark/>
          </w:tcPr>
          <w:p w14:paraId="71EB3EA5"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Matriz de Indicadores de Resultados con las características de la Metodología del Marco Lógico, por programa presupuestario.</w:t>
            </w:r>
          </w:p>
        </w:tc>
      </w:tr>
      <w:tr w:rsidR="00E97FDE" w:rsidRPr="00FD6E0A" w14:paraId="28864CAB" w14:textId="77777777" w:rsidTr="00E97FDE">
        <w:trPr>
          <w:trHeight w:val="570"/>
        </w:trPr>
        <w:tc>
          <w:tcPr>
            <w:tcW w:w="4253" w:type="dxa"/>
            <w:vMerge/>
            <w:tcBorders>
              <w:top w:val="nil"/>
              <w:left w:val="single" w:sz="4" w:space="0" w:color="auto"/>
              <w:bottom w:val="single" w:sz="4" w:space="0" w:color="auto"/>
              <w:right w:val="single" w:sz="4" w:space="0" w:color="auto"/>
            </w:tcBorders>
            <w:vAlign w:val="center"/>
            <w:hideMark/>
          </w:tcPr>
          <w:p w14:paraId="6E394716"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26691639"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Informe trimestral sobre las finanzas públicas (reporte de avance de los indicadores e PP)</w:t>
            </w:r>
          </w:p>
        </w:tc>
      </w:tr>
      <w:tr w:rsidR="00E97FDE" w:rsidRPr="00FD6E0A" w14:paraId="24230D21" w14:textId="77777777" w:rsidTr="00E97FDE">
        <w:trPr>
          <w:trHeight w:val="3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43380C4B"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11. Describir las atribuciones de la Dependencia para ejecutar los recursos del Fondo (máximo 1 cuartilla).</w:t>
            </w:r>
          </w:p>
        </w:tc>
        <w:tc>
          <w:tcPr>
            <w:tcW w:w="5676" w:type="dxa"/>
            <w:tcBorders>
              <w:top w:val="nil"/>
              <w:left w:val="nil"/>
              <w:bottom w:val="single" w:sz="4" w:space="0" w:color="auto"/>
              <w:right w:val="single" w:sz="4" w:space="0" w:color="auto"/>
            </w:tcBorders>
            <w:shd w:val="clear" w:color="auto" w:fill="auto"/>
            <w:vAlign w:val="center"/>
            <w:hideMark/>
          </w:tcPr>
          <w:p w14:paraId="583C80B9"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CAPY</w:t>
            </w:r>
          </w:p>
        </w:tc>
      </w:tr>
      <w:tr w:rsidR="00E97FDE" w:rsidRPr="00FD6E0A" w14:paraId="30153AF8"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6FBB6F3F"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04A7AFF0"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 Organigrama de la Dependencia</w:t>
            </w:r>
          </w:p>
        </w:tc>
      </w:tr>
      <w:tr w:rsidR="00E97FDE" w:rsidRPr="00FD6E0A" w14:paraId="3326F89F"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3983F916"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16F7954A"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3.- RECAPY</w:t>
            </w:r>
          </w:p>
        </w:tc>
      </w:tr>
      <w:tr w:rsidR="00E97FDE" w:rsidRPr="00FD6E0A" w14:paraId="52672870"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791CC333"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5F797AC1"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4.- Carpeta DE NORMATIVIDAD DEL EJERCICIO DE RECURSOS DEL FAEB)</w:t>
            </w:r>
          </w:p>
        </w:tc>
      </w:tr>
      <w:tr w:rsidR="00E97FDE" w:rsidRPr="00FD6E0A" w14:paraId="00983FFB"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5A8720DC"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0D047F67"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Decreto de Creación del IDEFEY </w:t>
            </w:r>
          </w:p>
        </w:tc>
      </w:tr>
      <w:tr w:rsidR="00E97FDE" w:rsidRPr="00FD6E0A" w14:paraId="22F3CC98" w14:textId="77777777" w:rsidTr="00E97FDE">
        <w:trPr>
          <w:trHeight w:val="855"/>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6BDB1E14"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12. ¿Se identifica alguna complementariedad o sinergia con algún Programa Federal o Estatal?</w:t>
            </w:r>
          </w:p>
        </w:tc>
        <w:tc>
          <w:tcPr>
            <w:tcW w:w="5676" w:type="dxa"/>
            <w:tcBorders>
              <w:top w:val="nil"/>
              <w:left w:val="nil"/>
              <w:bottom w:val="single" w:sz="4" w:space="0" w:color="auto"/>
              <w:right w:val="single" w:sz="4" w:space="0" w:color="auto"/>
            </w:tcBorders>
            <w:shd w:val="clear" w:color="auto" w:fill="auto"/>
            <w:vAlign w:val="center"/>
            <w:hideMark/>
          </w:tcPr>
          <w:p w14:paraId="501DD150"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Se le pide a la Dependencia que enliste los programas que ellos consideren son similares o complementarios al Programa Presupuestario evaluado. Posteriormente, la STGPE proporcionará las matrices referentes a los programas enlistados</w:t>
            </w:r>
          </w:p>
        </w:tc>
      </w:tr>
      <w:tr w:rsidR="00E97FDE" w:rsidRPr="00FD6E0A" w14:paraId="3FF5DEB5" w14:textId="77777777" w:rsidTr="00E97FDE">
        <w:trPr>
          <w:trHeight w:val="570"/>
        </w:trPr>
        <w:tc>
          <w:tcPr>
            <w:tcW w:w="4253" w:type="dxa"/>
            <w:vMerge/>
            <w:tcBorders>
              <w:top w:val="nil"/>
              <w:left w:val="single" w:sz="4" w:space="0" w:color="auto"/>
              <w:bottom w:val="single" w:sz="4" w:space="0" w:color="auto"/>
              <w:right w:val="single" w:sz="4" w:space="0" w:color="auto"/>
            </w:tcBorders>
            <w:vAlign w:val="center"/>
            <w:hideMark/>
          </w:tcPr>
          <w:p w14:paraId="7DFCB796"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631BE38F"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Y 2 PROGRAMAS COMPLEMENTARIOS PARA LA CONSTRUCCIÓN Y MANTENIMEINTO DE LA INFAESTRUCTURA DE EDUCACIÓN BÁSICA</w:t>
            </w:r>
          </w:p>
        </w:tc>
      </w:tr>
      <w:tr w:rsidR="00E97FDE" w:rsidRPr="00FD6E0A" w14:paraId="48833BEC" w14:textId="77777777" w:rsidTr="00E97FDE">
        <w:trPr>
          <w:trHeight w:val="3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566DA5F6"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13. Describir las Reglas de Operación asociadas al Programa y al Fondo (Máximo una cuartilla).</w:t>
            </w:r>
          </w:p>
        </w:tc>
        <w:tc>
          <w:tcPr>
            <w:tcW w:w="5676" w:type="dxa"/>
            <w:tcBorders>
              <w:top w:val="nil"/>
              <w:left w:val="nil"/>
              <w:bottom w:val="single" w:sz="4" w:space="0" w:color="auto"/>
              <w:right w:val="single" w:sz="4" w:space="0" w:color="auto"/>
            </w:tcBorders>
            <w:shd w:val="clear" w:color="auto" w:fill="auto"/>
            <w:vAlign w:val="center"/>
            <w:hideMark/>
          </w:tcPr>
          <w:p w14:paraId="4784B0E6" w14:textId="33DFB76E"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No hay reglas de operación</w:t>
            </w:r>
            <w:r w:rsidR="0008159B" w:rsidRPr="00FD6E0A">
              <w:rPr>
                <w:rFonts w:ascii="Arial" w:eastAsia="Times New Roman" w:hAnsi="Arial" w:cs="Arial"/>
                <w:color w:val="000000"/>
                <w:lang w:eastAsia="es-MX"/>
              </w:rPr>
              <w:t xml:space="preserve"> de los programas asociados al F</w:t>
            </w:r>
            <w:r w:rsidRPr="00FD6E0A">
              <w:rPr>
                <w:rFonts w:ascii="Arial" w:eastAsia="Times New Roman" w:hAnsi="Arial" w:cs="Arial"/>
                <w:color w:val="000000"/>
                <w:lang w:eastAsia="es-MX"/>
              </w:rPr>
              <w:t>ondo.</w:t>
            </w:r>
          </w:p>
        </w:tc>
      </w:tr>
      <w:tr w:rsidR="00E97FDE" w:rsidRPr="00FD6E0A" w14:paraId="7D508BC4"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6D9EBACD"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7D714427" w14:textId="77777777" w:rsidR="00E97FDE" w:rsidRPr="00FD6E0A" w:rsidRDefault="00E97FDE" w:rsidP="00E97FDE">
            <w:pPr>
              <w:jc w:val="center"/>
              <w:rPr>
                <w:rFonts w:ascii="Calibri" w:eastAsia="Times New Roman" w:hAnsi="Calibri" w:cs="Calibri"/>
                <w:color w:val="000000"/>
                <w:lang w:eastAsia="es-MX"/>
              </w:rPr>
            </w:pPr>
            <w:r w:rsidRPr="00FD6E0A">
              <w:rPr>
                <w:rFonts w:ascii="Calibri" w:eastAsia="Times New Roman" w:hAnsi="Calibri" w:cs="Calibri"/>
                <w:color w:val="000000"/>
                <w:lang w:eastAsia="es-MX"/>
              </w:rPr>
              <w:t> </w:t>
            </w:r>
          </w:p>
        </w:tc>
      </w:tr>
      <w:tr w:rsidR="00E97FDE" w:rsidRPr="00FD6E0A" w14:paraId="309DF999" w14:textId="77777777" w:rsidTr="00E97FDE">
        <w:trPr>
          <w:trHeight w:val="570"/>
        </w:trPr>
        <w:tc>
          <w:tcPr>
            <w:tcW w:w="4253" w:type="dxa"/>
            <w:vMerge/>
            <w:tcBorders>
              <w:top w:val="nil"/>
              <w:left w:val="single" w:sz="4" w:space="0" w:color="auto"/>
              <w:bottom w:val="single" w:sz="4" w:space="0" w:color="auto"/>
              <w:right w:val="single" w:sz="4" w:space="0" w:color="auto"/>
            </w:tcBorders>
            <w:vAlign w:val="center"/>
            <w:hideMark/>
          </w:tcPr>
          <w:p w14:paraId="160EEB4C"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55657748" w14:textId="21E9D360"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LAS REGLAS DE OPERACIÓN ASOCIADAS AL FONDO (FAM BÁSICO ESTÁN CONTENIDAS EN </w:t>
            </w:r>
            <w:r w:rsidRPr="00FD6E0A">
              <w:rPr>
                <w:rFonts w:ascii="Arial" w:eastAsia="Times New Roman" w:hAnsi="Arial" w:cs="Arial"/>
                <w:color w:val="000000"/>
                <w:lang w:eastAsia="es-MX"/>
              </w:rPr>
              <w:lastRenderedPageBreak/>
              <w:t>LOS</w:t>
            </w:r>
            <w:r w:rsidR="0008159B" w:rsidRPr="00FD6E0A">
              <w:rPr>
                <w:rFonts w:ascii="Arial" w:eastAsia="Times New Roman" w:hAnsi="Arial" w:cs="Arial"/>
                <w:color w:val="000000"/>
                <w:lang w:eastAsia="es-MX"/>
              </w:rPr>
              <w:t xml:space="preserve"> DOCUMENTOS QUE SE ENLISTAN</w:t>
            </w:r>
            <w:r w:rsidRPr="00FD6E0A">
              <w:rPr>
                <w:rFonts w:ascii="Arial" w:eastAsia="Times New Roman" w:hAnsi="Arial" w:cs="Arial"/>
                <w:color w:val="000000"/>
                <w:lang w:eastAsia="es-MX"/>
              </w:rPr>
              <w:t xml:space="preserve"> EN LA CARPETA 14</w:t>
            </w:r>
          </w:p>
        </w:tc>
      </w:tr>
      <w:tr w:rsidR="00E97FDE" w:rsidRPr="00FD6E0A" w14:paraId="727A068F" w14:textId="77777777" w:rsidTr="00E97FDE">
        <w:trPr>
          <w:trHeight w:val="8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77D2066"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lastRenderedPageBreak/>
              <w:t>14. ¿Existe integración entre los distintos sistemas de información que conforman la administración financiera? ¿Cuáles son los sistemas?</w:t>
            </w:r>
          </w:p>
        </w:tc>
        <w:tc>
          <w:tcPr>
            <w:tcW w:w="5676" w:type="dxa"/>
            <w:tcBorders>
              <w:top w:val="nil"/>
              <w:left w:val="nil"/>
              <w:bottom w:val="single" w:sz="4" w:space="0" w:color="auto"/>
              <w:right w:val="single" w:sz="4" w:space="0" w:color="auto"/>
            </w:tcBorders>
            <w:shd w:val="clear" w:color="auto" w:fill="auto"/>
            <w:vAlign w:val="center"/>
            <w:hideMark/>
          </w:tcPr>
          <w:p w14:paraId="5650BD46"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Guías y manuales del PASH, SIGEY y SIGO</w:t>
            </w:r>
          </w:p>
        </w:tc>
      </w:tr>
      <w:tr w:rsidR="00E97FDE" w:rsidRPr="00FD6E0A" w14:paraId="6CB435B8" w14:textId="77777777" w:rsidTr="00E97FDE">
        <w:trPr>
          <w:trHeight w:val="63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4E5A9DE0"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15. ¿El recurso ministrado se transfirió a las instancias ejecutoras en tiempo y forma? (sustentar con número de oficio y fecha de recepción).</w:t>
            </w:r>
          </w:p>
        </w:tc>
        <w:tc>
          <w:tcPr>
            <w:tcW w:w="5676" w:type="dxa"/>
            <w:tcBorders>
              <w:top w:val="nil"/>
              <w:left w:val="nil"/>
              <w:bottom w:val="single" w:sz="4" w:space="0" w:color="auto"/>
              <w:right w:val="single" w:sz="4" w:space="0" w:color="auto"/>
            </w:tcBorders>
            <w:shd w:val="clear" w:color="auto" w:fill="auto"/>
            <w:vAlign w:val="center"/>
            <w:hideMark/>
          </w:tcPr>
          <w:p w14:paraId="05677305"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Oficios</w:t>
            </w:r>
          </w:p>
        </w:tc>
      </w:tr>
      <w:tr w:rsidR="00E97FDE" w:rsidRPr="00FD6E0A" w14:paraId="09E1BA92"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587DC8CE"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6C8D7581"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Seguimiento oficios</w:t>
            </w:r>
          </w:p>
        </w:tc>
      </w:tr>
      <w:tr w:rsidR="00E97FDE" w:rsidRPr="00FD6E0A" w14:paraId="786FB784"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33BF2B50"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47ED5F59"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Se anexan ministraciones </w:t>
            </w:r>
          </w:p>
        </w:tc>
      </w:tr>
      <w:tr w:rsidR="00E97FDE" w:rsidRPr="00FD6E0A" w14:paraId="70E4474B" w14:textId="77777777" w:rsidTr="00E97FDE">
        <w:trPr>
          <w:trHeight w:val="8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0E02927" w14:textId="29DD5CFD"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16. En caso de que los recursos no se apliquen en tiempo y forma, justificar </w:t>
            </w:r>
            <w:r w:rsidR="0008159B" w:rsidRPr="00FD6E0A">
              <w:rPr>
                <w:rFonts w:ascii="Arial" w:eastAsia="Times New Roman" w:hAnsi="Arial" w:cs="Arial"/>
                <w:color w:val="000000"/>
                <w:lang w:eastAsia="es-MX"/>
              </w:rPr>
              <w:t>el motivo o motivos por los cua</w:t>
            </w:r>
            <w:r w:rsidRPr="00FD6E0A">
              <w:rPr>
                <w:rFonts w:ascii="Arial" w:eastAsia="Times New Roman" w:hAnsi="Arial" w:cs="Arial"/>
                <w:color w:val="000000"/>
                <w:lang w:eastAsia="es-MX"/>
              </w:rPr>
              <w:t>les se presentan los subejercicios.</w:t>
            </w:r>
          </w:p>
        </w:tc>
        <w:tc>
          <w:tcPr>
            <w:tcW w:w="5676" w:type="dxa"/>
            <w:tcBorders>
              <w:top w:val="nil"/>
              <w:left w:val="nil"/>
              <w:bottom w:val="single" w:sz="4" w:space="0" w:color="auto"/>
              <w:right w:val="single" w:sz="4" w:space="0" w:color="auto"/>
            </w:tcBorders>
            <w:shd w:val="clear" w:color="auto" w:fill="auto"/>
            <w:vAlign w:val="center"/>
            <w:hideMark/>
          </w:tcPr>
          <w:p w14:paraId="6297B414"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Lo recursos se transfieren y ejercen en tiempo y forma</w:t>
            </w:r>
          </w:p>
        </w:tc>
      </w:tr>
      <w:tr w:rsidR="00E97FDE" w:rsidRPr="00FD6E0A" w14:paraId="3C30E072" w14:textId="77777777" w:rsidTr="00E97FDE">
        <w:trPr>
          <w:trHeight w:val="57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008FF4E5"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 xml:space="preserve">17. ¿Se cumple con los ordenamientos de normatividad aplicable en materia de información de resultados y financiera, en tiempo y forma? </w:t>
            </w:r>
          </w:p>
        </w:tc>
        <w:tc>
          <w:tcPr>
            <w:tcW w:w="5676" w:type="dxa"/>
            <w:tcBorders>
              <w:top w:val="nil"/>
              <w:left w:val="nil"/>
              <w:bottom w:val="single" w:sz="4" w:space="0" w:color="auto"/>
              <w:right w:val="single" w:sz="4" w:space="0" w:color="auto"/>
            </w:tcBorders>
            <w:shd w:val="clear" w:color="auto" w:fill="auto"/>
            <w:vAlign w:val="center"/>
            <w:hideMark/>
          </w:tcPr>
          <w:p w14:paraId="2DB2B75B"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La ley General de Contabilidad Gubernamental incluye un apartado Artículo 73 se Anexa</w:t>
            </w:r>
          </w:p>
        </w:tc>
      </w:tr>
      <w:tr w:rsidR="00E97FDE" w:rsidRPr="00FD6E0A" w14:paraId="764BA1C7"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3A1F5835"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5F87C2DE"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 Oficios trimestrales donde se informa del cumplimiento de esta ley se Anexa.</w:t>
            </w:r>
          </w:p>
        </w:tc>
      </w:tr>
      <w:tr w:rsidR="00E97FDE" w:rsidRPr="00FD6E0A" w14:paraId="58CC76ED" w14:textId="77777777" w:rsidTr="00E97FDE">
        <w:trPr>
          <w:trHeight w:val="570"/>
        </w:trPr>
        <w:tc>
          <w:tcPr>
            <w:tcW w:w="4253" w:type="dxa"/>
            <w:vMerge/>
            <w:tcBorders>
              <w:top w:val="nil"/>
              <w:left w:val="single" w:sz="4" w:space="0" w:color="auto"/>
              <w:bottom w:val="single" w:sz="4" w:space="0" w:color="auto"/>
              <w:right w:val="single" w:sz="4" w:space="0" w:color="auto"/>
            </w:tcBorders>
            <w:vAlign w:val="center"/>
            <w:hideMark/>
          </w:tcPr>
          <w:p w14:paraId="4E8A350C"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2721DA9D" w14:textId="00C8AA51" w:rsidR="00E97FDE" w:rsidRPr="00FD6E0A" w:rsidRDefault="0008159B"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2.1.- Pá</w:t>
            </w:r>
            <w:r w:rsidR="00E97FDE" w:rsidRPr="00FD6E0A">
              <w:rPr>
                <w:rFonts w:ascii="Arial" w:eastAsia="Times New Roman" w:hAnsi="Arial" w:cs="Arial"/>
                <w:color w:val="000000"/>
                <w:lang w:eastAsia="es-MX"/>
              </w:rPr>
              <w:t>gina de Transparencia de la SEGEY donde se publica</w:t>
            </w:r>
            <w:r w:rsidRPr="00FD6E0A">
              <w:rPr>
                <w:rFonts w:ascii="Arial" w:eastAsia="Times New Roman" w:hAnsi="Arial" w:cs="Arial"/>
                <w:color w:val="000000"/>
                <w:lang w:eastAsia="es-MX"/>
              </w:rPr>
              <w:t>n</w:t>
            </w:r>
            <w:r w:rsidR="00E97FDE" w:rsidRPr="00FD6E0A">
              <w:rPr>
                <w:rFonts w:ascii="Arial" w:eastAsia="Times New Roman" w:hAnsi="Arial" w:cs="Arial"/>
                <w:color w:val="000000"/>
                <w:lang w:eastAsia="es-MX"/>
              </w:rPr>
              <w:t xml:space="preserve"> los requerimiento de Ley en relación a los recursos federales del FAEB</w:t>
            </w:r>
          </w:p>
        </w:tc>
      </w:tr>
      <w:tr w:rsidR="00E97FDE" w:rsidRPr="00FD6E0A" w14:paraId="255A3E58" w14:textId="77777777" w:rsidTr="00E97FDE">
        <w:trPr>
          <w:trHeight w:val="570"/>
        </w:trPr>
        <w:tc>
          <w:tcPr>
            <w:tcW w:w="4253" w:type="dxa"/>
            <w:vMerge/>
            <w:tcBorders>
              <w:top w:val="nil"/>
              <w:left w:val="single" w:sz="4" w:space="0" w:color="auto"/>
              <w:bottom w:val="single" w:sz="4" w:space="0" w:color="auto"/>
              <w:right w:val="single" w:sz="4" w:space="0" w:color="auto"/>
            </w:tcBorders>
            <w:vAlign w:val="center"/>
            <w:hideMark/>
          </w:tcPr>
          <w:p w14:paraId="36FB3D49"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5F6AF588" w14:textId="19F386BC" w:rsidR="00E97FDE" w:rsidRPr="00FD6E0A" w:rsidRDefault="0008159B"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Ejemplo: Ley de Presupuesto y Contabilidad Gubernamental, Ley de T</w:t>
            </w:r>
            <w:r w:rsidR="00E97FDE" w:rsidRPr="00FD6E0A">
              <w:rPr>
                <w:rFonts w:ascii="Arial" w:eastAsia="Times New Roman" w:hAnsi="Arial" w:cs="Arial"/>
                <w:color w:val="000000"/>
                <w:lang w:eastAsia="es-MX"/>
              </w:rPr>
              <w:t>ransparencia, lineamientos de SAF o SCHP.</w:t>
            </w:r>
          </w:p>
        </w:tc>
      </w:tr>
      <w:tr w:rsidR="00E97FDE" w:rsidRPr="00FD6E0A" w14:paraId="08476683"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12168AF1"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05DCF248"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 Carpeta Normatividad en materia de transparencia</w:t>
            </w:r>
          </w:p>
        </w:tc>
      </w:tr>
      <w:tr w:rsidR="00E97FDE" w:rsidRPr="00FD6E0A" w14:paraId="19961EBA" w14:textId="77777777" w:rsidTr="00E97FDE">
        <w:trPr>
          <w:trHeight w:val="855"/>
        </w:trPr>
        <w:tc>
          <w:tcPr>
            <w:tcW w:w="4253" w:type="dxa"/>
            <w:vMerge/>
            <w:tcBorders>
              <w:top w:val="nil"/>
              <w:left w:val="single" w:sz="4" w:space="0" w:color="auto"/>
              <w:bottom w:val="single" w:sz="4" w:space="0" w:color="auto"/>
              <w:right w:val="single" w:sz="4" w:space="0" w:color="auto"/>
            </w:tcBorders>
            <w:vAlign w:val="center"/>
            <w:hideMark/>
          </w:tcPr>
          <w:p w14:paraId="36346577"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132550B6" w14:textId="70ED8581" w:rsidR="00E97FDE" w:rsidRPr="00FD6E0A" w:rsidRDefault="0008159B"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En el informe de Auditorí</w:t>
            </w:r>
            <w:r w:rsidR="00E97FDE" w:rsidRPr="00FD6E0A">
              <w:rPr>
                <w:rFonts w:ascii="Arial" w:eastAsia="Times New Roman" w:hAnsi="Arial" w:cs="Arial"/>
                <w:color w:val="000000"/>
                <w:lang w:eastAsia="es-MX"/>
              </w:rPr>
              <w:t>a se identifica que año con año existe un cumplimiento con las acciones financieras relacionadas con los recursos del Fabe del Ramo 33. SE ANEXA 2012 Y 2013, el 2014 aún está en proceso.</w:t>
            </w:r>
          </w:p>
        </w:tc>
      </w:tr>
      <w:tr w:rsidR="00E97FDE" w:rsidRPr="00FD6E0A" w14:paraId="37F284C0" w14:textId="77777777" w:rsidTr="00E97FDE">
        <w:trPr>
          <w:trHeight w:val="57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2F25796C"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18. Evolución financiera del Fondo</w:t>
            </w:r>
          </w:p>
        </w:tc>
        <w:tc>
          <w:tcPr>
            <w:tcW w:w="5676" w:type="dxa"/>
            <w:tcBorders>
              <w:top w:val="nil"/>
              <w:left w:val="nil"/>
              <w:bottom w:val="single" w:sz="4" w:space="0" w:color="auto"/>
              <w:right w:val="single" w:sz="4" w:space="0" w:color="auto"/>
            </w:tcBorders>
            <w:shd w:val="clear" w:color="auto" w:fill="auto"/>
            <w:vAlign w:val="center"/>
            <w:hideMark/>
          </w:tcPr>
          <w:p w14:paraId="4BAFF262" w14:textId="7200F429"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Informes trimestrales o cuenta pública, en c</w:t>
            </w:r>
            <w:r w:rsidR="0008159B" w:rsidRPr="00FD6E0A">
              <w:rPr>
                <w:rFonts w:ascii="Arial" w:eastAsia="Times New Roman" w:hAnsi="Arial" w:cs="Arial"/>
                <w:color w:val="000000"/>
                <w:lang w:eastAsia="es-MX"/>
              </w:rPr>
              <w:t>aso de que ésta presente</w:t>
            </w:r>
            <w:r w:rsidRPr="00FD6E0A">
              <w:rPr>
                <w:rFonts w:ascii="Arial" w:eastAsia="Times New Roman" w:hAnsi="Arial" w:cs="Arial"/>
                <w:color w:val="000000"/>
                <w:lang w:eastAsia="es-MX"/>
              </w:rPr>
              <w:t xml:space="preserve"> información desglosada por trimestre.</w:t>
            </w:r>
          </w:p>
        </w:tc>
      </w:tr>
      <w:tr w:rsidR="00E97FDE" w:rsidRPr="00FD6E0A" w14:paraId="441923A5" w14:textId="77777777" w:rsidTr="00E97FDE">
        <w:trPr>
          <w:trHeight w:val="300"/>
        </w:trPr>
        <w:tc>
          <w:tcPr>
            <w:tcW w:w="4253" w:type="dxa"/>
            <w:vMerge/>
            <w:tcBorders>
              <w:top w:val="nil"/>
              <w:left w:val="single" w:sz="4" w:space="0" w:color="auto"/>
              <w:bottom w:val="single" w:sz="4" w:space="0" w:color="auto"/>
              <w:right w:val="single" w:sz="4" w:space="0" w:color="auto"/>
            </w:tcBorders>
            <w:vAlign w:val="center"/>
            <w:hideMark/>
          </w:tcPr>
          <w:p w14:paraId="6DDB89D9" w14:textId="77777777" w:rsidR="00E97FDE" w:rsidRPr="00FD6E0A" w:rsidRDefault="00E97FDE" w:rsidP="00E97FDE">
            <w:pPr>
              <w:rPr>
                <w:rFonts w:ascii="Arial" w:eastAsia="Times New Roman" w:hAnsi="Arial" w:cs="Arial"/>
                <w:color w:val="000000"/>
                <w:lang w:eastAsia="es-MX"/>
              </w:rPr>
            </w:pPr>
          </w:p>
        </w:tc>
        <w:tc>
          <w:tcPr>
            <w:tcW w:w="5676" w:type="dxa"/>
            <w:tcBorders>
              <w:top w:val="nil"/>
              <w:left w:val="nil"/>
              <w:bottom w:val="single" w:sz="4" w:space="0" w:color="auto"/>
              <w:right w:val="single" w:sz="4" w:space="0" w:color="auto"/>
            </w:tcBorders>
            <w:shd w:val="clear" w:color="auto" w:fill="auto"/>
            <w:vAlign w:val="center"/>
            <w:hideMark/>
          </w:tcPr>
          <w:p w14:paraId="1A442A58" w14:textId="77777777" w:rsidR="00E97FDE" w:rsidRPr="00FD6E0A" w:rsidRDefault="00E97FDE" w:rsidP="00E97FDE">
            <w:pPr>
              <w:jc w:val="center"/>
              <w:rPr>
                <w:rFonts w:ascii="Arial" w:eastAsia="Times New Roman" w:hAnsi="Arial" w:cs="Arial"/>
                <w:color w:val="000000"/>
                <w:lang w:eastAsia="es-MX"/>
              </w:rPr>
            </w:pPr>
            <w:r w:rsidRPr="00FD6E0A">
              <w:rPr>
                <w:rFonts w:ascii="Arial" w:eastAsia="Times New Roman" w:hAnsi="Arial" w:cs="Arial"/>
                <w:color w:val="000000"/>
                <w:lang w:eastAsia="es-MX"/>
              </w:rPr>
              <w:t>Auxiliares presupuestales por trimestre. Información 2013 y 2014</w:t>
            </w:r>
          </w:p>
        </w:tc>
      </w:tr>
    </w:tbl>
    <w:p w14:paraId="13795B31" w14:textId="77777777" w:rsidR="00640418" w:rsidRPr="00FD6E0A" w:rsidRDefault="00640418" w:rsidP="004C0514">
      <w:pPr>
        <w:rPr>
          <w:rFonts w:ascii="Arial" w:hAnsi="Arial" w:cs="Arial"/>
        </w:rPr>
      </w:pPr>
    </w:p>
    <w:p w14:paraId="31AC3002" w14:textId="77777777" w:rsidR="00640418" w:rsidRPr="00FD6E0A" w:rsidRDefault="00640418" w:rsidP="004C0514">
      <w:pPr>
        <w:spacing w:line="360" w:lineRule="auto"/>
        <w:rPr>
          <w:rFonts w:ascii="Arial" w:hAnsi="Arial" w:cs="Arial"/>
        </w:rPr>
      </w:pPr>
    </w:p>
    <w:p w14:paraId="35BA81F6" w14:textId="77777777" w:rsidR="006B7226" w:rsidRPr="00FD6E0A" w:rsidRDefault="006B7226" w:rsidP="006D7BB6">
      <w:pPr>
        <w:rPr>
          <w:rFonts w:ascii="Arial" w:hAnsi="Arial" w:cs="Arial"/>
        </w:rPr>
      </w:pPr>
    </w:p>
    <w:p w14:paraId="4F188DE9" w14:textId="77777777" w:rsidR="006B7226" w:rsidRPr="00FD6E0A" w:rsidRDefault="006B7226" w:rsidP="006D7BB6">
      <w:pPr>
        <w:rPr>
          <w:rFonts w:ascii="Arial" w:hAnsi="Arial" w:cs="Arial"/>
        </w:rPr>
      </w:pPr>
    </w:p>
    <w:p w14:paraId="7C0911C9" w14:textId="77777777" w:rsidR="006B7226" w:rsidRPr="00FD6E0A" w:rsidRDefault="006B7226" w:rsidP="006D7BB6">
      <w:pPr>
        <w:rPr>
          <w:rFonts w:ascii="Arial" w:hAnsi="Arial" w:cs="Arial"/>
        </w:rPr>
      </w:pPr>
    </w:p>
    <w:p w14:paraId="02FC4CAD" w14:textId="77777777" w:rsidR="006B7226" w:rsidRPr="00FD6E0A" w:rsidRDefault="006B7226" w:rsidP="006D7BB6">
      <w:pPr>
        <w:rPr>
          <w:rFonts w:ascii="Arial" w:hAnsi="Arial" w:cs="Arial"/>
        </w:rPr>
      </w:pPr>
    </w:p>
    <w:p w14:paraId="241637AE" w14:textId="77777777" w:rsidR="006B7226" w:rsidRPr="00FD6E0A" w:rsidRDefault="006B7226" w:rsidP="006D7BB6">
      <w:pPr>
        <w:rPr>
          <w:rFonts w:ascii="Arial" w:hAnsi="Arial" w:cs="Arial"/>
        </w:rPr>
      </w:pPr>
    </w:p>
    <w:p w14:paraId="0362D5D9" w14:textId="77777777" w:rsidR="006B7226" w:rsidRPr="00FD6E0A" w:rsidRDefault="006B7226" w:rsidP="006D7BB6">
      <w:pPr>
        <w:rPr>
          <w:rFonts w:ascii="Arial" w:hAnsi="Arial" w:cs="Arial"/>
        </w:rPr>
      </w:pPr>
    </w:p>
    <w:p w14:paraId="01B2A2D4" w14:textId="77777777" w:rsidR="006B7226" w:rsidRPr="00FD6E0A" w:rsidRDefault="006B7226" w:rsidP="006D7BB6">
      <w:pPr>
        <w:rPr>
          <w:rFonts w:ascii="Arial" w:hAnsi="Arial" w:cs="Arial"/>
        </w:rPr>
      </w:pPr>
    </w:p>
    <w:p w14:paraId="3D1D4CF2" w14:textId="77777777" w:rsidR="006B7226" w:rsidRPr="00FD6E0A" w:rsidRDefault="006B7226" w:rsidP="006D7BB6">
      <w:pPr>
        <w:rPr>
          <w:rFonts w:ascii="Arial" w:hAnsi="Arial" w:cs="Arial"/>
        </w:rPr>
      </w:pPr>
    </w:p>
    <w:p w14:paraId="281DC705" w14:textId="77777777" w:rsidR="006B7226" w:rsidRPr="00FD6E0A" w:rsidRDefault="006B7226" w:rsidP="006D7BB6">
      <w:pPr>
        <w:rPr>
          <w:rFonts w:ascii="Arial" w:hAnsi="Arial" w:cs="Arial"/>
        </w:rPr>
      </w:pPr>
    </w:p>
    <w:p w14:paraId="1968D2E6" w14:textId="77777777" w:rsidR="006B7226" w:rsidRPr="00FD6E0A" w:rsidRDefault="006B7226" w:rsidP="006D7BB6">
      <w:pPr>
        <w:rPr>
          <w:rFonts w:ascii="Arial" w:hAnsi="Arial" w:cs="Arial"/>
        </w:rPr>
      </w:pPr>
    </w:p>
    <w:p w14:paraId="656F915A" w14:textId="77777777" w:rsidR="006B7226" w:rsidRPr="00FD6E0A" w:rsidRDefault="006B7226" w:rsidP="006D7BB6">
      <w:pPr>
        <w:rPr>
          <w:rFonts w:ascii="Arial" w:hAnsi="Arial" w:cs="Arial"/>
        </w:rPr>
      </w:pPr>
    </w:p>
    <w:p w14:paraId="042814B2" w14:textId="77777777" w:rsidR="006B7226" w:rsidRPr="00FD6E0A" w:rsidRDefault="006B7226" w:rsidP="006D7BB6">
      <w:pPr>
        <w:rPr>
          <w:rFonts w:ascii="Arial" w:hAnsi="Arial" w:cs="Arial"/>
        </w:rPr>
      </w:pPr>
    </w:p>
    <w:p w14:paraId="10AEB2D4" w14:textId="77777777" w:rsidR="006B7226" w:rsidRPr="00FD6E0A" w:rsidRDefault="006B7226" w:rsidP="006D7BB6">
      <w:pPr>
        <w:rPr>
          <w:rFonts w:ascii="Arial" w:hAnsi="Arial" w:cs="Arial"/>
        </w:rPr>
      </w:pPr>
    </w:p>
    <w:p w14:paraId="190F3168" w14:textId="77777777" w:rsidR="006B7226" w:rsidRPr="00FD6E0A" w:rsidRDefault="006B7226" w:rsidP="006D7BB6">
      <w:pPr>
        <w:rPr>
          <w:rFonts w:ascii="Arial" w:hAnsi="Arial" w:cs="Arial"/>
        </w:rPr>
      </w:pPr>
    </w:p>
    <w:p w14:paraId="76E713B5" w14:textId="77777777" w:rsidR="006B7226" w:rsidRPr="00FD6E0A" w:rsidRDefault="006B7226" w:rsidP="006D7BB6">
      <w:pPr>
        <w:rPr>
          <w:rFonts w:ascii="Arial" w:hAnsi="Arial" w:cs="Arial"/>
        </w:rPr>
      </w:pPr>
    </w:p>
    <w:p w14:paraId="4ED48BC9" w14:textId="77777777" w:rsidR="00057688" w:rsidRPr="00FD6E0A" w:rsidRDefault="00057688" w:rsidP="006D7BB6">
      <w:pPr>
        <w:rPr>
          <w:rFonts w:ascii="Arial" w:hAnsi="Arial" w:cs="Arial"/>
        </w:rPr>
      </w:pPr>
    </w:p>
    <w:p w14:paraId="70348A18" w14:textId="77777777" w:rsidR="00A319DD" w:rsidRDefault="00A319DD">
      <w:pPr>
        <w:rPr>
          <w:rFonts w:ascii="Arial" w:hAnsi="Arial" w:cs="Arial"/>
          <w:b/>
          <w:sz w:val="40"/>
          <w:szCs w:val="40"/>
        </w:rPr>
      </w:pPr>
      <w:r>
        <w:rPr>
          <w:rFonts w:ascii="Arial" w:hAnsi="Arial" w:cs="Arial"/>
          <w:b/>
          <w:sz w:val="40"/>
          <w:szCs w:val="40"/>
        </w:rPr>
        <w:br w:type="page"/>
      </w:r>
    </w:p>
    <w:p w14:paraId="2AA2A74B" w14:textId="77777777" w:rsidR="00A319DD" w:rsidRDefault="00A319DD" w:rsidP="004C0514">
      <w:pPr>
        <w:spacing w:line="360" w:lineRule="auto"/>
        <w:jc w:val="center"/>
        <w:rPr>
          <w:rFonts w:ascii="Arial" w:hAnsi="Arial" w:cs="Arial"/>
          <w:b/>
          <w:sz w:val="40"/>
          <w:szCs w:val="40"/>
        </w:rPr>
      </w:pPr>
    </w:p>
    <w:p w14:paraId="4B03900F" w14:textId="0E15AA57" w:rsidR="00640418" w:rsidRPr="00FD6E0A" w:rsidRDefault="006D7BB6" w:rsidP="004C0514">
      <w:pPr>
        <w:spacing w:line="360" w:lineRule="auto"/>
        <w:jc w:val="center"/>
        <w:rPr>
          <w:rFonts w:ascii="Arial" w:hAnsi="Arial" w:cs="Arial"/>
          <w:b/>
          <w:sz w:val="40"/>
          <w:szCs w:val="40"/>
        </w:rPr>
      </w:pPr>
      <w:r w:rsidRPr="00FD6E0A">
        <w:rPr>
          <w:rFonts w:ascii="Arial" w:hAnsi="Arial" w:cs="Arial"/>
          <w:b/>
          <w:sz w:val="40"/>
          <w:szCs w:val="40"/>
        </w:rPr>
        <w:t>ANEXO II</w:t>
      </w:r>
    </w:p>
    <w:p w14:paraId="62BA7AD2" w14:textId="77777777" w:rsidR="00640418" w:rsidRPr="00FD6E0A" w:rsidRDefault="006D7BB6" w:rsidP="002B47EA">
      <w:pPr>
        <w:spacing w:line="360" w:lineRule="auto"/>
        <w:jc w:val="center"/>
        <w:rPr>
          <w:rFonts w:ascii="Arial" w:hAnsi="Arial" w:cs="Arial"/>
        </w:rPr>
      </w:pPr>
      <w:r w:rsidRPr="00FD6E0A">
        <w:rPr>
          <w:rFonts w:ascii="Arial" w:hAnsi="Arial" w:cs="Arial"/>
          <w:b/>
          <w:sz w:val="40"/>
          <w:szCs w:val="40"/>
        </w:rPr>
        <w:t>DESCRIPCIÓN DEL FONDO</w:t>
      </w:r>
    </w:p>
    <w:p w14:paraId="0E3B5DB2" w14:textId="63E74F93" w:rsidR="00E97FDE" w:rsidRPr="00FD6E0A" w:rsidRDefault="00992780" w:rsidP="00992780">
      <w:pPr>
        <w:rPr>
          <w:color w:val="FF0000"/>
          <w:sz w:val="20"/>
          <w:szCs w:val="20"/>
        </w:rPr>
      </w:pPr>
      <w:r w:rsidRPr="00FD6E0A">
        <w:rPr>
          <w:color w:val="FF0000"/>
          <w:sz w:val="20"/>
          <w:szCs w:val="20"/>
        </w:rPr>
        <w:br w:type="page"/>
      </w:r>
    </w:p>
    <w:p w14:paraId="16863222" w14:textId="77777777" w:rsidR="00E97FDE" w:rsidRPr="00FD6E0A" w:rsidRDefault="00E97FDE" w:rsidP="00E97FDE">
      <w:pPr>
        <w:pStyle w:val="Cuadrculamedia1-nfasis21"/>
        <w:spacing w:after="120" w:line="360" w:lineRule="auto"/>
        <w:ind w:left="0"/>
        <w:contextualSpacing w:val="0"/>
        <w:jc w:val="both"/>
        <w:rPr>
          <w:rFonts w:ascii="Arial" w:hAnsi="Arial" w:cs="Arial"/>
          <w:b/>
        </w:rPr>
      </w:pPr>
      <w:r w:rsidRPr="00FD6E0A">
        <w:rPr>
          <w:rFonts w:ascii="Arial" w:hAnsi="Arial" w:cs="Arial"/>
          <w:b/>
        </w:rPr>
        <w:lastRenderedPageBreak/>
        <w:t>Descripción del Fondo.</w:t>
      </w:r>
    </w:p>
    <w:p w14:paraId="62443381" w14:textId="77777777" w:rsidR="009354EB" w:rsidRPr="00FD6E0A" w:rsidRDefault="002B47EA" w:rsidP="00E97FDE">
      <w:pPr>
        <w:pStyle w:val="Cuadrculamedia1-nfasis21"/>
        <w:spacing w:after="120" w:line="360" w:lineRule="auto"/>
        <w:ind w:left="0"/>
        <w:contextualSpacing w:val="0"/>
        <w:jc w:val="both"/>
        <w:rPr>
          <w:rFonts w:ascii="Arial" w:hAnsi="Arial" w:cs="Arial"/>
        </w:rPr>
      </w:pPr>
      <w:r w:rsidRPr="00FD6E0A">
        <w:rPr>
          <w:rFonts w:ascii="Arial" w:hAnsi="Arial" w:cs="Arial"/>
        </w:rPr>
        <w:t>El Fondo de Aportaciones Múltiples FAM, corresponde a uno de los siete fo</w:t>
      </w:r>
      <w:r w:rsidR="009354EB" w:rsidRPr="00FD6E0A">
        <w:rPr>
          <w:rFonts w:ascii="Arial" w:hAnsi="Arial" w:cs="Arial"/>
        </w:rPr>
        <w:t xml:space="preserve">ndos que integran </w:t>
      </w:r>
      <w:r w:rsidR="00D602B5" w:rsidRPr="00FD6E0A">
        <w:rPr>
          <w:rFonts w:ascii="Arial" w:hAnsi="Arial" w:cs="Arial"/>
        </w:rPr>
        <w:t xml:space="preserve">el Ramo 33. </w:t>
      </w:r>
      <w:r w:rsidRPr="00FD6E0A">
        <w:rPr>
          <w:rFonts w:ascii="Arial" w:hAnsi="Arial" w:cs="Arial"/>
        </w:rPr>
        <w:t xml:space="preserve">De acuerdo con la Ley de Coordinación Fiscal (LCF), los fondos se </w:t>
      </w:r>
      <w:r w:rsidR="009354EB" w:rsidRPr="00FD6E0A">
        <w:rPr>
          <w:rFonts w:ascii="Arial" w:hAnsi="Arial" w:cs="Arial"/>
        </w:rPr>
        <w:t xml:space="preserve">aplican para cubrir </w:t>
      </w:r>
      <w:r w:rsidRPr="00FD6E0A">
        <w:rPr>
          <w:rFonts w:ascii="Arial" w:hAnsi="Arial" w:cs="Arial"/>
        </w:rPr>
        <w:t>necesidades sociales relacionadas con la educación, salud, infraestructura social, seguridad pública</w:t>
      </w:r>
      <w:r w:rsidR="009354EB" w:rsidRPr="00FD6E0A">
        <w:rPr>
          <w:rFonts w:ascii="Arial" w:hAnsi="Arial" w:cs="Arial"/>
        </w:rPr>
        <w:t>,</w:t>
      </w:r>
      <w:r w:rsidRPr="00FD6E0A">
        <w:rPr>
          <w:rFonts w:ascii="Arial" w:hAnsi="Arial" w:cs="Arial"/>
        </w:rPr>
        <w:t xml:space="preserve"> </w:t>
      </w:r>
      <w:r w:rsidR="009354EB" w:rsidRPr="00FD6E0A">
        <w:rPr>
          <w:rFonts w:ascii="Arial" w:hAnsi="Arial" w:cs="Arial"/>
        </w:rPr>
        <w:t>entre</w:t>
      </w:r>
      <w:r w:rsidRPr="00FD6E0A">
        <w:rPr>
          <w:rFonts w:ascii="Arial" w:hAnsi="Arial" w:cs="Arial"/>
        </w:rPr>
        <w:t xml:space="preserve"> otras</w:t>
      </w:r>
      <w:r w:rsidR="009354EB" w:rsidRPr="00FD6E0A">
        <w:rPr>
          <w:rFonts w:ascii="Arial" w:hAnsi="Arial" w:cs="Arial"/>
        </w:rPr>
        <w:t>.</w:t>
      </w:r>
    </w:p>
    <w:p w14:paraId="353E0C3B" w14:textId="4ABC862B" w:rsidR="002B47EA" w:rsidRPr="00FD6E0A" w:rsidRDefault="009354EB" w:rsidP="00E97FDE">
      <w:pPr>
        <w:pStyle w:val="Cuadrculamedia1-nfasis21"/>
        <w:spacing w:after="120" w:line="360" w:lineRule="auto"/>
        <w:ind w:left="0"/>
        <w:contextualSpacing w:val="0"/>
        <w:jc w:val="both"/>
        <w:rPr>
          <w:rFonts w:ascii="Arial" w:hAnsi="Arial" w:cs="Arial"/>
          <w:b/>
        </w:rPr>
      </w:pPr>
      <w:r w:rsidRPr="00FD6E0A">
        <w:rPr>
          <w:rFonts w:ascii="Arial" w:hAnsi="Arial" w:cs="Arial"/>
        </w:rPr>
        <w:t>E</w:t>
      </w:r>
      <w:r w:rsidR="002B47EA" w:rsidRPr="00FD6E0A">
        <w:rPr>
          <w:rFonts w:ascii="Arial" w:hAnsi="Arial" w:cs="Arial"/>
        </w:rPr>
        <w:t xml:space="preserve">l Fondo </w:t>
      </w:r>
      <w:r w:rsidRPr="00FD6E0A">
        <w:rPr>
          <w:rFonts w:ascii="Arial" w:hAnsi="Arial" w:cs="Arial"/>
        </w:rPr>
        <w:t xml:space="preserve">de Aportaciones Múltiples FAM, </w:t>
      </w:r>
      <w:r w:rsidR="002B47EA" w:rsidRPr="00FD6E0A">
        <w:rPr>
          <w:rFonts w:ascii="Arial" w:hAnsi="Arial" w:cs="Arial"/>
        </w:rPr>
        <w:t>e</w:t>
      </w:r>
      <w:r w:rsidRPr="00FD6E0A">
        <w:rPr>
          <w:rFonts w:ascii="Arial" w:hAnsi="Arial" w:cs="Arial"/>
        </w:rPr>
        <w:t>s dividido en dos grandes vertientes: Asistencia social e Infraestructura educativa, descomponiéndose esta última en: básica, media superior y superior</w:t>
      </w:r>
      <w:r w:rsidR="002B47EA" w:rsidRPr="00FD6E0A">
        <w:rPr>
          <w:rFonts w:ascii="Arial" w:hAnsi="Arial" w:cs="Arial"/>
        </w:rPr>
        <w:t xml:space="preserve"> </w:t>
      </w:r>
    </w:p>
    <w:p w14:paraId="482DD81B" w14:textId="0AC24810" w:rsidR="007833DE" w:rsidRPr="00FD6E0A" w:rsidRDefault="0008159B" w:rsidP="00E97FDE">
      <w:pPr>
        <w:autoSpaceDE w:val="0"/>
        <w:autoSpaceDN w:val="0"/>
        <w:adjustRightInd w:val="0"/>
        <w:spacing w:after="120" w:line="360" w:lineRule="auto"/>
        <w:jc w:val="both"/>
        <w:rPr>
          <w:rFonts w:ascii="Arial" w:hAnsi="Arial" w:cs="Arial"/>
        </w:rPr>
      </w:pPr>
      <w:r w:rsidRPr="00FD6E0A">
        <w:rPr>
          <w:rFonts w:ascii="Arial" w:hAnsi="Arial" w:cs="Arial"/>
        </w:rPr>
        <w:t>De acuerdo con el</w:t>
      </w:r>
      <w:r w:rsidR="002B47EA" w:rsidRPr="00FD6E0A">
        <w:rPr>
          <w:rFonts w:ascii="Arial" w:hAnsi="Arial" w:cs="Arial"/>
        </w:rPr>
        <w:t xml:space="preserve"> artículo </w:t>
      </w:r>
      <w:r w:rsidRPr="00FD6E0A">
        <w:rPr>
          <w:rFonts w:ascii="Arial" w:hAnsi="Arial" w:cs="Arial"/>
        </w:rPr>
        <w:t>39 de la LCF, el monto de este F</w:t>
      </w:r>
      <w:r w:rsidR="002B47EA" w:rsidRPr="00FD6E0A">
        <w:rPr>
          <w:rFonts w:ascii="Arial" w:hAnsi="Arial" w:cs="Arial"/>
        </w:rPr>
        <w:t>ondo se determina anualmente en el P</w:t>
      </w:r>
      <w:r w:rsidR="00B31A24" w:rsidRPr="00FD6E0A">
        <w:rPr>
          <w:rFonts w:ascii="Arial" w:hAnsi="Arial" w:cs="Arial"/>
        </w:rPr>
        <w:t xml:space="preserve">resupuesto de </w:t>
      </w:r>
      <w:r w:rsidR="002B47EA" w:rsidRPr="00FD6E0A">
        <w:rPr>
          <w:rFonts w:ascii="Arial" w:hAnsi="Arial" w:cs="Arial"/>
        </w:rPr>
        <w:t>E</w:t>
      </w:r>
      <w:r w:rsidR="00B31A24" w:rsidRPr="00FD6E0A">
        <w:rPr>
          <w:rFonts w:ascii="Arial" w:hAnsi="Arial" w:cs="Arial"/>
        </w:rPr>
        <w:t xml:space="preserve">gresos de la </w:t>
      </w:r>
      <w:r w:rsidR="002B47EA" w:rsidRPr="00FD6E0A">
        <w:rPr>
          <w:rFonts w:ascii="Arial" w:hAnsi="Arial" w:cs="Arial"/>
        </w:rPr>
        <w:t>F</w:t>
      </w:r>
      <w:r w:rsidR="00B31A24" w:rsidRPr="00FD6E0A">
        <w:rPr>
          <w:rFonts w:ascii="Arial" w:hAnsi="Arial" w:cs="Arial"/>
        </w:rPr>
        <w:t>ederación (PEF)</w:t>
      </w:r>
      <w:r w:rsidR="002B47EA" w:rsidRPr="00FD6E0A">
        <w:rPr>
          <w:rFonts w:ascii="Arial" w:hAnsi="Arial" w:cs="Arial"/>
        </w:rPr>
        <w:t xml:space="preserve">, </w:t>
      </w:r>
      <w:r w:rsidR="009354EB" w:rsidRPr="00FD6E0A">
        <w:rPr>
          <w:rFonts w:ascii="Arial" w:hAnsi="Arial" w:cs="Arial"/>
        </w:rPr>
        <w:t xml:space="preserve">con el </w:t>
      </w:r>
      <w:r w:rsidR="002B47EA" w:rsidRPr="00FD6E0A">
        <w:rPr>
          <w:rFonts w:ascii="Arial" w:hAnsi="Arial" w:cs="Arial"/>
        </w:rPr>
        <w:t xml:space="preserve">0.814 por ciento de la Recaudación Federal Participable </w:t>
      </w:r>
      <w:r w:rsidR="009354EB" w:rsidRPr="00FD6E0A">
        <w:rPr>
          <w:rFonts w:ascii="Arial" w:hAnsi="Arial" w:cs="Arial"/>
        </w:rPr>
        <w:t>que se estime</w:t>
      </w:r>
      <w:r w:rsidR="002B47EA" w:rsidRPr="00FD6E0A">
        <w:rPr>
          <w:rFonts w:ascii="Arial" w:hAnsi="Arial" w:cs="Arial"/>
        </w:rPr>
        <w:t xml:space="preserve"> en la Ley de Ingresos de la Federación para ese año. </w:t>
      </w:r>
    </w:p>
    <w:p w14:paraId="21C85F4C" w14:textId="0025B3BC" w:rsidR="007833DE" w:rsidRPr="00FD6E0A" w:rsidRDefault="009354EB" w:rsidP="00E97FDE">
      <w:pPr>
        <w:autoSpaceDE w:val="0"/>
        <w:autoSpaceDN w:val="0"/>
        <w:adjustRightInd w:val="0"/>
        <w:spacing w:after="120" w:line="360" w:lineRule="auto"/>
        <w:jc w:val="both"/>
        <w:rPr>
          <w:rFonts w:ascii="Arial" w:hAnsi="Arial" w:cs="Arial"/>
        </w:rPr>
      </w:pPr>
      <w:r w:rsidRPr="00FD6E0A">
        <w:rPr>
          <w:rFonts w:ascii="Arial" w:hAnsi="Arial" w:cs="Arial"/>
        </w:rPr>
        <w:t>Del monto determinado para el Fondo se destina</w:t>
      </w:r>
      <w:r w:rsidR="002B47EA" w:rsidRPr="00FD6E0A">
        <w:rPr>
          <w:rFonts w:ascii="Arial" w:hAnsi="Arial" w:cs="Arial"/>
        </w:rPr>
        <w:t xml:space="preserve"> el 54% a la construcción, equipamiento y rehabilitación de infraestructura física de los niveles de educación básica, media superior y superior en su modalidad universitaria según las necesidades de cada nivel.  </w:t>
      </w:r>
    </w:p>
    <w:p w14:paraId="1EFCB822" w14:textId="77777777" w:rsidR="007833DE" w:rsidRPr="00FD6E0A" w:rsidRDefault="002B47EA" w:rsidP="00E97FDE">
      <w:pPr>
        <w:autoSpaceDE w:val="0"/>
        <w:autoSpaceDN w:val="0"/>
        <w:adjustRightInd w:val="0"/>
        <w:spacing w:after="120" w:line="360" w:lineRule="auto"/>
        <w:jc w:val="both"/>
        <w:rPr>
          <w:rFonts w:ascii="Arial" w:hAnsi="Arial" w:cs="Arial"/>
        </w:rPr>
      </w:pPr>
      <w:r w:rsidRPr="00FD6E0A">
        <w:rPr>
          <w:rFonts w:ascii="Arial" w:hAnsi="Arial" w:cs="Arial"/>
        </w:rPr>
        <w:t xml:space="preserve">Las entidades tendrán la obligación de hacer del conocimiento de sus habitantes, los montos que reciban, las obras y acciones realizadas, el costo de cada una, su ubicación y beneficiarios. </w:t>
      </w:r>
      <w:r w:rsidR="007833DE" w:rsidRPr="00FD6E0A">
        <w:rPr>
          <w:rFonts w:ascii="Arial" w:hAnsi="Arial" w:cs="Arial"/>
        </w:rPr>
        <w:t>Así también</w:t>
      </w:r>
      <w:r w:rsidRPr="00FD6E0A">
        <w:rPr>
          <w:rFonts w:ascii="Arial" w:hAnsi="Arial" w:cs="Arial"/>
        </w:rPr>
        <w:t xml:space="preserve">, deberán informar a sus habitantes, al término de cada ejercicio, sobre los resultados alcanzados. </w:t>
      </w:r>
    </w:p>
    <w:p w14:paraId="291FDFCC" w14:textId="6EE6D27A" w:rsidR="009354EB" w:rsidRPr="00FD6E0A" w:rsidRDefault="002B47EA" w:rsidP="00992780">
      <w:pPr>
        <w:autoSpaceDE w:val="0"/>
        <w:autoSpaceDN w:val="0"/>
        <w:adjustRightInd w:val="0"/>
        <w:spacing w:after="120" w:line="360" w:lineRule="auto"/>
        <w:jc w:val="both"/>
        <w:rPr>
          <w:rFonts w:ascii="Arial" w:hAnsi="Arial" w:cs="Arial"/>
        </w:rPr>
      </w:pPr>
      <w:r w:rsidRPr="00FD6E0A">
        <w:rPr>
          <w:rFonts w:ascii="Arial" w:hAnsi="Arial" w:cs="Arial"/>
        </w:rPr>
        <w:t>El Fondo de Aportaciones Múltiples se distribu</w:t>
      </w:r>
      <w:r w:rsidR="009354EB" w:rsidRPr="00FD6E0A">
        <w:rPr>
          <w:rFonts w:ascii="Arial" w:hAnsi="Arial" w:cs="Arial"/>
        </w:rPr>
        <w:t>ye</w:t>
      </w:r>
      <w:r w:rsidRPr="00FD6E0A">
        <w:rPr>
          <w:rFonts w:ascii="Arial" w:hAnsi="Arial" w:cs="Arial"/>
        </w:rPr>
        <w:t xml:space="preserve"> entre las entidades federativas de acuerdo a las asignaciones y reglas que se establezcan en el Presupuesto de Egresos de la Federación</w:t>
      </w:r>
      <w:r w:rsidR="00B31A24" w:rsidRPr="00FD6E0A">
        <w:rPr>
          <w:rFonts w:ascii="Arial" w:hAnsi="Arial" w:cs="Arial"/>
        </w:rPr>
        <w:t xml:space="preserve"> </w:t>
      </w:r>
      <w:r w:rsidR="009354EB" w:rsidRPr="00FD6E0A">
        <w:rPr>
          <w:rFonts w:ascii="Arial" w:hAnsi="Arial" w:cs="Arial"/>
        </w:rPr>
        <w:t>del ejercicio correspondiente.</w:t>
      </w:r>
    </w:p>
    <w:p w14:paraId="4E3E4FA0" w14:textId="46D94ED7" w:rsidR="00640418" w:rsidRPr="00FD6E0A" w:rsidRDefault="00640418" w:rsidP="00992780">
      <w:pPr>
        <w:autoSpaceDE w:val="0"/>
        <w:autoSpaceDN w:val="0"/>
        <w:adjustRightInd w:val="0"/>
        <w:spacing w:after="120" w:line="360" w:lineRule="auto"/>
        <w:jc w:val="both"/>
        <w:rPr>
          <w:rFonts w:ascii="Arial" w:hAnsi="Arial" w:cs="Arial"/>
        </w:rPr>
      </w:pPr>
      <w:r w:rsidRPr="00FD6E0A">
        <w:rPr>
          <w:rFonts w:ascii="Arial" w:hAnsi="Arial" w:cs="Arial"/>
        </w:rPr>
        <w:br w:type="page"/>
      </w:r>
    </w:p>
    <w:p w14:paraId="478190DB" w14:textId="77777777" w:rsidR="00640418" w:rsidRPr="00FD6E0A" w:rsidRDefault="00640418" w:rsidP="004C0514">
      <w:pPr>
        <w:spacing w:line="360" w:lineRule="auto"/>
        <w:jc w:val="center"/>
        <w:rPr>
          <w:rFonts w:ascii="Arial" w:hAnsi="Arial" w:cs="Arial"/>
          <w:sz w:val="40"/>
          <w:szCs w:val="40"/>
        </w:rPr>
      </w:pPr>
    </w:p>
    <w:p w14:paraId="509EF255" w14:textId="77777777" w:rsidR="00640418" w:rsidRPr="00FD6E0A" w:rsidRDefault="00640418" w:rsidP="004C0514">
      <w:pPr>
        <w:spacing w:line="360" w:lineRule="auto"/>
        <w:jc w:val="center"/>
        <w:rPr>
          <w:rFonts w:ascii="Arial" w:hAnsi="Arial" w:cs="Arial"/>
          <w:sz w:val="40"/>
          <w:szCs w:val="40"/>
        </w:rPr>
      </w:pPr>
    </w:p>
    <w:p w14:paraId="7CC3795F" w14:textId="77777777" w:rsidR="00640418" w:rsidRPr="00FD6E0A" w:rsidRDefault="00640418" w:rsidP="004C0514">
      <w:pPr>
        <w:spacing w:line="360" w:lineRule="auto"/>
        <w:jc w:val="center"/>
        <w:rPr>
          <w:rFonts w:ascii="Arial" w:hAnsi="Arial" w:cs="Arial"/>
          <w:sz w:val="40"/>
          <w:szCs w:val="40"/>
        </w:rPr>
      </w:pPr>
    </w:p>
    <w:p w14:paraId="72143130" w14:textId="77777777" w:rsidR="00640418" w:rsidRPr="00FD6E0A" w:rsidRDefault="00640418" w:rsidP="004C0514">
      <w:pPr>
        <w:spacing w:line="360" w:lineRule="auto"/>
        <w:jc w:val="center"/>
        <w:rPr>
          <w:rFonts w:ascii="Arial" w:hAnsi="Arial" w:cs="Arial"/>
          <w:sz w:val="40"/>
          <w:szCs w:val="40"/>
        </w:rPr>
      </w:pPr>
    </w:p>
    <w:p w14:paraId="0BAFEC10" w14:textId="77777777" w:rsidR="00640418" w:rsidRPr="00FD6E0A" w:rsidRDefault="00640418" w:rsidP="004C0514">
      <w:pPr>
        <w:spacing w:line="360" w:lineRule="auto"/>
        <w:jc w:val="center"/>
        <w:rPr>
          <w:rFonts w:ascii="Arial" w:hAnsi="Arial" w:cs="Arial"/>
          <w:sz w:val="40"/>
          <w:szCs w:val="40"/>
        </w:rPr>
      </w:pPr>
    </w:p>
    <w:p w14:paraId="5D120C8E" w14:textId="77777777" w:rsidR="006D7BB6" w:rsidRPr="00FD6E0A" w:rsidRDefault="006D7BB6" w:rsidP="004C0514">
      <w:pPr>
        <w:spacing w:line="360" w:lineRule="auto"/>
        <w:jc w:val="center"/>
        <w:rPr>
          <w:rFonts w:ascii="Arial" w:hAnsi="Arial" w:cs="Arial"/>
          <w:sz w:val="40"/>
          <w:szCs w:val="40"/>
        </w:rPr>
      </w:pPr>
    </w:p>
    <w:p w14:paraId="18789B06" w14:textId="77777777" w:rsidR="00640418" w:rsidRPr="00FD6E0A" w:rsidRDefault="006D7BB6" w:rsidP="004C0514">
      <w:pPr>
        <w:spacing w:line="360" w:lineRule="auto"/>
        <w:jc w:val="center"/>
        <w:rPr>
          <w:rFonts w:ascii="Arial" w:hAnsi="Arial" w:cs="Arial"/>
          <w:b/>
          <w:sz w:val="40"/>
          <w:szCs w:val="40"/>
        </w:rPr>
      </w:pPr>
      <w:r w:rsidRPr="00FD6E0A">
        <w:rPr>
          <w:rFonts w:ascii="Arial" w:hAnsi="Arial" w:cs="Arial"/>
          <w:b/>
          <w:sz w:val="40"/>
          <w:szCs w:val="40"/>
        </w:rPr>
        <w:t>ANEXO III</w:t>
      </w:r>
    </w:p>
    <w:p w14:paraId="65DFFD2F" w14:textId="77777777" w:rsidR="00A328AE" w:rsidRPr="00FD6E0A" w:rsidRDefault="006D7BB6" w:rsidP="004C0514">
      <w:pPr>
        <w:spacing w:line="360" w:lineRule="auto"/>
        <w:jc w:val="center"/>
        <w:rPr>
          <w:rFonts w:ascii="Arial" w:hAnsi="Arial" w:cs="Arial"/>
          <w:b/>
          <w:sz w:val="40"/>
          <w:szCs w:val="40"/>
        </w:rPr>
      </w:pPr>
      <w:r w:rsidRPr="00FD6E0A">
        <w:rPr>
          <w:rFonts w:ascii="Arial" w:hAnsi="Arial" w:cs="Arial"/>
          <w:b/>
          <w:sz w:val="40"/>
          <w:szCs w:val="40"/>
        </w:rPr>
        <w:t>ANÁLISIS DE INTERNO QUE INCLUYA: FORTALEZAS, RETOS Y RECOMENDACIONES</w:t>
      </w:r>
    </w:p>
    <w:p w14:paraId="5D00E344" w14:textId="77777777" w:rsidR="00A328AE" w:rsidRPr="00FD6E0A" w:rsidRDefault="00A328AE" w:rsidP="004C0514">
      <w:pPr>
        <w:rPr>
          <w:rFonts w:ascii="Arial" w:hAnsi="Arial" w:cs="Arial"/>
          <w:szCs w:val="40"/>
        </w:rPr>
      </w:pPr>
      <w:r w:rsidRPr="00FD6E0A">
        <w:rPr>
          <w:rFonts w:ascii="Arial" w:hAnsi="Arial" w:cs="Arial"/>
          <w:szCs w:val="40"/>
        </w:rPr>
        <w:br w:type="page"/>
      </w:r>
    </w:p>
    <w:p w14:paraId="061B96D3" w14:textId="77777777" w:rsidR="002B47EA" w:rsidRDefault="002B47EA" w:rsidP="00BE58A8">
      <w:pPr>
        <w:spacing w:after="120" w:line="360" w:lineRule="auto"/>
        <w:jc w:val="both"/>
        <w:rPr>
          <w:rFonts w:ascii="Arial" w:hAnsi="Arial" w:cs="Arial"/>
        </w:rPr>
      </w:pPr>
      <w:r w:rsidRPr="00FD6E0A">
        <w:rPr>
          <w:rFonts w:ascii="Arial" w:hAnsi="Arial" w:cs="Arial"/>
        </w:rPr>
        <w:lastRenderedPageBreak/>
        <w:t xml:space="preserve">Para cada uno de los temas evaluados: (1) </w:t>
      </w:r>
      <w:r w:rsidR="000357E1" w:rsidRPr="00FD6E0A">
        <w:rPr>
          <w:rFonts w:ascii="Arial" w:hAnsi="Arial" w:cs="Arial"/>
        </w:rPr>
        <w:t>Planeación Estratégica</w:t>
      </w:r>
      <w:r w:rsidRPr="00FD6E0A">
        <w:rPr>
          <w:rFonts w:ascii="Arial" w:hAnsi="Arial" w:cs="Arial"/>
        </w:rPr>
        <w:t xml:space="preserve">, (2) </w:t>
      </w:r>
      <w:r w:rsidR="000357E1" w:rsidRPr="00FD6E0A">
        <w:rPr>
          <w:rFonts w:ascii="Arial" w:hAnsi="Arial" w:cs="Arial"/>
        </w:rPr>
        <w:t>Cobertura de atención, y</w:t>
      </w:r>
      <w:r w:rsidRPr="00FD6E0A">
        <w:rPr>
          <w:rFonts w:ascii="Arial" w:hAnsi="Arial" w:cs="Arial"/>
        </w:rPr>
        <w:t xml:space="preserve"> (3)</w:t>
      </w:r>
      <w:r w:rsidR="000357E1" w:rsidRPr="00FD6E0A">
        <w:rPr>
          <w:rFonts w:ascii="Arial" w:hAnsi="Arial" w:cs="Arial"/>
        </w:rPr>
        <w:t xml:space="preserve"> Operación del Fondo</w:t>
      </w:r>
      <w:r w:rsidRPr="00FD6E0A">
        <w:rPr>
          <w:rFonts w:ascii="Arial" w:hAnsi="Arial" w:cs="Arial"/>
        </w:rPr>
        <w:t xml:space="preserve">, </w:t>
      </w:r>
      <w:r w:rsidR="000357E1" w:rsidRPr="00FD6E0A">
        <w:rPr>
          <w:rFonts w:ascii="Arial" w:hAnsi="Arial" w:cs="Arial"/>
        </w:rPr>
        <w:t>se identifican las fortalezas</w:t>
      </w:r>
      <w:r w:rsidRPr="00FD6E0A">
        <w:rPr>
          <w:rFonts w:ascii="Arial" w:hAnsi="Arial" w:cs="Arial"/>
        </w:rPr>
        <w:t>,</w:t>
      </w:r>
      <w:r w:rsidR="000357E1" w:rsidRPr="00FD6E0A">
        <w:rPr>
          <w:rFonts w:ascii="Arial" w:hAnsi="Arial" w:cs="Arial"/>
        </w:rPr>
        <w:t xml:space="preserve"> retos y recomendaciones</w:t>
      </w:r>
      <w:r w:rsidRPr="00FD6E0A">
        <w:rPr>
          <w:rFonts w:ascii="Arial" w:hAnsi="Arial" w:cs="Arial"/>
        </w:rPr>
        <w:t xml:space="preserve"> específicas para cada uno</w:t>
      </w:r>
      <w:r w:rsidR="000357E1" w:rsidRPr="00FD6E0A">
        <w:rPr>
          <w:rFonts w:ascii="Arial" w:hAnsi="Arial" w:cs="Arial"/>
        </w:rPr>
        <w:t>.</w:t>
      </w:r>
      <w:r w:rsidRPr="00FD6E0A">
        <w:rPr>
          <w:rFonts w:ascii="Arial" w:hAnsi="Arial" w:cs="Aria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6"/>
        <w:gridCol w:w="3851"/>
        <w:gridCol w:w="4007"/>
        <w:gridCol w:w="14"/>
      </w:tblGrid>
      <w:tr w:rsidR="00E21E3A" w:rsidRPr="001970AD" w14:paraId="7DA8AEF8" w14:textId="0EBEBA7C" w:rsidTr="00D12A0D">
        <w:trPr>
          <w:gridAfter w:val="1"/>
          <w:wAfter w:w="14" w:type="dxa"/>
          <w:trHeight w:val="928"/>
        </w:trPr>
        <w:tc>
          <w:tcPr>
            <w:tcW w:w="1896" w:type="dxa"/>
            <w:shd w:val="clear" w:color="auto" w:fill="A6A6A6" w:themeFill="background1" w:themeFillShade="A6"/>
          </w:tcPr>
          <w:p w14:paraId="098B6C7E" w14:textId="77777777" w:rsidR="00E21E3A" w:rsidRPr="001970AD" w:rsidRDefault="00E21E3A" w:rsidP="00E21E3A">
            <w:pPr>
              <w:spacing w:after="120" w:line="360" w:lineRule="auto"/>
              <w:jc w:val="center"/>
              <w:rPr>
                <w:rFonts w:ascii="Arial" w:hAnsi="Arial" w:cs="Arial"/>
                <w:b/>
              </w:rPr>
            </w:pPr>
            <w:r w:rsidRPr="001970AD">
              <w:rPr>
                <w:rFonts w:ascii="Arial" w:hAnsi="Arial" w:cs="Arial"/>
                <w:b/>
              </w:rPr>
              <w:t>II.</w:t>
            </w:r>
          </w:p>
          <w:p w14:paraId="744106A4" w14:textId="473BA5AD" w:rsidR="00E21E3A" w:rsidRPr="001970AD" w:rsidRDefault="00E21E3A" w:rsidP="00E21E3A">
            <w:pPr>
              <w:spacing w:after="120" w:line="360" w:lineRule="auto"/>
              <w:jc w:val="center"/>
              <w:rPr>
                <w:rFonts w:ascii="Arial" w:hAnsi="Arial" w:cs="Arial"/>
              </w:rPr>
            </w:pPr>
            <w:r w:rsidRPr="001970AD">
              <w:rPr>
                <w:rFonts w:ascii="Arial" w:hAnsi="Arial" w:cs="Arial"/>
                <w:b/>
              </w:rPr>
              <w:t>Características del programa y del fondo</w:t>
            </w:r>
          </w:p>
        </w:tc>
        <w:tc>
          <w:tcPr>
            <w:tcW w:w="3851" w:type="dxa"/>
            <w:shd w:val="clear" w:color="auto" w:fill="auto"/>
          </w:tcPr>
          <w:p w14:paraId="5ED160C0" w14:textId="77777777" w:rsidR="001970AD" w:rsidRPr="001970AD" w:rsidRDefault="001970AD" w:rsidP="001970AD">
            <w:pPr>
              <w:jc w:val="center"/>
              <w:rPr>
                <w:rFonts w:ascii="Arial" w:hAnsi="Arial" w:cs="Arial"/>
                <w:b/>
              </w:rPr>
            </w:pPr>
          </w:p>
          <w:p w14:paraId="217984D6" w14:textId="77777777" w:rsidR="001970AD" w:rsidRPr="001970AD" w:rsidRDefault="001970AD" w:rsidP="001970AD">
            <w:pPr>
              <w:jc w:val="center"/>
              <w:rPr>
                <w:rFonts w:ascii="Arial" w:hAnsi="Arial" w:cs="Arial"/>
                <w:b/>
              </w:rPr>
            </w:pPr>
          </w:p>
          <w:p w14:paraId="4DE9CC79" w14:textId="77777777" w:rsidR="001970AD" w:rsidRPr="001970AD" w:rsidRDefault="001970AD" w:rsidP="001970AD">
            <w:pPr>
              <w:jc w:val="center"/>
              <w:rPr>
                <w:rFonts w:ascii="Arial" w:hAnsi="Arial" w:cs="Arial"/>
                <w:b/>
              </w:rPr>
            </w:pPr>
          </w:p>
          <w:p w14:paraId="4000A03F" w14:textId="6711F9CA" w:rsidR="00E21E3A" w:rsidRPr="001970AD" w:rsidRDefault="00E21E3A" w:rsidP="001970AD">
            <w:pPr>
              <w:jc w:val="center"/>
              <w:rPr>
                <w:rFonts w:ascii="Arial" w:hAnsi="Arial" w:cs="Arial"/>
                <w:b/>
              </w:rPr>
            </w:pPr>
            <w:r w:rsidRPr="001970AD">
              <w:rPr>
                <w:rFonts w:ascii="Arial" w:hAnsi="Arial" w:cs="Arial"/>
                <w:b/>
              </w:rPr>
              <w:t>Resumen</w:t>
            </w:r>
          </w:p>
        </w:tc>
        <w:tc>
          <w:tcPr>
            <w:tcW w:w="4007" w:type="dxa"/>
            <w:shd w:val="clear" w:color="auto" w:fill="auto"/>
          </w:tcPr>
          <w:p w14:paraId="1D5629C8" w14:textId="77777777" w:rsidR="001970AD" w:rsidRPr="001970AD" w:rsidRDefault="001970AD" w:rsidP="001970AD">
            <w:pPr>
              <w:jc w:val="center"/>
              <w:rPr>
                <w:rFonts w:ascii="Arial" w:hAnsi="Arial" w:cs="Arial"/>
                <w:b/>
              </w:rPr>
            </w:pPr>
          </w:p>
          <w:p w14:paraId="0D8D9FBF" w14:textId="77777777" w:rsidR="001970AD" w:rsidRPr="001970AD" w:rsidRDefault="001970AD" w:rsidP="001970AD">
            <w:pPr>
              <w:jc w:val="center"/>
              <w:rPr>
                <w:rFonts w:ascii="Arial" w:hAnsi="Arial" w:cs="Arial"/>
                <w:b/>
              </w:rPr>
            </w:pPr>
          </w:p>
          <w:p w14:paraId="0D361DCF" w14:textId="77777777" w:rsidR="001970AD" w:rsidRPr="001970AD" w:rsidRDefault="001970AD" w:rsidP="001970AD">
            <w:pPr>
              <w:jc w:val="center"/>
              <w:rPr>
                <w:rFonts w:ascii="Arial" w:hAnsi="Arial" w:cs="Arial"/>
                <w:b/>
              </w:rPr>
            </w:pPr>
          </w:p>
          <w:p w14:paraId="4604D13B" w14:textId="37A8B916" w:rsidR="00E21E3A" w:rsidRPr="001970AD" w:rsidRDefault="00E21E3A" w:rsidP="001970AD">
            <w:pPr>
              <w:jc w:val="center"/>
              <w:rPr>
                <w:rFonts w:ascii="Arial" w:hAnsi="Arial" w:cs="Arial"/>
                <w:b/>
              </w:rPr>
            </w:pPr>
            <w:r w:rsidRPr="001970AD">
              <w:rPr>
                <w:rFonts w:ascii="Arial" w:hAnsi="Arial" w:cs="Arial"/>
                <w:b/>
              </w:rPr>
              <w:t>Recomendación</w:t>
            </w:r>
          </w:p>
        </w:tc>
      </w:tr>
      <w:tr w:rsidR="00E21E3A" w:rsidRPr="001970AD" w14:paraId="12B8BACC" w14:textId="77777777" w:rsidTr="00D12A0D">
        <w:trPr>
          <w:gridAfter w:val="1"/>
          <w:wAfter w:w="14" w:type="dxa"/>
          <w:trHeight w:val="225"/>
        </w:trPr>
        <w:tc>
          <w:tcPr>
            <w:tcW w:w="1896" w:type="dxa"/>
            <w:shd w:val="clear" w:color="auto" w:fill="A6A6A6" w:themeFill="background1" w:themeFillShade="A6"/>
          </w:tcPr>
          <w:p w14:paraId="2489D4D1" w14:textId="67B2369D" w:rsidR="00E21E3A" w:rsidRPr="001970AD" w:rsidRDefault="00E21E3A" w:rsidP="0028767A">
            <w:pPr>
              <w:spacing w:after="120" w:line="360" w:lineRule="auto"/>
              <w:jc w:val="center"/>
              <w:rPr>
                <w:rFonts w:ascii="Arial" w:hAnsi="Arial" w:cs="Arial"/>
                <w:b/>
              </w:rPr>
            </w:pPr>
            <w:r w:rsidRPr="001970AD">
              <w:rPr>
                <w:rFonts w:ascii="Arial" w:hAnsi="Arial" w:cs="Arial"/>
                <w:b/>
              </w:rPr>
              <w:t>Debilidad</w:t>
            </w:r>
          </w:p>
        </w:tc>
        <w:tc>
          <w:tcPr>
            <w:tcW w:w="3851" w:type="dxa"/>
            <w:shd w:val="clear" w:color="auto" w:fill="auto"/>
          </w:tcPr>
          <w:p w14:paraId="2AF5221D" w14:textId="6279AA19" w:rsidR="00E21E3A" w:rsidRPr="001970AD" w:rsidRDefault="0028767A" w:rsidP="0028767A">
            <w:pPr>
              <w:jc w:val="both"/>
              <w:rPr>
                <w:rFonts w:ascii="Arial" w:hAnsi="Arial" w:cs="Arial"/>
              </w:rPr>
            </w:pPr>
            <w:r w:rsidRPr="001970AD">
              <w:rPr>
                <w:rFonts w:ascii="Arial" w:hAnsi="Arial" w:cs="Arial"/>
              </w:rPr>
              <w:t xml:space="preserve">1.- </w:t>
            </w:r>
            <w:r w:rsidR="00E21E3A" w:rsidRPr="001970AD">
              <w:rPr>
                <w:rFonts w:ascii="Arial" w:hAnsi="Arial" w:cs="Arial"/>
              </w:rPr>
              <w:t>No se tiene un diagnostico que dé cuenta de la situación de la infraestructura educativa en el estado de Yucatán.</w:t>
            </w:r>
          </w:p>
          <w:p w14:paraId="56B62C51" w14:textId="76A49ECE" w:rsidR="00E21E3A" w:rsidRPr="00E61408" w:rsidRDefault="00E21E3A" w:rsidP="0028767A">
            <w:pPr>
              <w:jc w:val="both"/>
              <w:rPr>
                <w:rFonts w:ascii="Arial" w:hAnsi="Arial" w:cs="Arial"/>
                <w:strike/>
              </w:rPr>
            </w:pPr>
          </w:p>
        </w:tc>
        <w:tc>
          <w:tcPr>
            <w:tcW w:w="4007" w:type="dxa"/>
            <w:shd w:val="clear" w:color="auto" w:fill="auto"/>
          </w:tcPr>
          <w:p w14:paraId="39423DDD" w14:textId="6BEEDC81" w:rsidR="00E21E3A" w:rsidRPr="001970AD" w:rsidRDefault="0028767A" w:rsidP="0028767A">
            <w:pPr>
              <w:jc w:val="both"/>
              <w:rPr>
                <w:rFonts w:ascii="Arial" w:hAnsi="Arial" w:cs="Arial"/>
              </w:rPr>
            </w:pPr>
            <w:r w:rsidRPr="001970AD">
              <w:rPr>
                <w:rFonts w:ascii="Arial" w:hAnsi="Arial" w:cs="Arial"/>
              </w:rPr>
              <w:t xml:space="preserve">1.- </w:t>
            </w:r>
            <w:r w:rsidR="00E21E3A" w:rsidRPr="001970AD">
              <w:rPr>
                <w:rFonts w:ascii="Arial" w:hAnsi="Arial" w:cs="Arial"/>
              </w:rPr>
              <w:t>Elabora un diagnostico que contemple la situación de la infraestructura educativa en el estado de Yucatán.</w:t>
            </w:r>
          </w:p>
          <w:p w14:paraId="25CF09D3" w14:textId="246D3109" w:rsidR="00E21E3A" w:rsidRPr="00E61408" w:rsidRDefault="00E21E3A" w:rsidP="0028767A">
            <w:pPr>
              <w:jc w:val="both"/>
              <w:rPr>
                <w:rFonts w:ascii="Arial" w:hAnsi="Arial" w:cs="Arial"/>
                <w:strike/>
              </w:rPr>
            </w:pPr>
          </w:p>
        </w:tc>
      </w:tr>
      <w:tr w:rsidR="00F140F8" w:rsidRPr="001970AD" w14:paraId="0739CAD9" w14:textId="77777777" w:rsidTr="00D12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6"/>
        </w:trPr>
        <w:tc>
          <w:tcPr>
            <w:tcW w:w="1896" w:type="dxa"/>
            <w:tcBorders>
              <w:top w:val="single" w:sz="4" w:space="0" w:color="auto"/>
              <w:left w:val="single" w:sz="4" w:space="0" w:color="auto"/>
              <w:bottom w:val="single" w:sz="4" w:space="0" w:color="auto"/>
              <w:right w:val="single" w:sz="4" w:space="0" w:color="auto"/>
            </w:tcBorders>
            <w:shd w:val="clear" w:color="000000" w:fill="A5A5A5"/>
            <w:vAlign w:val="center"/>
            <w:hideMark/>
          </w:tcPr>
          <w:p w14:paraId="6B75DE70" w14:textId="77777777" w:rsidR="00F140F8" w:rsidRPr="001970AD" w:rsidRDefault="00F140F8" w:rsidP="00F140F8">
            <w:pPr>
              <w:jc w:val="center"/>
              <w:rPr>
                <w:rFonts w:ascii="Arial" w:eastAsia="Times New Roman" w:hAnsi="Arial" w:cs="Arial"/>
                <w:b/>
                <w:bCs/>
                <w:color w:val="000000"/>
                <w:lang w:eastAsia="es-MX"/>
              </w:rPr>
            </w:pPr>
            <w:r w:rsidRPr="001970AD">
              <w:rPr>
                <w:rFonts w:ascii="Arial" w:eastAsia="Times New Roman" w:hAnsi="Arial" w:cs="Arial"/>
                <w:b/>
                <w:bCs/>
                <w:color w:val="000000"/>
                <w:lang w:eastAsia="es-MX"/>
              </w:rPr>
              <w:t>I</w:t>
            </w:r>
            <w:r w:rsidR="00AD27CD" w:rsidRPr="001970AD">
              <w:rPr>
                <w:rFonts w:ascii="Arial" w:eastAsia="Times New Roman" w:hAnsi="Arial" w:cs="Arial"/>
                <w:b/>
                <w:bCs/>
                <w:color w:val="000000"/>
                <w:lang w:eastAsia="es-MX"/>
              </w:rPr>
              <w:t>II</w:t>
            </w:r>
            <w:r w:rsidRPr="001970AD">
              <w:rPr>
                <w:rFonts w:ascii="Arial" w:eastAsia="Times New Roman" w:hAnsi="Arial" w:cs="Arial"/>
                <w:b/>
                <w:bCs/>
                <w:color w:val="000000"/>
                <w:lang w:eastAsia="es-MX"/>
              </w:rPr>
              <w:t>. Planeación Estratégica</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14:paraId="23E35AF6" w14:textId="77777777" w:rsidR="00F140F8" w:rsidRPr="001970AD" w:rsidRDefault="00F140F8" w:rsidP="00F140F8">
            <w:pPr>
              <w:jc w:val="center"/>
              <w:rPr>
                <w:rFonts w:ascii="Arial" w:eastAsia="Times New Roman" w:hAnsi="Arial" w:cs="Arial"/>
                <w:b/>
                <w:bCs/>
                <w:color w:val="000000"/>
                <w:lang w:eastAsia="es-MX"/>
              </w:rPr>
            </w:pPr>
            <w:r w:rsidRPr="001970AD">
              <w:rPr>
                <w:rFonts w:ascii="Arial" w:eastAsia="Times New Roman" w:hAnsi="Arial" w:cs="Arial"/>
                <w:b/>
                <w:bCs/>
                <w:color w:val="000000"/>
                <w:lang w:eastAsia="es-MX"/>
              </w:rPr>
              <w:t>Resumen</w:t>
            </w:r>
          </w:p>
        </w:tc>
        <w:tc>
          <w:tcPr>
            <w:tcW w:w="4020" w:type="dxa"/>
            <w:gridSpan w:val="2"/>
            <w:tcBorders>
              <w:top w:val="single" w:sz="4" w:space="0" w:color="auto"/>
              <w:left w:val="nil"/>
              <w:bottom w:val="single" w:sz="4" w:space="0" w:color="auto"/>
              <w:right w:val="single" w:sz="4" w:space="0" w:color="auto"/>
            </w:tcBorders>
            <w:shd w:val="clear" w:color="000000" w:fill="A5A5A5"/>
            <w:vAlign w:val="center"/>
            <w:hideMark/>
          </w:tcPr>
          <w:p w14:paraId="642554F9" w14:textId="77777777" w:rsidR="00F140F8" w:rsidRPr="001970AD" w:rsidRDefault="00F140F8" w:rsidP="00F140F8">
            <w:pPr>
              <w:jc w:val="center"/>
              <w:rPr>
                <w:rFonts w:ascii="Arial" w:eastAsia="Times New Roman" w:hAnsi="Arial" w:cs="Arial"/>
                <w:b/>
                <w:bCs/>
                <w:color w:val="000000"/>
                <w:lang w:eastAsia="es-MX"/>
              </w:rPr>
            </w:pPr>
            <w:r w:rsidRPr="001970AD">
              <w:rPr>
                <w:rFonts w:ascii="Arial" w:eastAsia="Times New Roman" w:hAnsi="Arial" w:cs="Arial"/>
                <w:b/>
                <w:bCs/>
                <w:color w:val="000000"/>
                <w:lang w:eastAsia="es-MX"/>
              </w:rPr>
              <w:t>Recomendaciones</w:t>
            </w:r>
          </w:p>
        </w:tc>
      </w:tr>
      <w:tr w:rsidR="001970AD" w:rsidRPr="001970AD" w14:paraId="286CB655" w14:textId="77777777" w:rsidTr="00D12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4"/>
        </w:trPr>
        <w:tc>
          <w:tcPr>
            <w:tcW w:w="1896" w:type="dxa"/>
            <w:vMerge w:val="restart"/>
            <w:tcBorders>
              <w:top w:val="nil"/>
              <w:left w:val="single" w:sz="4" w:space="0" w:color="auto"/>
              <w:bottom w:val="single" w:sz="4" w:space="0" w:color="auto"/>
              <w:right w:val="single" w:sz="4" w:space="0" w:color="auto"/>
            </w:tcBorders>
            <w:shd w:val="clear" w:color="000000" w:fill="A5A5A5"/>
            <w:hideMark/>
          </w:tcPr>
          <w:p w14:paraId="4F279A02" w14:textId="77777777" w:rsidR="001970AD" w:rsidRPr="001970AD" w:rsidRDefault="001970AD" w:rsidP="00FF3843">
            <w:pPr>
              <w:jc w:val="center"/>
              <w:rPr>
                <w:rFonts w:ascii="Arial" w:eastAsia="Times New Roman" w:hAnsi="Arial" w:cs="Arial"/>
                <w:b/>
                <w:bCs/>
                <w:color w:val="000000"/>
                <w:lang w:eastAsia="es-MX"/>
              </w:rPr>
            </w:pPr>
            <w:r w:rsidRPr="001970AD">
              <w:rPr>
                <w:rFonts w:ascii="Arial" w:eastAsia="Times New Roman" w:hAnsi="Arial" w:cs="Arial"/>
                <w:b/>
                <w:bCs/>
                <w:color w:val="000000"/>
                <w:lang w:eastAsia="es-MX"/>
              </w:rPr>
              <w:t>Fortalezas</w:t>
            </w:r>
          </w:p>
        </w:tc>
        <w:tc>
          <w:tcPr>
            <w:tcW w:w="3851" w:type="dxa"/>
            <w:tcBorders>
              <w:top w:val="nil"/>
              <w:left w:val="nil"/>
              <w:right w:val="single" w:sz="4" w:space="0" w:color="auto"/>
            </w:tcBorders>
            <w:shd w:val="clear" w:color="auto" w:fill="auto"/>
            <w:vAlign w:val="center"/>
            <w:hideMark/>
          </w:tcPr>
          <w:p w14:paraId="14217BFF" w14:textId="77777777" w:rsidR="001970AD" w:rsidRPr="001970AD" w:rsidRDefault="001970AD" w:rsidP="00F140F8">
            <w:pPr>
              <w:jc w:val="both"/>
              <w:rPr>
                <w:rFonts w:ascii="Arial" w:eastAsia="Times New Roman" w:hAnsi="Arial" w:cs="Arial"/>
                <w:color w:val="000000"/>
                <w:lang w:eastAsia="es-MX"/>
              </w:rPr>
            </w:pPr>
            <w:r w:rsidRPr="001970AD">
              <w:rPr>
                <w:rFonts w:ascii="Arial" w:eastAsia="Times New Roman" w:hAnsi="Arial" w:cs="Arial"/>
                <w:color w:val="000000"/>
                <w:lang w:eastAsia="es-MX"/>
              </w:rPr>
              <w:t>1.     El Fin y el Propósito del Fondo están claramente definidos y cumplen con su función de estar alineados a la naturaleza jurídica en la aplicación de los recursos.</w:t>
            </w:r>
          </w:p>
          <w:p w14:paraId="3D4C1AE4" w14:textId="639EB1E9" w:rsidR="001970AD" w:rsidRPr="001970AD" w:rsidRDefault="001970AD" w:rsidP="00F140F8">
            <w:pPr>
              <w:jc w:val="both"/>
              <w:rPr>
                <w:rFonts w:ascii="Arial" w:eastAsia="Times New Roman" w:hAnsi="Arial" w:cs="Arial"/>
                <w:color w:val="000000"/>
                <w:lang w:eastAsia="es-MX"/>
              </w:rPr>
            </w:pPr>
            <w:r w:rsidRPr="001970AD">
              <w:rPr>
                <w:rFonts w:ascii="Arial" w:eastAsia="Times New Roman" w:hAnsi="Arial" w:cs="Arial"/>
                <w:color w:val="000000"/>
                <w:lang w:eastAsia="es-MX"/>
              </w:rPr>
              <w:t>2.     Los objetivos planteados para el fin y el propósito de la MIR del programa, se encuentran alineados a los objetivos estratégicos estatales y corresponde a la solución de la problemática. En este sentido, existe una vinculación con la Planeación del Desarrollo Federal y Estatal.</w:t>
            </w:r>
          </w:p>
        </w:tc>
        <w:tc>
          <w:tcPr>
            <w:tcW w:w="4020" w:type="dxa"/>
            <w:gridSpan w:val="2"/>
            <w:vMerge w:val="restart"/>
            <w:tcBorders>
              <w:top w:val="nil"/>
              <w:left w:val="single" w:sz="4" w:space="0" w:color="auto"/>
              <w:bottom w:val="single" w:sz="4" w:space="0" w:color="auto"/>
              <w:right w:val="single" w:sz="4" w:space="0" w:color="auto"/>
            </w:tcBorders>
            <w:shd w:val="clear" w:color="000000" w:fill="A5A5A5"/>
            <w:vAlign w:val="center"/>
            <w:hideMark/>
          </w:tcPr>
          <w:p w14:paraId="2BB06057" w14:textId="77777777" w:rsidR="001970AD" w:rsidRPr="001970AD" w:rsidRDefault="001970AD" w:rsidP="00F140F8">
            <w:pPr>
              <w:jc w:val="center"/>
              <w:rPr>
                <w:rFonts w:ascii="Arial" w:eastAsia="Times New Roman" w:hAnsi="Arial" w:cs="Arial"/>
                <w:b/>
                <w:bCs/>
                <w:color w:val="000000"/>
                <w:lang w:eastAsia="es-MX"/>
              </w:rPr>
            </w:pPr>
            <w:r w:rsidRPr="001970AD">
              <w:rPr>
                <w:rFonts w:ascii="Arial" w:eastAsia="Times New Roman" w:hAnsi="Arial" w:cs="Arial"/>
                <w:b/>
                <w:bCs/>
                <w:color w:val="000000"/>
                <w:lang w:eastAsia="es-MX"/>
              </w:rPr>
              <w:t> </w:t>
            </w:r>
          </w:p>
        </w:tc>
      </w:tr>
      <w:tr w:rsidR="001970AD" w:rsidRPr="001970AD" w14:paraId="49474E50" w14:textId="77777777" w:rsidTr="00D12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7"/>
        </w:trPr>
        <w:tc>
          <w:tcPr>
            <w:tcW w:w="1896" w:type="dxa"/>
            <w:vMerge/>
            <w:tcBorders>
              <w:top w:val="nil"/>
              <w:left w:val="single" w:sz="4" w:space="0" w:color="auto"/>
              <w:bottom w:val="single" w:sz="4" w:space="0" w:color="auto"/>
              <w:right w:val="single" w:sz="4" w:space="0" w:color="auto"/>
            </w:tcBorders>
            <w:vAlign w:val="center"/>
            <w:hideMark/>
          </w:tcPr>
          <w:p w14:paraId="51B5B4B2" w14:textId="77777777" w:rsidR="001970AD" w:rsidRPr="001970AD" w:rsidRDefault="001970AD" w:rsidP="00F140F8">
            <w:pPr>
              <w:rPr>
                <w:rFonts w:ascii="Arial" w:eastAsia="Times New Roman" w:hAnsi="Arial" w:cs="Arial"/>
                <w:b/>
                <w:bCs/>
                <w:color w:val="000000"/>
                <w:lang w:eastAsia="es-MX"/>
              </w:rPr>
            </w:pPr>
          </w:p>
        </w:tc>
        <w:tc>
          <w:tcPr>
            <w:tcW w:w="3851" w:type="dxa"/>
            <w:vMerge w:val="restart"/>
            <w:tcBorders>
              <w:top w:val="nil"/>
              <w:left w:val="nil"/>
              <w:right w:val="single" w:sz="4" w:space="0" w:color="auto"/>
            </w:tcBorders>
            <w:shd w:val="clear" w:color="auto" w:fill="auto"/>
            <w:vAlign w:val="center"/>
            <w:hideMark/>
          </w:tcPr>
          <w:p w14:paraId="769C53F4" w14:textId="77777777" w:rsidR="001970AD" w:rsidRDefault="001970AD" w:rsidP="00F140F8">
            <w:pPr>
              <w:jc w:val="both"/>
              <w:rPr>
                <w:rFonts w:ascii="Arial" w:eastAsia="Times New Roman" w:hAnsi="Arial" w:cs="Arial"/>
                <w:color w:val="000000"/>
                <w:lang w:eastAsia="es-MX"/>
              </w:rPr>
            </w:pPr>
          </w:p>
          <w:p w14:paraId="13B87940" w14:textId="77777777" w:rsidR="001970AD" w:rsidRPr="001970AD" w:rsidRDefault="001970AD" w:rsidP="00F140F8">
            <w:pPr>
              <w:jc w:val="both"/>
              <w:rPr>
                <w:rFonts w:ascii="Arial" w:eastAsia="Times New Roman" w:hAnsi="Arial" w:cs="Arial"/>
                <w:color w:val="000000"/>
                <w:lang w:eastAsia="es-MX"/>
              </w:rPr>
            </w:pPr>
            <w:r w:rsidRPr="001970AD">
              <w:rPr>
                <w:rFonts w:ascii="Arial" w:eastAsia="Times New Roman" w:hAnsi="Arial" w:cs="Arial"/>
                <w:color w:val="000000"/>
                <w:lang w:eastAsia="es-MX"/>
              </w:rPr>
              <w:lastRenderedPageBreak/>
              <w:t xml:space="preserve">3.     Los componentes de la MIR del programa, son los adecuados y necesarios para el logro del propósito. </w:t>
            </w:r>
          </w:p>
          <w:p w14:paraId="49DDF6EB" w14:textId="77777777" w:rsidR="001970AD" w:rsidRPr="001970AD" w:rsidRDefault="001970AD" w:rsidP="00F140F8">
            <w:pPr>
              <w:jc w:val="both"/>
              <w:rPr>
                <w:rFonts w:ascii="Arial" w:eastAsia="Times New Roman" w:hAnsi="Arial" w:cs="Arial"/>
                <w:color w:val="000000"/>
                <w:lang w:eastAsia="es-MX"/>
              </w:rPr>
            </w:pPr>
            <w:r w:rsidRPr="001970AD">
              <w:rPr>
                <w:rFonts w:ascii="Arial" w:eastAsia="Times New Roman" w:hAnsi="Arial" w:cs="Arial"/>
                <w:color w:val="000000"/>
                <w:lang w:eastAsia="es-MX"/>
              </w:rPr>
              <w:t>4.     Se cuenta con lineamientos que establecen la población objetivo “matrícula” vinculada a escuelas que presentan problemas o necesidades.</w:t>
            </w:r>
          </w:p>
          <w:p w14:paraId="5366FBCA" w14:textId="77777777" w:rsidR="001970AD" w:rsidRPr="001970AD" w:rsidRDefault="001970AD" w:rsidP="00F140F8">
            <w:pPr>
              <w:jc w:val="both"/>
              <w:rPr>
                <w:rFonts w:ascii="Arial" w:eastAsia="Times New Roman" w:hAnsi="Arial" w:cs="Arial"/>
                <w:color w:val="000000"/>
                <w:lang w:eastAsia="es-MX"/>
              </w:rPr>
            </w:pPr>
            <w:r w:rsidRPr="001970AD">
              <w:rPr>
                <w:rFonts w:ascii="Arial" w:eastAsia="Times New Roman" w:hAnsi="Arial" w:cs="Arial"/>
                <w:color w:val="000000"/>
                <w:lang w:eastAsia="es-MX"/>
              </w:rPr>
              <w:t>5.     La MIR del FAM Infraestructura Educativa es congruente con las metas, políticas y programa de trabajo detallado para el desarrollo social establecidos en el PED.</w:t>
            </w:r>
          </w:p>
          <w:p w14:paraId="42E203C1" w14:textId="30D669B9" w:rsidR="001970AD" w:rsidRPr="001970AD" w:rsidRDefault="001970AD" w:rsidP="00F140F8">
            <w:pPr>
              <w:jc w:val="both"/>
              <w:rPr>
                <w:rFonts w:ascii="Arial" w:eastAsia="Times New Roman" w:hAnsi="Arial" w:cs="Arial"/>
                <w:color w:val="000000"/>
                <w:lang w:eastAsia="es-MX"/>
              </w:rPr>
            </w:pPr>
            <w:r w:rsidRPr="001970AD">
              <w:rPr>
                <w:rFonts w:ascii="Arial" w:eastAsia="Times New Roman" w:hAnsi="Arial" w:cs="Arial"/>
                <w:color w:val="000000"/>
                <w:lang w:eastAsia="es-MX"/>
              </w:rPr>
              <w:t>6.     Los recursos presupuestados para el funcionamiento del Fondo, tiene correspondencia con lo ejercido a través de los diferentes componentes del programa.</w:t>
            </w:r>
          </w:p>
        </w:tc>
        <w:tc>
          <w:tcPr>
            <w:tcW w:w="4020" w:type="dxa"/>
            <w:gridSpan w:val="2"/>
            <w:vMerge/>
            <w:tcBorders>
              <w:top w:val="nil"/>
              <w:left w:val="single" w:sz="4" w:space="0" w:color="auto"/>
              <w:bottom w:val="single" w:sz="4" w:space="0" w:color="auto"/>
              <w:right w:val="single" w:sz="4" w:space="0" w:color="auto"/>
            </w:tcBorders>
            <w:vAlign w:val="center"/>
            <w:hideMark/>
          </w:tcPr>
          <w:p w14:paraId="73B6DCF3" w14:textId="77777777" w:rsidR="001970AD" w:rsidRPr="001970AD" w:rsidRDefault="001970AD" w:rsidP="00F140F8">
            <w:pPr>
              <w:rPr>
                <w:rFonts w:ascii="Arial" w:eastAsia="Times New Roman" w:hAnsi="Arial" w:cs="Arial"/>
                <w:b/>
                <w:bCs/>
                <w:color w:val="000000"/>
                <w:lang w:eastAsia="es-MX"/>
              </w:rPr>
            </w:pPr>
          </w:p>
        </w:tc>
      </w:tr>
      <w:tr w:rsidR="001970AD" w:rsidRPr="001970AD" w14:paraId="705A534D" w14:textId="77777777" w:rsidTr="00D12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0"/>
        </w:trPr>
        <w:tc>
          <w:tcPr>
            <w:tcW w:w="1896" w:type="dxa"/>
            <w:vMerge/>
            <w:tcBorders>
              <w:top w:val="nil"/>
              <w:left w:val="single" w:sz="4" w:space="0" w:color="auto"/>
              <w:bottom w:val="single" w:sz="4" w:space="0" w:color="auto"/>
              <w:right w:val="single" w:sz="4" w:space="0" w:color="auto"/>
            </w:tcBorders>
            <w:vAlign w:val="center"/>
            <w:hideMark/>
          </w:tcPr>
          <w:p w14:paraId="4F942C9A" w14:textId="77777777" w:rsidR="001970AD" w:rsidRPr="001970AD" w:rsidRDefault="001970AD" w:rsidP="00F140F8">
            <w:pPr>
              <w:rPr>
                <w:rFonts w:ascii="Arial" w:eastAsia="Times New Roman" w:hAnsi="Arial" w:cs="Arial"/>
                <w:b/>
                <w:bCs/>
                <w:color w:val="000000"/>
                <w:lang w:eastAsia="es-MX"/>
              </w:rPr>
            </w:pPr>
          </w:p>
        </w:tc>
        <w:tc>
          <w:tcPr>
            <w:tcW w:w="3851" w:type="dxa"/>
            <w:vMerge/>
            <w:tcBorders>
              <w:left w:val="nil"/>
              <w:bottom w:val="single" w:sz="4" w:space="0" w:color="auto"/>
              <w:right w:val="single" w:sz="4" w:space="0" w:color="auto"/>
            </w:tcBorders>
            <w:shd w:val="clear" w:color="auto" w:fill="auto"/>
            <w:vAlign w:val="center"/>
            <w:hideMark/>
          </w:tcPr>
          <w:p w14:paraId="027FEC1C" w14:textId="3F2040E9" w:rsidR="001970AD" w:rsidRPr="001970AD" w:rsidRDefault="001970AD" w:rsidP="00F140F8">
            <w:pPr>
              <w:jc w:val="both"/>
              <w:rPr>
                <w:rFonts w:ascii="Arial" w:eastAsia="Times New Roman" w:hAnsi="Arial" w:cs="Arial"/>
                <w:color w:val="000000"/>
                <w:lang w:eastAsia="es-MX"/>
              </w:rPr>
            </w:pPr>
          </w:p>
        </w:tc>
        <w:tc>
          <w:tcPr>
            <w:tcW w:w="4020" w:type="dxa"/>
            <w:gridSpan w:val="2"/>
            <w:tcBorders>
              <w:top w:val="nil"/>
              <w:left w:val="single" w:sz="4" w:space="0" w:color="auto"/>
              <w:bottom w:val="single" w:sz="4" w:space="0" w:color="auto"/>
              <w:right w:val="single" w:sz="4" w:space="0" w:color="auto"/>
            </w:tcBorders>
            <w:shd w:val="clear" w:color="000000" w:fill="A5A5A5"/>
            <w:vAlign w:val="center"/>
            <w:hideMark/>
          </w:tcPr>
          <w:p w14:paraId="0091B1B0" w14:textId="77777777" w:rsidR="001970AD" w:rsidRPr="001970AD" w:rsidRDefault="001970AD" w:rsidP="00F140F8">
            <w:pPr>
              <w:jc w:val="center"/>
              <w:rPr>
                <w:rFonts w:ascii="Arial" w:eastAsia="Times New Roman" w:hAnsi="Arial" w:cs="Arial"/>
                <w:b/>
                <w:bCs/>
                <w:color w:val="000000"/>
                <w:lang w:eastAsia="es-MX"/>
              </w:rPr>
            </w:pPr>
            <w:r w:rsidRPr="001970AD">
              <w:rPr>
                <w:rFonts w:ascii="Arial" w:eastAsia="Times New Roman" w:hAnsi="Arial" w:cs="Arial"/>
                <w:b/>
                <w:bCs/>
                <w:color w:val="000000"/>
                <w:lang w:eastAsia="es-MX"/>
              </w:rPr>
              <w:t> </w:t>
            </w:r>
          </w:p>
        </w:tc>
      </w:tr>
      <w:tr w:rsidR="00957185" w:rsidRPr="001970AD" w14:paraId="5F83F3D9" w14:textId="77777777" w:rsidTr="00D12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7"/>
        </w:trPr>
        <w:tc>
          <w:tcPr>
            <w:tcW w:w="1896" w:type="dxa"/>
            <w:tcBorders>
              <w:top w:val="nil"/>
              <w:left w:val="single" w:sz="4" w:space="0" w:color="auto"/>
              <w:bottom w:val="single" w:sz="4" w:space="0" w:color="auto"/>
              <w:right w:val="single" w:sz="4" w:space="0" w:color="auto"/>
            </w:tcBorders>
            <w:shd w:val="clear" w:color="000000" w:fill="A5A5A5"/>
            <w:hideMark/>
          </w:tcPr>
          <w:p w14:paraId="375DDFA0" w14:textId="4C653975" w:rsidR="00957185" w:rsidRPr="001970AD" w:rsidRDefault="00957185" w:rsidP="00FF3843">
            <w:pPr>
              <w:jc w:val="center"/>
              <w:rPr>
                <w:rFonts w:ascii="Arial" w:eastAsia="Times New Roman" w:hAnsi="Arial" w:cs="Arial"/>
                <w:b/>
                <w:bCs/>
                <w:color w:val="000000"/>
                <w:lang w:eastAsia="es-MX"/>
              </w:rPr>
            </w:pPr>
          </w:p>
          <w:p w14:paraId="5CD179D0" w14:textId="625A158B" w:rsidR="00957185" w:rsidRPr="001970AD" w:rsidRDefault="00957185" w:rsidP="00FF3843">
            <w:pPr>
              <w:jc w:val="center"/>
              <w:rPr>
                <w:rFonts w:ascii="Arial" w:eastAsia="Times New Roman" w:hAnsi="Arial" w:cs="Arial"/>
                <w:b/>
                <w:bCs/>
                <w:color w:val="000000"/>
                <w:lang w:eastAsia="es-MX"/>
              </w:rPr>
            </w:pPr>
            <w:r w:rsidRPr="001970AD">
              <w:rPr>
                <w:rFonts w:ascii="Arial" w:eastAsia="Times New Roman" w:hAnsi="Arial" w:cs="Arial"/>
                <w:b/>
                <w:color w:val="000000"/>
                <w:lang w:eastAsia="es-MX"/>
              </w:rPr>
              <w:t>Debilidades</w:t>
            </w:r>
          </w:p>
        </w:tc>
        <w:tc>
          <w:tcPr>
            <w:tcW w:w="3851" w:type="dxa"/>
            <w:tcBorders>
              <w:top w:val="nil"/>
              <w:left w:val="single" w:sz="4" w:space="0" w:color="auto"/>
              <w:bottom w:val="single" w:sz="4" w:space="0" w:color="000000"/>
              <w:right w:val="single" w:sz="4" w:space="0" w:color="auto"/>
            </w:tcBorders>
            <w:shd w:val="clear" w:color="auto" w:fill="auto"/>
            <w:vAlign w:val="center"/>
            <w:hideMark/>
          </w:tcPr>
          <w:p w14:paraId="655DFD90" w14:textId="00C496E6" w:rsidR="00957185" w:rsidRPr="001970AD" w:rsidRDefault="0028767A" w:rsidP="0028767A">
            <w:pPr>
              <w:rPr>
                <w:rFonts w:ascii="Arial" w:eastAsia="Times New Roman" w:hAnsi="Arial" w:cs="Arial"/>
                <w:color w:val="000000"/>
                <w:lang w:eastAsia="es-MX"/>
              </w:rPr>
            </w:pPr>
            <w:r w:rsidRPr="001970AD">
              <w:rPr>
                <w:rFonts w:ascii="Arial" w:eastAsia="Times New Roman" w:hAnsi="Arial" w:cs="Arial"/>
                <w:color w:val="000000"/>
                <w:lang w:eastAsia="es-MX"/>
              </w:rPr>
              <w:t xml:space="preserve">1.- </w:t>
            </w:r>
            <w:r w:rsidR="00957185" w:rsidRPr="001970AD">
              <w:rPr>
                <w:rFonts w:ascii="Arial" w:eastAsia="Times New Roman" w:hAnsi="Arial" w:cs="Arial"/>
                <w:color w:val="000000"/>
                <w:lang w:eastAsia="es-MX"/>
              </w:rPr>
              <w:t xml:space="preserve">La lógica vertical ascendente no es clara. </w:t>
            </w:r>
          </w:p>
          <w:p w14:paraId="6B3B0CD5" w14:textId="4CFD8C1A" w:rsidR="00957185" w:rsidRPr="001970AD" w:rsidRDefault="00957185" w:rsidP="00D153B9">
            <w:pPr>
              <w:pStyle w:val="Prrafodelista"/>
              <w:ind w:left="1290"/>
              <w:jc w:val="both"/>
              <w:rPr>
                <w:rFonts w:ascii="Arial" w:eastAsia="Times New Roman" w:hAnsi="Arial" w:cs="Arial"/>
                <w:color w:val="000000"/>
                <w:lang w:eastAsia="es-MX"/>
              </w:rPr>
            </w:pPr>
          </w:p>
        </w:tc>
        <w:tc>
          <w:tcPr>
            <w:tcW w:w="4020" w:type="dxa"/>
            <w:gridSpan w:val="2"/>
            <w:tcBorders>
              <w:top w:val="nil"/>
              <w:left w:val="nil"/>
              <w:bottom w:val="single" w:sz="4" w:space="0" w:color="auto"/>
              <w:right w:val="single" w:sz="4" w:space="0" w:color="auto"/>
            </w:tcBorders>
            <w:shd w:val="clear" w:color="auto" w:fill="auto"/>
            <w:vAlign w:val="center"/>
            <w:hideMark/>
          </w:tcPr>
          <w:p w14:paraId="53683346" w14:textId="5C046DDC" w:rsidR="00957185" w:rsidRPr="001970AD" w:rsidRDefault="00957185" w:rsidP="00F140F8">
            <w:pPr>
              <w:jc w:val="both"/>
              <w:rPr>
                <w:rFonts w:ascii="Arial" w:eastAsia="Times New Roman" w:hAnsi="Arial" w:cs="Arial"/>
                <w:color w:val="000000"/>
                <w:lang w:eastAsia="es-MX"/>
              </w:rPr>
            </w:pPr>
            <w:r w:rsidRPr="001970AD">
              <w:rPr>
                <w:rFonts w:ascii="Arial" w:eastAsia="Times New Roman" w:hAnsi="Arial" w:cs="Arial"/>
                <w:color w:val="000000"/>
                <w:lang w:eastAsia="es-MX"/>
              </w:rPr>
              <w:t>1.     Revisar la validación vertical ascendente del resumen narrativo del programa para clarificar los bienes y servicios que se pretende entregar en el programa y que contribuyan directamente al cumplimiento del propósito, así como la redacción para mayor claridad.</w:t>
            </w:r>
          </w:p>
        </w:tc>
      </w:tr>
      <w:tr w:rsidR="00BA5A92" w:rsidRPr="001970AD" w14:paraId="4EBC87BE" w14:textId="77777777" w:rsidTr="00D12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6"/>
        </w:trPr>
        <w:tc>
          <w:tcPr>
            <w:tcW w:w="9768" w:type="dxa"/>
            <w:gridSpan w:val="4"/>
            <w:tcBorders>
              <w:bottom w:val="nil"/>
            </w:tcBorders>
            <w:vAlign w:val="center"/>
            <w:hideMark/>
          </w:tcPr>
          <w:p w14:paraId="6213EE99" w14:textId="391E94D7" w:rsidR="00BA5A92" w:rsidRPr="001970AD" w:rsidRDefault="00BA5A92" w:rsidP="00E21E3A">
            <w:pPr>
              <w:jc w:val="both"/>
              <w:rPr>
                <w:rFonts w:ascii="Arial" w:eastAsia="Times New Roman" w:hAnsi="Arial" w:cs="Arial"/>
                <w:color w:val="000000"/>
                <w:lang w:eastAsia="es-MX"/>
              </w:rPr>
            </w:pPr>
          </w:p>
          <w:p w14:paraId="027B496D" w14:textId="31B54D02" w:rsidR="00BA5A92" w:rsidRPr="001970AD" w:rsidRDefault="00BA5A92" w:rsidP="00F140F8">
            <w:pPr>
              <w:rPr>
                <w:rFonts w:ascii="Arial" w:eastAsia="Times New Roman" w:hAnsi="Arial" w:cs="Arial"/>
                <w:color w:val="000000"/>
                <w:lang w:eastAsia="es-MX"/>
              </w:rPr>
            </w:pPr>
            <w:r w:rsidRPr="001970AD">
              <w:rPr>
                <w:rFonts w:ascii="Arial" w:eastAsia="Times New Roman" w:hAnsi="Arial" w:cs="Arial"/>
                <w:color w:val="000000"/>
                <w:lang w:eastAsia="es-MX"/>
              </w:rPr>
              <w:t> </w:t>
            </w:r>
          </w:p>
        </w:tc>
      </w:tr>
    </w:tbl>
    <w:p w14:paraId="513029D9" w14:textId="77777777" w:rsidR="00F140F8" w:rsidRPr="00FD6E0A" w:rsidRDefault="00F140F8" w:rsidP="002B47EA">
      <w:pPr>
        <w:spacing w:after="120"/>
        <w:jc w:val="both"/>
        <w:rPr>
          <w:rFonts w:ascii="Arial" w:hAnsi="Arial" w:cs="Arial"/>
          <w:b/>
          <w:color w:val="C00000"/>
        </w:rPr>
      </w:pPr>
    </w:p>
    <w:p w14:paraId="3FC244DF" w14:textId="77777777" w:rsidR="00F140F8" w:rsidRPr="00FD6E0A" w:rsidRDefault="00F140F8" w:rsidP="002B47EA">
      <w:pPr>
        <w:spacing w:after="120"/>
        <w:jc w:val="both"/>
        <w:rPr>
          <w:rFonts w:ascii="Arial" w:hAnsi="Arial" w:cs="Arial"/>
          <w:b/>
          <w:color w:val="C00000"/>
        </w:rPr>
      </w:pPr>
    </w:p>
    <w:tbl>
      <w:tblPr>
        <w:tblW w:w="0" w:type="auto"/>
        <w:tblInd w:w="70" w:type="dxa"/>
        <w:tblCellMar>
          <w:left w:w="70" w:type="dxa"/>
          <w:right w:w="70" w:type="dxa"/>
        </w:tblCellMar>
        <w:tblLook w:val="04A0" w:firstRow="1" w:lastRow="0" w:firstColumn="1" w:lastColumn="0" w:noHBand="0" w:noVBand="1"/>
      </w:tblPr>
      <w:tblGrid>
        <w:gridCol w:w="1694"/>
        <w:gridCol w:w="4031"/>
        <w:gridCol w:w="4054"/>
      </w:tblGrid>
      <w:tr w:rsidR="00F140F8" w:rsidRPr="00FD6E0A" w14:paraId="2CB53806" w14:textId="77777777" w:rsidTr="0028767A">
        <w:trPr>
          <w:trHeight w:val="600"/>
        </w:trPr>
        <w:tc>
          <w:tcPr>
            <w:tcW w:w="1694" w:type="dxa"/>
            <w:tcBorders>
              <w:top w:val="single" w:sz="4" w:space="0" w:color="auto"/>
              <w:left w:val="single" w:sz="4" w:space="0" w:color="auto"/>
              <w:bottom w:val="single" w:sz="4" w:space="0" w:color="auto"/>
              <w:right w:val="single" w:sz="4" w:space="0" w:color="auto"/>
            </w:tcBorders>
            <w:shd w:val="clear" w:color="000000" w:fill="A5A5A5"/>
            <w:vAlign w:val="center"/>
            <w:hideMark/>
          </w:tcPr>
          <w:p w14:paraId="1AD8ED17" w14:textId="77777777" w:rsidR="00F140F8" w:rsidRPr="00FD6E0A" w:rsidRDefault="00F140F8" w:rsidP="00F140F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I</w:t>
            </w:r>
            <w:r w:rsidR="00AD27CD" w:rsidRPr="00FD6E0A">
              <w:rPr>
                <w:rFonts w:ascii="Arial" w:eastAsia="Times New Roman" w:hAnsi="Arial" w:cs="Arial"/>
                <w:b/>
                <w:bCs/>
                <w:color w:val="000000"/>
                <w:lang w:eastAsia="es-MX"/>
              </w:rPr>
              <w:t>V</w:t>
            </w:r>
            <w:r w:rsidRPr="00FD6E0A">
              <w:rPr>
                <w:rFonts w:ascii="Arial" w:eastAsia="Times New Roman" w:hAnsi="Arial" w:cs="Arial"/>
                <w:b/>
                <w:bCs/>
                <w:color w:val="000000"/>
                <w:lang w:eastAsia="es-MX"/>
              </w:rPr>
              <w:t>. Cobertura de Atención</w:t>
            </w:r>
          </w:p>
        </w:tc>
        <w:tc>
          <w:tcPr>
            <w:tcW w:w="4031" w:type="dxa"/>
            <w:tcBorders>
              <w:top w:val="single" w:sz="4" w:space="0" w:color="auto"/>
              <w:left w:val="nil"/>
              <w:bottom w:val="single" w:sz="4" w:space="0" w:color="auto"/>
              <w:right w:val="single" w:sz="4" w:space="0" w:color="auto"/>
            </w:tcBorders>
            <w:shd w:val="clear" w:color="auto" w:fill="auto"/>
            <w:vAlign w:val="center"/>
            <w:hideMark/>
          </w:tcPr>
          <w:p w14:paraId="0F0C492D" w14:textId="77777777" w:rsidR="00F140F8" w:rsidRPr="00FD6E0A" w:rsidRDefault="00F140F8" w:rsidP="00F140F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Resumen</w:t>
            </w:r>
          </w:p>
        </w:tc>
        <w:tc>
          <w:tcPr>
            <w:tcW w:w="4054" w:type="dxa"/>
            <w:tcBorders>
              <w:top w:val="single" w:sz="4" w:space="0" w:color="auto"/>
              <w:left w:val="nil"/>
              <w:bottom w:val="single" w:sz="4" w:space="0" w:color="auto"/>
              <w:right w:val="single" w:sz="4" w:space="0" w:color="auto"/>
            </w:tcBorders>
            <w:shd w:val="clear" w:color="000000" w:fill="A5A5A5"/>
            <w:vAlign w:val="center"/>
            <w:hideMark/>
          </w:tcPr>
          <w:p w14:paraId="655FF134" w14:textId="77777777" w:rsidR="00F140F8" w:rsidRPr="00FD6E0A" w:rsidRDefault="00F140F8" w:rsidP="00F140F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Recomendaciones</w:t>
            </w:r>
          </w:p>
        </w:tc>
      </w:tr>
      <w:tr w:rsidR="001970AD" w:rsidRPr="00FD6E0A" w14:paraId="50EAD05C" w14:textId="77777777" w:rsidTr="00FF3843">
        <w:trPr>
          <w:trHeight w:val="3267"/>
        </w:trPr>
        <w:tc>
          <w:tcPr>
            <w:tcW w:w="1694" w:type="dxa"/>
            <w:tcBorders>
              <w:top w:val="nil"/>
              <w:left w:val="single" w:sz="4" w:space="0" w:color="auto"/>
              <w:bottom w:val="single" w:sz="4" w:space="0" w:color="auto"/>
              <w:right w:val="single" w:sz="4" w:space="0" w:color="auto"/>
            </w:tcBorders>
            <w:shd w:val="clear" w:color="000000" w:fill="A5A5A5"/>
            <w:hideMark/>
          </w:tcPr>
          <w:p w14:paraId="3F3319BE" w14:textId="77777777" w:rsidR="001970AD" w:rsidRPr="00FD6E0A" w:rsidRDefault="001970AD" w:rsidP="00FF3843">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Fortalezas</w:t>
            </w:r>
          </w:p>
        </w:tc>
        <w:tc>
          <w:tcPr>
            <w:tcW w:w="4031" w:type="dxa"/>
            <w:tcBorders>
              <w:top w:val="nil"/>
              <w:left w:val="nil"/>
              <w:right w:val="single" w:sz="4" w:space="0" w:color="auto"/>
            </w:tcBorders>
            <w:shd w:val="clear" w:color="auto" w:fill="auto"/>
            <w:vAlign w:val="center"/>
            <w:hideMark/>
          </w:tcPr>
          <w:p w14:paraId="7F0AEA08" w14:textId="77777777" w:rsidR="001970AD" w:rsidRPr="00FD6E0A" w:rsidRDefault="001970AD" w:rsidP="00253DF6">
            <w:pPr>
              <w:jc w:val="both"/>
              <w:rPr>
                <w:rFonts w:ascii="Arial" w:eastAsia="Times New Roman" w:hAnsi="Arial" w:cs="Arial"/>
                <w:color w:val="000000"/>
                <w:lang w:eastAsia="es-MX"/>
              </w:rPr>
            </w:pPr>
            <w:r w:rsidRPr="00FD6E0A">
              <w:rPr>
                <w:rFonts w:ascii="Arial" w:eastAsia="Times New Roman" w:hAnsi="Arial" w:cs="Arial"/>
                <w:color w:val="000000"/>
                <w:lang w:eastAsia="es-MX"/>
              </w:rPr>
              <w:t>1. Se tienen lineamientos para determinar a la población potencial, objetivo y beneficiada con los recursos del FAM.</w:t>
            </w:r>
          </w:p>
          <w:p w14:paraId="266F6684" w14:textId="60C1290B" w:rsidR="001970AD" w:rsidRPr="00FD6E0A" w:rsidRDefault="001970AD" w:rsidP="00F140F8">
            <w:pPr>
              <w:jc w:val="both"/>
              <w:rPr>
                <w:rFonts w:ascii="Arial" w:eastAsia="Times New Roman" w:hAnsi="Arial" w:cs="Arial"/>
                <w:color w:val="000000"/>
                <w:lang w:eastAsia="es-MX"/>
              </w:rPr>
            </w:pPr>
            <w:r w:rsidRPr="00FD6E0A">
              <w:rPr>
                <w:rFonts w:ascii="Arial" w:eastAsia="Times New Roman" w:hAnsi="Arial" w:cs="Arial"/>
                <w:color w:val="000000"/>
                <w:lang w:eastAsia="es-MX"/>
              </w:rPr>
              <w:t>2. Se cuenta con un padrón de escuelas que tienen requerimientos de infraestructura y equipamiento, lo cual al vincularse con el avance físico y financiero de los recursos ejercicios por el IDEFEY permite su depuración.</w:t>
            </w:r>
          </w:p>
        </w:tc>
        <w:tc>
          <w:tcPr>
            <w:tcW w:w="4054" w:type="dxa"/>
            <w:tcBorders>
              <w:top w:val="nil"/>
              <w:left w:val="single" w:sz="4" w:space="0" w:color="auto"/>
              <w:bottom w:val="single" w:sz="4" w:space="0" w:color="auto"/>
              <w:right w:val="single" w:sz="4" w:space="0" w:color="auto"/>
            </w:tcBorders>
            <w:shd w:val="clear" w:color="000000" w:fill="A5A5A5"/>
            <w:vAlign w:val="center"/>
            <w:hideMark/>
          </w:tcPr>
          <w:p w14:paraId="1ABC9D4A" w14:textId="77777777" w:rsidR="001970AD" w:rsidRPr="00FD6E0A" w:rsidRDefault="001970AD" w:rsidP="00F140F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 </w:t>
            </w:r>
          </w:p>
        </w:tc>
      </w:tr>
    </w:tbl>
    <w:p w14:paraId="50FA3DDF" w14:textId="77777777" w:rsidR="002B47EA" w:rsidRPr="00FD6E0A" w:rsidRDefault="002B47EA" w:rsidP="002B47EA">
      <w:pPr>
        <w:spacing w:after="120"/>
        <w:jc w:val="both"/>
        <w:rPr>
          <w:rFonts w:ascii="Arial" w:hAnsi="Arial" w:cs="Arial"/>
          <w:b/>
          <w:color w:val="C00000"/>
        </w:rPr>
      </w:pPr>
    </w:p>
    <w:tbl>
      <w:tblPr>
        <w:tblpPr w:leftFromText="141" w:rightFromText="141" w:vertAnchor="text" w:tblpX="70" w:tblpY="1"/>
        <w:tblOverlap w:val="neve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4111"/>
        <w:gridCol w:w="3752"/>
      </w:tblGrid>
      <w:tr w:rsidR="005F7F61" w:rsidRPr="00FD6E0A" w14:paraId="3977BDD6" w14:textId="77777777" w:rsidTr="00117C85">
        <w:trPr>
          <w:trHeight w:val="300"/>
        </w:trPr>
        <w:tc>
          <w:tcPr>
            <w:tcW w:w="1701" w:type="dxa"/>
            <w:shd w:val="clear" w:color="000000" w:fill="A5A5A5"/>
            <w:noWrap/>
            <w:vAlign w:val="center"/>
            <w:hideMark/>
          </w:tcPr>
          <w:p w14:paraId="2B2472A6" w14:textId="77777777" w:rsidR="005F7F61" w:rsidRPr="00FD6E0A" w:rsidRDefault="005F7F61" w:rsidP="0026674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V. Indicadores</w:t>
            </w:r>
          </w:p>
        </w:tc>
        <w:tc>
          <w:tcPr>
            <w:tcW w:w="4111" w:type="dxa"/>
            <w:shd w:val="clear" w:color="auto" w:fill="auto"/>
            <w:noWrap/>
            <w:vAlign w:val="center"/>
            <w:hideMark/>
          </w:tcPr>
          <w:p w14:paraId="304F0D97" w14:textId="77777777" w:rsidR="005F7F61" w:rsidRPr="00FD6E0A" w:rsidRDefault="005F7F61" w:rsidP="0026674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Resumen</w:t>
            </w:r>
          </w:p>
        </w:tc>
        <w:tc>
          <w:tcPr>
            <w:tcW w:w="3752" w:type="dxa"/>
            <w:shd w:val="clear" w:color="000000" w:fill="A5A5A5"/>
            <w:noWrap/>
            <w:vAlign w:val="center"/>
            <w:hideMark/>
          </w:tcPr>
          <w:p w14:paraId="63C9380A" w14:textId="77777777" w:rsidR="005F7F61" w:rsidRPr="00FD6E0A" w:rsidRDefault="005F7F61" w:rsidP="0026674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Recomendaciones</w:t>
            </w:r>
          </w:p>
        </w:tc>
      </w:tr>
      <w:tr w:rsidR="001970AD" w:rsidRPr="00FD6E0A" w14:paraId="3CBEB15E" w14:textId="77777777" w:rsidTr="00117C85">
        <w:trPr>
          <w:trHeight w:val="1470"/>
        </w:trPr>
        <w:tc>
          <w:tcPr>
            <w:tcW w:w="1701" w:type="dxa"/>
            <w:shd w:val="clear" w:color="000000" w:fill="A5A5A5"/>
            <w:noWrap/>
            <w:hideMark/>
          </w:tcPr>
          <w:p w14:paraId="41BA8B4A" w14:textId="4A47FA04" w:rsidR="001970AD" w:rsidRPr="00FD6E0A" w:rsidRDefault="001970AD" w:rsidP="0026674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Fortalezas</w:t>
            </w:r>
          </w:p>
        </w:tc>
        <w:tc>
          <w:tcPr>
            <w:tcW w:w="4111" w:type="dxa"/>
            <w:shd w:val="clear" w:color="auto" w:fill="auto"/>
            <w:noWrap/>
            <w:vAlign w:val="center"/>
            <w:hideMark/>
          </w:tcPr>
          <w:p w14:paraId="1302045A" w14:textId="77777777" w:rsidR="001970AD" w:rsidRPr="00FD6E0A"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1.</w:t>
            </w:r>
            <w:r w:rsidRPr="00FD6E0A">
              <w:rPr>
                <w:rFonts w:ascii="Arial" w:eastAsia="Times New Roman" w:hAnsi="Arial" w:cs="Arial"/>
                <w:color w:val="000000"/>
                <w:lang w:eastAsia="es-MX"/>
              </w:rPr>
              <w:t xml:space="preserve"> Se cuentan con indicadores de Fin, Propósito y componentes.</w:t>
            </w:r>
          </w:p>
          <w:p w14:paraId="2C7E79D7" w14:textId="4F6DA3B9" w:rsidR="001970AD" w:rsidRPr="00FD6E0A"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2.</w:t>
            </w:r>
            <w:r w:rsidRPr="00FD6E0A">
              <w:rPr>
                <w:rFonts w:ascii="Arial" w:eastAsia="Times New Roman" w:hAnsi="Arial" w:cs="Arial"/>
                <w:color w:val="000000"/>
                <w:lang w:eastAsia="es-MX"/>
              </w:rPr>
              <w:t xml:space="preserve"> Se presentan las metas para el ejercicio fiscal 2014, esto es, la meta programada (Anual y al Periodo).</w:t>
            </w:r>
          </w:p>
        </w:tc>
        <w:tc>
          <w:tcPr>
            <w:tcW w:w="3752" w:type="dxa"/>
            <w:shd w:val="clear" w:color="000000" w:fill="A5A5A5"/>
            <w:noWrap/>
            <w:vAlign w:val="center"/>
            <w:hideMark/>
          </w:tcPr>
          <w:p w14:paraId="39A5A141" w14:textId="77777777" w:rsidR="001970AD" w:rsidRPr="00FD6E0A" w:rsidRDefault="001970AD" w:rsidP="0026674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 </w:t>
            </w:r>
          </w:p>
          <w:p w14:paraId="0B14EC6C" w14:textId="22281D12" w:rsidR="001970AD" w:rsidRPr="00FD6E0A" w:rsidRDefault="001970AD" w:rsidP="0026674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 </w:t>
            </w:r>
          </w:p>
        </w:tc>
      </w:tr>
    </w:tbl>
    <w:p w14:paraId="7FF97BED" w14:textId="77777777" w:rsidR="00266748" w:rsidRDefault="00266748"/>
    <w:tbl>
      <w:tblPr>
        <w:tblpPr w:leftFromText="141" w:rightFromText="141" w:vertAnchor="text" w:tblpX="70" w:tblpY="1"/>
        <w:tblOverlap w:val="never"/>
        <w:tblW w:w="9564" w:type="dxa"/>
        <w:tblLayout w:type="fixed"/>
        <w:tblCellMar>
          <w:left w:w="70" w:type="dxa"/>
          <w:right w:w="70" w:type="dxa"/>
        </w:tblCellMar>
        <w:tblLook w:val="04A0" w:firstRow="1" w:lastRow="0" w:firstColumn="1" w:lastColumn="0" w:noHBand="0" w:noVBand="1"/>
      </w:tblPr>
      <w:tblGrid>
        <w:gridCol w:w="1701"/>
        <w:gridCol w:w="4111"/>
        <w:gridCol w:w="3752"/>
      </w:tblGrid>
      <w:tr w:rsidR="001970AD" w:rsidRPr="00FD6E0A" w14:paraId="7C3715AB" w14:textId="77777777" w:rsidTr="00266748">
        <w:trPr>
          <w:trHeight w:val="3630"/>
        </w:trPr>
        <w:tc>
          <w:tcPr>
            <w:tcW w:w="1701" w:type="dxa"/>
            <w:tcBorders>
              <w:top w:val="nil"/>
              <w:left w:val="single" w:sz="4" w:space="0" w:color="auto"/>
              <w:right w:val="single" w:sz="4" w:space="0" w:color="auto"/>
            </w:tcBorders>
            <w:shd w:val="clear" w:color="000000" w:fill="A5A5A5"/>
            <w:noWrap/>
            <w:hideMark/>
          </w:tcPr>
          <w:p w14:paraId="741D52ED" w14:textId="18385F17" w:rsidR="001970AD" w:rsidRPr="00FD6E0A" w:rsidRDefault="00266748" w:rsidP="00266748">
            <w:pPr>
              <w:rPr>
                <w:rFonts w:ascii="Arial" w:eastAsia="Times New Roman" w:hAnsi="Arial" w:cs="Arial"/>
                <w:b/>
                <w:bCs/>
                <w:color w:val="000000"/>
                <w:lang w:eastAsia="es-MX"/>
              </w:rPr>
            </w:pPr>
            <w:r>
              <w:rPr>
                <w:rFonts w:ascii="Arial" w:eastAsia="Times New Roman" w:hAnsi="Arial" w:cs="Arial"/>
                <w:b/>
                <w:bCs/>
                <w:color w:val="000000"/>
                <w:lang w:eastAsia="es-MX"/>
              </w:rPr>
              <w:t>Debi</w:t>
            </w:r>
            <w:r w:rsidR="001970AD" w:rsidRPr="00FD6E0A">
              <w:rPr>
                <w:rFonts w:ascii="Arial" w:eastAsia="Times New Roman" w:hAnsi="Arial" w:cs="Arial"/>
                <w:b/>
                <w:bCs/>
                <w:color w:val="000000"/>
                <w:lang w:eastAsia="es-MX"/>
              </w:rPr>
              <w:t>lidades</w:t>
            </w:r>
          </w:p>
        </w:tc>
        <w:tc>
          <w:tcPr>
            <w:tcW w:w="4111" w:type="dxa"/>
            <w:tcBorders>
              <w:top w:val="nil"/>
              <w:left w:val="nil"/>
              <w:bottom w:val="single" w:sz="4" w:space="0" w:color="auto"/>
              <w:right w:val="single" w:sz="4" w:space="0" w:color="auto"/>
            </w:tcBorders>
            <w:shd w:val="clear" w:color="auto" w:fill="auto"/>
            <w:noWrap/>
            <w:vAlign w:val="center"/>
            <w:hideMark/>
          </w:tcPr>
          <w:p w14:paraId="70037F9E" w14:textId="6EED51F6" w:rsidR="001970AD" w:rsidRPr="004377C9"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 xml:space="preserve">1.- </w:t>
            </w:r>
            <w:r w:rsidRPr="004377C9">
              <w:rPr>
                <w:rFonts w:ascii="Arial" w:eastAsia="Times New Roman" w:hAnsi="Arial" w:cs="Arial"/>
                <w:color w:val="000000"/>
                <w:lang w:eastAsia="es-MX"/>
              </w:rPr>
              <w:t>No se cuenta con indicadores que midan los procesos de gestión (Actividades).</w:t>
            </w:r>
          </w:p>
          <w:p w14:paraId="2550858C" w14:textId="77777777" w:rsidR="001970AD" w:rsidRPr="0028767A" w:rsidRDefault="001970AD" w:rsidP="00266748">
            <w:pPr>
              <w:jc w:val="both"/>
              <w:rPr>
                <w:rFonts w:ascii="Arial" w:eastAsia="Times New Roman" w:hAnsi="Arial" w:cs="Arial"/>
                <w:color w:val="000000"/>
                <w:lang w:eastAsia="es-MX"/>
              </w:rPr>
            </w:pPr>
          </w:p>
          <w:p w14:paraId="1B285766" w14:textId="77777777" w:rsidR="001970AD" w:rsidRDefault="001970AD" w:rsidP="00266748">
            <w:pPr>
              <w:jc w:val="both"/>
              <w:rPr>
                <w:rFonts w:ascii="Arial" w:eastAsia="Times New Roman" w:hAnsi="Arial" w:cs="Arial"/>
                <w:color w:val="000000"/>
                <w:lang w:eastAsia="es-MX"/>
              </w:rPr>
            </w:pPr>
          </w:p>
          <w:p w14:paraId="0BFEE4D7" w14:textId="77777777" w:rsidR="00C642F5" w:rsidRPr="0028767A" w:rsidRDefault="00C642F5" w:rsidP="00266748">
            <w:pPr>
              <w:jc w:val="both"/>
              <w:rPr>
                <w:rFonts w:ascii="Arial" w:eastAsia="Times New Roman" w:hAnsi="Arial" w:cs="Arial"/>
                <w:color w:val="000000"/>
                <w:lang w:eastAsia="es-MX"/>
              </w:rPr>
            </w:pPr>
          </w:p>
          <w:p w14:paraId="75ADA8B0" w14:textId="77777777" w:rsidR="001970AD" w:rsidRPr="0028767A" w:rsidRDefault="001970AD" w:rsidP="00266748">
            <w:pPr>
              <w:jc w:val="both"/>
              <w:rPr>
                <w:rFonts w:ascii="Arial" w:eastAsia="Times New Roman" w:hAnsi="Arial" w:cs="Arial"/>
                <w:color w:val="000000"/>
                <w:lang w:eastAsia="es-MX"/>
              </w:rPr>
            </w:pPr>
          </w:p>
          <w:p w14:paraId="4C627506" w14:textId="77777777" w:rsidR="001970AD" w:rsidRPr="004377C9"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 xml:space="preserve">2.- </w:t>
            </w:r>
            <w:r w:rsidRPr="004377C9">
              <w:rPr>
                <w:rFonts w:ascii="Arial" w:eastAsia="Times New Roman" w:hAnsi="Arial" w:cs="Arial"/>
                <w:color w:val="000000"/>
                <w:lang w:eastAsia="es-MX"/>
              </w:rPr>
              <w:t xml:space="preserve">No se le da un seguimiento adecuado a los indicadores. </w:t>
            </w:r>
          </w:p>
          <w:p w14:paraId="783049EF" w14:textId="77777777" w:rsidR="001970AD" w:rsidRPr="0028767A" w:rsidRDefault="001970AD" w:rsidP="00266748">
            <w:pPr>
              <w:jc w:val="both"/>
              <w:rPr>
                <w:rFonts w:ascii="Arial" w:eastAsia="Times New Roman" w:hAnsi="Arial" w:cs="Arial"/>
                <w:color w:val="000000"/>
                <w:lang w:eastAsia="es-MX"/>
              </w:rPr>
            </w:pPr>
          </w:p>
          <w:p w14:paraId="6F913F19" w14:textId="77777777" w:rsidR="001970AD" w:rsidRPr="0028767A" w:rsidRDefault="001970AD" w:rsidP="00266748">
            <w:pPr>
              <w:jc w:val="both"/>
              <w:rPr>
                <w:rFonts w:ascii="Arial" w:eastAsia="Times New Roman" w:hAnsi="Arial" w:cs="Arial"/>
                <w:color w:val="000000"/>
                <w:lang w:eastAsia="es-MX"/>
              </w:rPr>
            </w:pPr>
          </w:p>
          <w:p w14:paraId="322E83DD" w14:textId="77777777" w:rsidR="001970AD" w:rsidRPr="0028767A" w:rsidRDefault="001970AD" w:rsidP="00266748">
            <w:pPr>
              <w:jc w:val="both"/>
              <w:rPr>
                <w:rFonts w:ascii="Arial" w:eastAsia="Times New Roman" w:hAnsi="Arial" w:cs="Arial"/>
                <w:color w:val="000000"/>
                <w:lang w:eastAsia="es-MX"/>
              </w:rPr>
            </w:pPr>
          </w:p>
          <w:p w14:paraId="3D8590C6" w14:textId="77777777" w:rsidR="001970AD" w:rsidRPr="0028767A" w:rsidRDefault="001970AD" w:rsidP="00266748">
            <w:pPr>
              <w:jc w:val="both"/>
              <w:rPr>
                <w:rFonts w:ascii="Arial" w:eastAsia="Times New Roman" w:hAnsi="Arial" w:cs="Arial"/>
                <w:color w:val="000000"/>
                <w:lang w:eastAsia="es-MX"/>
              </w:rPr>
            </w:pPr>
          </w:p>
          <w:p w14:paraId="480FCD74" w14:textId="77777777" w:rsidR="001970AD" w:rsidRPr="004377C9" w:rsidRDefault="001970AD" w:rsidP="00266748">
            <w:pPr>
              <w:rPr>
                <w:rFonts w:ascii="Arial" w:eastAsia="Times New Roman" w:hAnsi="Arial" w:cs="Arial"/>
                <w:color w:val="000000"/>
                <w:lang w:eastAsia="es-MX"/>
              </w:rPr>
            </w:pPr>
            <w:r>
              <w:rPr>
                <w:rFonts w:ascii="Arial" w:eastAsia="Times New Roman" w:hAnsi="Arial" w:cs="Arial"/>
                <w:color w:val="000000"/>
                <w:lang w:eastAsia="es-MX"/>
              </w:rPr>
              <w:lastRenderedPageBreak/>
              <w:t xml:space="preserve">3.- </w:t>
            </w:r>
            <w:r w:rsidRPr="004377C9">
              <w:rPr>
                <w:rFonts w:ascii="Arial" w:eastAsia="Times New Roman" w:hAnsi="Arial" w:cs="Arial"/>
                <w:color w:val="000000"/>
                <w:lang w:eastAsia="es-MX"/>
              </w:rPr>
              <w:t xml:space="preserve">Son insuficientes los indicadores como un mecanismo de planeación que permitan medir el grado de cumplimiento de los objetivos de las actividades necesarias para programar los bienes y servicios. </w:t>
            </w:r>
          </w:p>
          <w:p w14:paraId="2149A698" w14:textId="77777777" w:rsidR="001970AD" w:rsidRDefault="001970AD" w:rsidP="00266748">
            <w:pPr>
              <w:jc w:val="both"/>
              <w:rPr>
                <w:rFonts w:ascii="Arial" w:eastAsia="Times New Roman" w:hAnsi="Arial" w:cs="Arial"/>
                <w:color w:val="000000"/>
                <w:lang w:eastAsia="es-MX"/>
              </w:rPr>
            </w:pPr>
          </w:p>
          <w:p w14:paraId="2188EBB0" w14:textId="77777777" w:rsidR="001970AD" w:rsidRPr="004377C9"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 xml:space="preserve">4.- </w:t>
            </w:r>
            <w:r w:rsidRPr="004377C9">
              <w:rPr>
                <w:rFonts w:ascii="Arial" w:eastAsia="Times New Roman" w:hAnsi="Arial" w:cs="Arial"/>
                <w:color w:val="000000"/>
                <w:lang w:eastAsia="es-MX"/>
              </w:rPr>
              <w:t>La MIR presentada no contiene de manera completa las actividades que permitan establecer de manera suficiente indicadores de desempeño.</w:t>
            </w:r>
          </w:p>
          <w:p w14:paraId="1CC689F1" w14:textId="77777777" w:rsidR="001970AD" w:rsidRDefault="001970AD" w:rsidP="00266748">
            <w:pPr>
              <w:jc w:val="both"/>
              <w:rPr>
                <w:rFonts w:ascii="Arial" w:eastAsia="Times New Roman" w:hAnsi="Arial" w:cs="Arial"/>
                <w:color w:val="000000"/>
                <w:lang w:eastAsia="es-MX"/>
              </w:rPr>
            </w:pPr>
            <w:r w:rsidRPr="00FD6E0A">
              <w:rPr>
                <w:rFonts w:ascii="Arial" w:eastAsia="Times New Roman" w:hAnsi="Arial" w:cs="Arial"/>
                <w:color w:val="000000"/>
                <w:lang w:eastAsia="es-MX"/>
              </w:rPr>
              <w:t xml:space="preserve"> </w:t>
            </w:r>
          </w:p>
          <w:p w14:paraId="07A6B593" w14:textId="77777777" w:rsidR="001970AD" w:rsidRPr="004377C9"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 xml:space="preserve">5.- </w:t>
            </w:r>
            <w:r w:rsidRPr="004377C9">
              <w:rPr>
                <w:rFonts w:ascii="Arial" w:eastAsia="Times New Roman" w:hAnsi="Arial" w:cs="Arial"/>
                <w:color w:val="000000"/>
                <w:lang w:eastAsia="es-MX"/>
              </w:rPr>
              <w:t>En la MIR, el objetivo a nivel de Fin menciona lo siguiente: la cobertura de atención para ampliar las oportunidades de acceso a una educación de calidad en los tres niveles educativos, y en el indicador sólo establece a los estudiantes de nivel media superior.</w:t>
            </w:r>
          </w:p>
          <w:p w14:paraId="219085C5" w14:textId="77777777" w:rsidR="001970AD" w:rsidRPr="008E280D" w:rsidRDefault="001970AD" w:rsidP="00266748">
            <w:pPr>
              <w:pStyle w:val="Prrafodelista"/>
              <w:rPr>
                <w:rFonts w:ascii="Arial" w:eastAsia="Times New Roman" w:hAnsi="Arial" w:cs="Arial"/>
                <w:color w:val="000000"/>
                <w:lang w:eastAsia="es-MX"/>
              </w:rPr>
            </w:pPr>
          </w:p>
          <w:p w14:paraId="72A7EB86" w14:textId="77777777" w:rsidR="001970AD"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 xml:space="preserve">6.- </w:t>
            </w:r>
            <w:r w:rsidRPr="004377C9">
              <w:rPr>
                <w:rFonts w:ascii="Arial" w:eastAsia="Times New Roman" w:hAnsi="Arial" w:cs="Arial"/>
                <w:color w:val="000000"/>
                <w:lang w:eastAsia="es-MX"/>
              </w:rPr>
              <w:t xml:space="preserve">La MIR del programa incluye objetivos de gestión para las actividades, mismas que carecen de indicadores de desempeño que puedan servir para dar seguimiento a la  entrega de estos bienes y servicios para el cumplimiento de los componentes. </w:t>
            </w:r>
          </w:p>
          <w:p w14:paraId="2F035A08" w14:textId="77777777" w:rsidR="00E61408" w:rsidRDefault="00E61408" w:rsidP="00266748">
            <w:pPr>
              <w:jc w:val="both"/>
              <w:rPr>
                <w:rFonts w:ascii="Arial" w:eastAsia="Times New Roman" w:hAnsi="Arial" w:cs="Arial"/>
                <w:color w:val="000000"/>
                <w:lang w:eastAsia="es-MX"/>
              </w:rPr>
            </w:pPr>
          </w:p>
          <w:p w14:paraId="2EA1C38B" w14:textId="77777777" w:rsidR="00E61408" w:rsidRDefault="00E61408" w:rsidP="00266748">
            <w:pPr>
              <w:jc w:val="both"/>
              <w:rPr>
                <w:rFonts w:ascii="Arial" w:eastAsia="Times New Roman" w:hAnsi="Arial" w:cs="Arial"/>
                <w:color w:val="000000"/>
                <w:lang w:eastAsia="es-MX"/>
              </w:rPr>
            </w:pPr>
          </w:p>
          <w:p w14:paraId="79C1CCD7" w14:textId="77777777" w:rsidR="00E61408" w:rsidRDefault="00E61408" w:rsidP="00266748">
            <w:pPr>
              <w:jc w:val="both"/>
              <w:rPr>
                <w:rFonts w:ascii="Arial" w:eastAsia="Times New Roman" w:hAnsi="Arial" w:cs="Arial"/>
                <w:color w:val="000000"/>
                <w:lang w:eastAsia="es-MX"/>
              </w:rPr>
            </w:pPr>
          </w:p>
          <w:p w14:paraId="240338A6" w14:textId="0F9089D8" w:rsidR="00E61408" w:rsidRPr="004377C9" w:rsidRDefault="00E61408" w:rsidP="00266748">
            <w:pPr>
              <w:jc w:val="both"/>
              <w:rPr>
                <w:rFonts w:ascii="Arial" w:eastAsia="Times New Roman" w:hAnsi="Arial" w:cs="Arial"/>
                <w:color w:val="000000"/>
                <w:lang w:eastAsia="es-MX"/>
              </w:rPr>
            </w:pPr>
            <w:r w:rsidRPr="00C642F5">
              <w:rPr>
                <w:rFonts w:ascii="Arial" w:eastAsia="Times New Roman" w:hAnsi="Arial" w:cs="Arial"/>
                <w:color w:val="000000"/>
                <w:lang w:eastAsia="es-MX"/>
              </w:rPr>
              <w:t>7.- No se cuenta con una base de datos compuesta por cada variable que tengan la totalidad de los indicadores para su seguimiento</w:t>
            </w:r>
          </w:p>
        </w:tc>
        <w:tc>
          <w:tcPr>
            <w:tcW w:w="3752" w:type="dxa"/>
            <w:tcBorders>
              <w:top w:val="nil"/>
              <w:left w:val="nil"/>
              <w:bottom w:val="single" w:sz="4" w:space="0" w:color="auto"/>
              <w:right w:val="single" w:sz="4" w:space="0" w:color="auto"/>
            </w:tcBorders>
            <w:shd w:val="clear" w:color="auto" w:fill="auto"/>
            <w:vAlign w:val="center"/>
            <w:hideMark/>
          </w:tcPr>
          <w:p w14:paraId="62AADC49" w14:textId="25B72B3D" w:rsidR="001970AD"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lastRenderedPageBreak/>
              <w:t>1.</w:t>
            </w:r>
            <w:r w:rsidRPr="00EC4F13">
              <w:rPr>
                <w:rFonts w:ascii="Arial" w:eastAsia="Times New Roman" w:hAnsi="Arial" w:cs="Arial"/>
                <w:color w:val="000000"/>
                <w:lang w:eastAsia="es-MX"/>
              </w:rPr>
              <w:t xml:space="preserve"> Elaborar los indicadores necesarios y suficientes que ayuden a medir los procesos de gestión que se realicen. Cabe señalar que las dimensiones que se recomiendan son de eficacia y economía.</w:t>
            </w:r>
          </w:p>
          <w:p w14:paraId="17E04D73" w14:textId="77777777" w:rsidR="001970AD"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2.</w:t>
            </w:r>
            <w:r w:rsidRPr="00FD6E0A">
              <w:rPr>
                <w:rFonts w:ascii="Arial" w:eastAsia="Times New Roman" w:hAnsi="Arial" w:cs="Arial"/>
                <w:color w:val="000000"/>
                <w:lang w:eastAsia="es-MX"/>
              </w:rPr>
              <w:t xml:space="preserve"> Dar el adecuado seguimiento a los indicadores para poder observar los resultados e impactos en la sociedad por la entrega de los bienes y servicios y puedan ser comparados.</w:t>
            </w:r>
          </w:p>
          <w:p w14:paraId="13080661" w14:textId="77777777" w:rsidR="001970AD" w:rsidRDefault="001970AD" w:rsidP="00266748">
            <w:pPr>
              <w:jc w:val="both"/>
              <w:rPr>
                <w:rFonts w:ascii="Arial" w:eastAsia="Times New Roman" w:hAnsi="Arial" w:cs="Arial"/>
                <w:color w:val="000000"/>
                <w:lang w:eastAsia="es-MX"/>
              </w:rPr>
            </w:pPr>
            <w:r w:rsidRPr="00FD6E0A">
              <w:rPr>
                <w:rFonts w:ascii="Arial" w:eastAsia="Times New Roman" w:hAnsi="Arial" w:cs="Arial"/>
                <w:color w:val="000000"/>
                <w:lang w:eastAsia="es-MX"/>
              </w:rPr>
              <w:t xml:space="preserve"> </w:t>
            </w:r>
          </w:p>
          <w:p w14:paraId="35E9634C" w14:textId="77777777" w:rsidR="001970AD"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lastRenderedPageBreak/>
              <w:t>3.</w:t>
            </w:r>
            <w:r w:rsidRPr="00FD6E0A">
              <w:rPr>
                <w:rFonts w:ascii="Arial" w:eastAsia="Times New Roman" w:hAnsi="Arial" w:cs="Arial"/>
                <w:color w:val="000000"/>
                <w:lang w:eastAsia="es-MX"/>
              </w:rPr>
              <w:t xml:space="preserve"> Reelaborar indicadores sobre los componentes, mismos que den cumplimiento y midan lo que se pretende medir. Uno de los componentes que no es claro en su medición es el componente 5.</w:t>
            </w:r>
          </w:p>
          <w:p w14:paraId="55932CF4" w14:textId="77777777" w:rsidR="001970AD" w:rsidRDefault="001970AD" w:rsidP="00266748">
            <w:pPr>
              <w:jc w:val="both"/>
              <w:rPr>
                <w:rFonts w:ascii="Arial" w:eastAsia="Times New Roman" w:hAnsi="Arial" w:cs="Arial"/>
                <w:color w:val="000000"/>
                <w:lang w:eastAsia="es-MX"/>
              </w:rPr>
            </w:pPr>
          </w:p>
          <w:p w14:paraId="0A307E63" w14:textId="77777777" w:rsidR="001970AD"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 xml:space="preserve">4. Se sugiere que la MIR  contemple de manera completa las actividades que permitan establecer de manera suficiente indicadores de desempeño. </w:t>
            </w:r>
          </w:p>
          <w:p w14:paraId="016D451B" w14:textId="77777777" w:rsidR="001970AD" w:rsidRDefault="001970AD" w:rsidP="00266748">
            <w:pPr>
              <w:jc w:val="both"/>
              <w:rPr>
                <w:rFonts w:ascii="Arial" w:eastAsia="Times New Roman" w:hAnsi="Arial" w:cs="Arial"/>
                <w:color w:val="000000"/>
                <w:lang w:eastAsia="es-MX"/>
              </w:rPr>
            </w:pPr>
          </w:p>
          <w:p w14:paraId="5800C592" w14:textId="77777777" w:rsidR="001970AD"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5.</w:t>
            </w:r>
            <w:r w:rsidRPr="00FD6E0A">
              <w:rPr>
                <w:rFonts w:ascii="Arial" w:eastAsia="Times New Roman" w:hAnsi="Arial" w:cs="Arial"/>
                <w:color w:val="000000"/>
                <w:lang w:eastAsia="es-MX"/>
              </w:rPr>
              <w:t xml:space="preserve"> Se sugiere adecuar el indicador con base en lo que se quiere medir del objetivo, que para tales efectos es: la cobertura de oportunidades de acceso a una educación de calidad en primaria, secundaria y media superior.</w:t>
            </w:r>
          </w:p>
          <w:p w14:paraId="30A844B0" w14:textId="77777777" w:rsidR="001970AD" w:rsidRDefault="001970AD" w:rsidP="00266748">
            <w:pPr>
              <w:jc w:val="both"/>
              <w:rPr>
                <w:rFonts w:ascii="Arial" w:eastAsia="Times New Roman" w:hAnsi="Arial" w:cs="Arial"/>
                <w:color w:val="000000"/>
                <w:lang w:eastAsia="es-MX"/>
              </w:rPr>
            </w:pPr>
          </w:p>
          <w:p w14:paraId="425FE04A" w14:textId="77777777" w:rsidR="001970AD" w:rsidRDefault="001970AD" w:rsidP="00266748">
            <w:pPr>
              <w:jc w:val="both"/>
              <w:rPr>
                <w:rFonts w:ascii="Arial" w:eastAsia="Times New Roman" w:hAnsi="Arial" w:cs="Arial"/>
                <w:color w:val="000000"/>
                <w:lang w:eastAsia="es-MX"/>
              </w:rPr>
            </w:pPr>
          </w:p>
          <w:p w14:paraId="2AA0F72C" w14:textId="4355559B" w:rsidR="00E61408" w:rsidRDefault="001970AD" w:rsidP="00266748">
            <w:pPr>
              <w:jc w:val="both"/>
              <w:rPr>
                <w:rFonts w:ascii="Arial" w:eastAsia="Times New Roman" w:hAnsi="Arial" w:cs="Arial"/>
                <w:color w:val="000000"/>
                <w:lang w:eastAsia="es-MX"/>
              </w:rPr>
            </w:pPr>
            <w:r>
              <w:rPr>
                <w:rFonts w:ascii="Arial" w:eastAsia="Times New Roman" w:hAnsi="Arial" w:cs="Arial"/>
                <w:color w:val="000000"/>
                <w:lang w:eastAsia="es-MX"/>
              </w:rPr>
              <w:t>6.</w:t>
            </w:r>
            <w:r w:rsidRPr="008E280D">
              <w:rPr>
                <w:rFonts w:ascii="Arial" w:eastAsia="Times New Roman" w:hAnsi="Arial" w:cs="Arial"/>
                <w:color w:val="000000"/>
                <w:lang w:eastAsia="es-MX"/>
              </w:rPr>
              <w:t>Se recomienda elaborar indicadores para las actividades que vinculen variables como planteles construidos, equipados y/o remodelados; número de alumnos beneficiados, etc., con el objetivo de mostrar una mayor focalización del costo beneficio del programa.</w:t>
            </w:r>
          </w:p>
          <w:p w14:paraId="1449F644" w14:textId="77777777" w:rsidR="00E61408" w:rsidRPr="00E61408" w:rsidRDefault="00E61408" w:rsidP="00266748">
            <w:pPr>
              <w:rPr>
                <w:rFonts w:ascii="Arial" w:eastAsia="Times New Roman" w:hAnsi="Arial" w:cs="Arial"/>
                <w:lang w:eastAsia="es-MX"/>
              </w:rPr>
            </w:pPr>
          </w:p>
          <w:p w14:paraId="3BC1FE5D" w14:textId="74793E48" w:rsidR="00E61408" w:rsidRDefault="00E61408" w:rsidP="00266748">
            <w:pPr>
              <w:rPr>
                <w:rFonts w:ascii="Arial" w:eastAsia="Times New Roman" w:hAnsi="Arial" w:cs="Arial"/>
                <w:lang w:eastAsia="es-MX"/>
              </w:rPr>
            </w:pPr>
          </w:p>
          <w:p w14:paraId="6A57371B" w14:textId="156D062E" w:rsidR="001970AD" w:rsidRPr="00E61408" w:rsidRDefault="00AE3194" w:rsidP="00C642F5">
            <w:pPr>
              <w:jc w:val="both"/>
              <w:rPr>
                <w:rFonts w:ascii="Arial" w:eastAsia="Times New Roman" w:hAnsi="Arial" w:cs="Arial"/>
                <w:lang w:eastAsia="es-MX"/>
              </w:rPr>
            </w:pPr>
            <w:r w:rsidRPr="00C642F5">
              <w:rPr>
                <w:rFonts w:ascii="Arial" w:eastAsia="Times New Roman" w:hAnsi="Arial" w:cs="Arial"/>
                <w:color w:val="000000"/>
                <w:lang w:eastAsia="es-MX"/>
              </w:rPr>
              <w:t>7</w:t>
            </w:r>
            <w:r w:rsidR="00E61408" w:rsidRPr="00C642F5">
              <w:rPr>
                <w:rFonts w:ascii="Arial" w:eastAsia="Times New Roman" w:hAnsi="Arial" w:cs="Arial"/>
                <w:color w:val="000000"/>
                <w:lang w:eastAsia="es-MX"/>
              </w:rPr>
              <w:t>.- Establecer una estrategia que contemple la elaboración de una base de datos compuesta por cada variable que tengan la totalidad de los indicadores para su seguimiento</w:t>
            </w:r>
          </w:p>
        </w:tc>
      </w:tr>
    </w:tbl>
    <w:p w14:paraId="21142AE9" w14:textId="77777777" w:rsidR="00266748" w:rsidRDefault="00266748"/>
    <w:p w14:paraId="1F14FEE9" w14:textId="0BD5BBC9" w:rsidR="005F7F61" w:rsidRPr="00FD6E0A" w:rsidRDefault="00266748" w:rsidP="002B47EA">
      <w:pPr>
        <w:spacing w:after="120"/>
        <w:jc w:val="both"/>
        <w:rPr>
          <w:rFonts w:ascii="Arial" w:hAnsi="Arial" w:cs="Arial"/>
          <w:b/>
          <w:color w:val="C00000"/>
        </w:rPr>
      </w:pPr>
      <w:r>
        <w:rPr>
          <w:rFonts w:ascii="Arial" w:hAnsi="Arial" w:cs="Arial"/>
          <w:b/>
          <w:color w:val="C00000"/>
        </w:rPr>
        <w:lastRenderedPageBreak/>
        <w:br w:type="textWrapping" w:clear="all"/>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4"/>
        <w:gridCol w:w="4031"/>
        <w:gridCol w:w="4054"/>
      </w:tblGrid>
      <w:tr w:rsidR="00FF3843" w:rsidRPr="00FD6E0A" w14:paraId="5C1D8E58" w14:textId="77777777" w:rsidTr="00E61408">
        <w:trPr>
          <w:trHeight w:val="5555"/>
        </w:trPr>
        <w:tc>
          <w:tcPr>
            <w:tcW w:w="1694" w:type="dxa"/>
            <w:tcBorders>
              <w:bottom w:val="single" w:sz="4" w:space="0" w:color="auto"/>
            </w:tcBorders>
            <w:shd w:val="clear" w:color="000000" w:fill="A5A5A5"/>
            <w:hideMark/>
          </w:tcPr>
          <w:p w14:paraId="3438AD3D" w14:textId="21424DBE" w:rsidR="00FF3843" w:rsidRDefault="00FF3843" w:rsidP="00FF3843">
            <w:pPr>
              <w:jc w:val="center"/>
              <w:rPr>
                <w:rFonts w:ascii="Arial" w:eastAsia="Times New Roman" w:hAnsi="Arial" w:cs="Arial"/>
                <w:b/>
                <w:bCs/>
                <w:color w:val="000000"/>
                <w:lang w:eastAsia="es-MX"/>
              </w:rPr>
            </w:pPr>
            <w:r>
              <w:rPr>
                <w:rFonts w:ascii="Arial" w:eastAsia="Times New Roman" w:hAnsi="Arial" w:cs="Arial"/>
                <w:b/>
                <w:bCs/>
                <w:noProof/>
                <w:color w:val="000000"/>
              </w:rPr>
              <mc:AlternateContent>
                <mc:Choice Requires="wps">
                  <w:drawing>
                    <wp:anchor distT="0" distB="0" distL="114300" distR="114300" simplePos="0" relativeHeight="251665920" behindDoc="0" locked="0" layoutInCell="1" allowOverlap="1" wp14:anchorId="07AD42CD" wp14:editId="4EA7DDD7">
                      <wp:simplePos x="0" y="0"/>
                      <wp:positionH relativeFrom="column">
                        <wp:posOffset>-36195</wp:posOffset>
                      </wp:positionH>
                      <wp:positionV relativeFrom="paragraph">
                        <wp:posOffset>335280</wp:posOffset>
                      </wp:positionV>
                      <wp:extent cx="617220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6172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A360C" id="Conector recto 2"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2.85pt,26.4pt" to="483.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VivwEAAMEDAAAOAAAAZHJzL2Uyb0RvYy54bWysU8mO1DAQvSPxD5bvdBaJAaJOz6FHcEHQ&#10;Aoa7xyl3LLypbDrpv6fsdAfEIo1GXBwvr17Ve1XZ3s7WsBNg1N71vNnUnIGTftDu2PP7L29fvOYs&#10;JuEGYbyDnp8h8tvd82fbKXTQ+tGbAZARiYvdFHo+phS6qopyBCvixgdw9Kg8WpHoiMdqQDERuzVV&#10;W9c31eRxCOglxEi3d8sj3xV+pUCmj0pFSMz0nGpLZcWyPuS12m1Fd0QRRi0vZYgnVGGFdpR0pboT&#10;SbDvqP+gslqij16ljfS28kppCUUDqWnq39R8HkWAooXMiWG1Kf4/WvnhdECmh563nDlhqUV7apRM&#10;HhnmD2uzR1OIHUH37oCXUwwHzIJnhZYpo8NXan+xgESxuTh8Xh2GOTFJlzfNq5baxpmkt+ZN/bJ0&#10;oFpoMl3AmN6Btyxvem60ywaITpzex0SpCXqF0CGXtRRSdulsIION+wSKRFHCpaQyTrA3yE6CBmH4&#10;1mRRxFWQOURpY9aguqT8Z9AFm8OgjNhjA1d0yehdWgOtdh7/ljXN11LVgr+qXrRm2Q9+OJe2FDto&#10;Toqyy0znQfz1XMJ//nm7HwAAAP//AwBQSwMEFAAGAAgAAAAhAF1TI+rbAAAACAEAAA8AAABkcnMv&#10;ZG93bnJldi54bWxMj8FOwzAQRO9I/IO1SNxamyKnbYhTlUqIM20vvTnxNomI1yF22/D3LCc47sxo&#10;9k2xmXwvrjjGLpCBp7kCgVQH11Fj4Hh4m61AxGTJ2T4QGvjGCJvy/q6wuQs3+sDrPjWCSyjm1kCb&#10;0pBLGesWvY3zMCCxdw6jt4nPsZFutDcu971cKJVJbzviD60dcNdi/bm/eAOHd6+mKnU7pK+l2p5e&#10;dUYnbczjw7R9AZFwSn9h+MVndCiZqQoXclH0BmZ6yUkDesEL2F9n2TOIigW9AlkW8v+A8gcAAP//&#10;AwBQSwECLQAUAAYACAAAACEAtoM4kv4AAADhAQAAEwAAAAAAAAAAAAAAAAAAAAAAW0NvbnRlbnRf&#10;VHlwZXNdLnhtbFBLAQItABQABgAIAAAAIQA4/SH/1gAAAJQBAAALAAAAAAAAAAAAAAAAAC8BAABf&#10;cmVscy8ucmVsc1BLAQItABQABgAIAAAAIQBKurVivwEAAMEDAAAOAAAAAAAAAAAAAAAAAC4CAABk&#10;cnMvZTJvRG9jLnhtbFBLAQItABQABgAIAAAAIQBdUyPq2wAAAAgBAAAPAAAAAAAAAAAAAAAAABkE&#10;AABkcnMvZG93bnJldi54bWxQSwUGAAAAAAQABADzAAAAIQUAAAAA&#10;" strokecolor="black [3200]" strokeweight=".5pt">
                      <v:stroke joinstyle="miter"/>
                    </v:line>
                  </w:pict>
                </mc:Fallback>
              </mc:AlternateContent>
            </w:r>
            <w:r w:rsidRPr="00FD6E0A">
              <w:rPr>
                <w:rFonts w:ascii="Arial" w:eastAsia="Times New Roman" w:hAnsi="Arial" w:cs="Arial"/>
                <w:b/>
                <w:bCs/>
                <w:color w:val="000000"/>
                <w:lang w:eastAsia="es-MX"/>
              </w:rPr>
              <w:t>VI. Operación del Fondo</w:t>
            </w:r>
          </w:p>
          <w:p w14:paraId="5DDAEB97" w14:textId="77777777" w:rsidR="00FF3843" w:rsidRDefault="00FF3843" w:rsidP="00FF3843">
            <w:pPr>
              <w:jc w:val="center"/>
              <w:rPr>
                <w:rFonts w:ascii="Arial" w:eastAsia="Times New Roman" w:hAnsi="Arial" w:cs="Arial"/>
                <w:b/>
                <w:bCs/>
                <w:color w:val="000000"/>
                <w:lang w:eastAsia="es-MX"/>
              </w:rPr>
            </w:pPr>
          </w:p>
          <w:p w14:paraId="12FE4F91" w14:textId="77777777" w:rsidR="00FF3843" w:rsidRDefault="00FF3843" w:rsidP="00FF3843">
            <w:pPr>
              <w:rPr>
                <w:rFonts w:ascii="Arial" w:eastAsia="Times New Roman" w:hAnsi="Arial" w:cs="Arial"/>
                <w:b/>
                <w:bCs/>
                <w:color w:val="000000"/>
                <w:lang w:eastAsia="es-MX"/>
              </w:rPr>
            </w:pPr>
          </w:p>
          <w:p w14:paraId="34F95FBF" w14:textId="77777777" w:rsidR="00FF3843" w:rsidRDefault="00FF3843" w:rsidP="00FF3843">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Fortalezas</w:t>
            </w:r>
          </w:p>
          <w:p w14:paraId="0383F821" w14:textId="7D5ADB57" w:rsidR="00FF3843" w:rsidRPr="00FD6E0A" w:rsidRDefault="00FF3843" w:rsidP="00FF3843">
            <w:pPr>
              <w:jc w:val="center"/>
              <w:rPr>
                <w:rFonts w:ascii="Arial" w:eastAsia="Times New Roman" w:hAnsi="Arial" w:cs="Arial"/>
                <w:b/>
                <w:bCs/>
                <w:color w:val="000000"/>
                <w:lang w:eastAsia="es-MX"/>
              </w:rPr>
            </w:pPr>
          </w:p>
        </w:tc>
        <w:tc>
          <w:tcPr>
            <w:tcW w:w="4031" w:type="dxa"/>
            <w:shd w:val="clear" w:color="auto" w:fill="auto"/>
            <w:vAlign w:val="center"/>
            <w:hideMark/>
          </w:tcPr>
          <w:p w14:paraId="2DA00BB3" w14:textId="77777777" w:rsidR="00FF3843" w:rsidRPr="00FD6E0A" w:rsidRDefault="00FF3843" w:rsidP="00041538">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Resumen</w:t>
            </w:r>
          </w:p>
          <w:p w14:paraId="633194AF" w14:textId="77777777" w:rsidR="00FF3843" w:rsidRDefault="00FF3843" w:rsidP="00041538">
            <w:pPr>
              <w:jc w:val="both"/>
              <w:rPr>
                <w:rFonts w:ascii="Arial" w:eastAsia="Times New Roman" w:hAnsi="Arial" w:cs="Arial"/>
                <w:lang w:val="es-ES" w:eastAsia="es-MX"/>
              </w:rPr>
            </w:pPr>
          </w:p>
          <w:p w14:paraId="0021EBB9" w14:textId="77777777" w:rsidR="00FF3843" w:rsidRDefault="00FF3843" w:rsidP="00041538">
            <w:pPr>
              <w:jc w:val="both"/>
              <w:rPr>
                <w:rFonts w:ascii="Arial" w:eastAsia="Times New Roman" w:hAnsi="Arial" w:cs="Arial"/>
                <w:lang w:val="es-ES" w:eastAsia="es-MX"/>
              </w:rPr>
            </w:pPr>
          </w:p>
          <w:p w14:paraId="305CCC22" w14:textId="77777777" w:rsidR="00FF3843" w:rsidRDefault="00FF3843" w:rsidP="00041538">
            <w:pPr>
              <w:jc w:val="both"/>
              <w:rPr>
                <w:rFonts w:ascii="Arial" w:eastAsia="Times New Roman" w:hAnsi="Arial" w:cs="Arial"/>
                <w:lang w:val="es-ES" w:eastAsia="es-MX"/>
              </w:rPr>
            </w:pPr>
          </w:p>
          <w:p w14:paraId="73100978" w14:textId="77777777" w:rsidR="00FF3843" w:rsidRDefault="00FF3843" w:rsidP="00041538">
            <w:pPr>
              <w:jc w:val="both"/>
              <w:rPr>
                <w:rFonts w:ascii="Arial" w:eastAsia="Times New Roman" w:hAnsi="Arial" w:cs="Arial"/>
                <w:lang w:val="es-ES" w:eastAsia="es-MX"/>
              </w:rPr>
            </w:pPr>
          </w:p>
          <w:p w14:paraId="7CFD5D48" w14:textId="77777777" w:rsidR="00FF3843" w:rsidRPr="00FD6E0A" w:rsidRDefault="00FF3843" w:rsidP="00041538">
            <w:pPr>
              <w:jc w:val="both"/>
              <w:rPr>
                <w:rFonts w:ascii="Arial" w:eastAsia="Times New Roman" w:hAnsi="Arial" w:cs="Arial"/>
                <w:b/>
                <w:bCs/>
                <w:color w:val="000000"/>
                <w:lang w:eastAsia="es-MX"/>
              </w:rPr>
            </w:pPr>
            <w:r w:rsidRPr="00FD6E0A">
              <w:rPr>
                <w:rFonts w:ascii="Arial" w:eastAsia="Times New Roman" w:hAnsi="Arial" w:cs="Arial"/>
                <w:lang w:val="es-ES" w:eastAsia="es-MX"/>
              </w:rPr>
              <w:t>1. </w:t>
            </w:r>
            <w:r w:rsidRPr="00FD6E0A">
              <w:rPr>
                <w:rFonts w:ascii="Arial" w:eastAsia="Times New Roman" w:hAnsi="Arial" w:cs="Arial"/>
                <w:color w:val="000000"/>
                <w:lang w:val="es-ES" w:eastAsia="es-MX"/>
              </w:rPr>
              <w:t>Los responsables del ejercicio y ejecución de los recursos del FAM, tienen establecidos sus procesos de control documental para la entrega – recepción de las obras de infraestructura educativa.</w:t>
            </w:r>
          </w:p>
          <w:p w14:paraId="1EF08D37" w14:textId="77777777" w:rsidR="00FF3843" w:rsidRPr="00FD6E0A" w:rsidRDefault="00FF3843" w:rsidP="00041538">
            <w:pPr>
              <w:jc w:val="both"/>
              <w:rPr>
                <w:rFonts w:ascii="Arial" w:eastAsia="Times New Roman" w:hAnsi="Arial" w:cs="Arial"/>
                <w:color w:val="000000"/>
                <w:lang w:eastAsia="es-MX"/>
              </w:rPr>
            </w:pPr>
            <w:r w:rsidRPr="00FD6E0A">
              <w:rPr>
                <w:rFonts w:ascii="Arial" w:eastAsia="Times New Roman" w:hAnsi="Arial" w:cs="Arial"/>
                <w:color w:val="000000"/>
                <w:lang w:eastAsia="es-MX"/>
              </w:rPr>
              <w:t>2. El sistema de transparencia cuenta con los instrumentos legales suficientes para presentar información pública</w:t>
            </w:r>
          </w:p>
          <w:p w14:paraId="78D2C867" w14:textId="0D664CC7" w:rsidR="00FF3843" w:rsidRPr="00FD6E0A" w:rsidRDefault="00FF3843" w:rsidP="00041538">
            <w:pPr>
              <w:jc w:val="both"/>
              <w:rPr>
                <w:rFonts w:ascii="Arial" w:eastAsia="Times New Roman" w:hAnsi="Arial" w:cs="Arial"/>
                <w:b/>
                <w:bCs/>
                <w:color w:val="000000"/>
                <w:lang w:eastAsia="es-MX"/>
              </w:rPr>
            </w:pPr>
            <w:r w:rsidRPr="00FD6E0A">
              <w:rPr>
                <w:rFonts w:ascii="Arial" w:eastAsia="Times New Roman" w:hAnsi="Arial" w:cs="Arial"/>
                <w:b/>
                <w:bCs/>
                <w:color w:val="000000"/>
                <w:szCs w:val="19"/>
                <w:lang w:eastAsia="es-MX"/>
              </w:rPr>
              <w:t xml:space="preserve">3. </w:t>
            </w:r>
            <w:r w:rsidRPr="00FD6E0A">
              <w:rPr>
                <w:rFonts w:ascii="Arial" w:eastAsia="Times New Roman" w:hAnsi="Arial" w:cs="Arial"/>
                <w:color w:val="000000"/>
                <w:lang w:eastAsia="es-MX"/>
              </w:rPr>
              <w:t>El programa evaluado que se ejecuta con recursos del FAM tiene una vinculación acertada con la planeación estratégica del estado.</w:t>
            </w:r>
          </w:p>
        </w:tc>
        <w:tc>
          <w:tcPr>
            <w:tcW w:w="4054" w:type="dxa"/>
            <w:tcBorders>
              <w:bottom w:val="single" w:sz="4" w:space="0" w:color="auto"/>
            </w:tcBorders>
            <w:shd w:val="clear" w:color="000000" w:fill="A5A5A5"/>
            <w:hideMark/>
          </w:tcPr>
          <w:p w14:paraId="273C08E9" w14:textId="77777777" w:rsidR="00FF3843" w:rsidRPr="00FD6E0A" w:rsidRDefault="00FF3843" w:rsidP="00FF3843">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Recomendaciones</w:t>
            </w:r>
          </w:p>
          <w:p w14:paraId="495EFD05" w14:textId="53655B3D" w:rsidR="00FF3843" w:rsidRPr="00FD6E0A" w:rsidRDefault="00FF3843" w:rsidP="00FF3843">
            <w:pPr>
              <w:jc w:val="center"/>
              <w:rPr>
                <w:rFonts w:ascii="Arial" w:eastAsia="Times New Roman" w:hAnsi="Arial" w:cs="Arial"/>
                <w:b/>
                <w:bCs/>
                <w:color w:val="000000"/>
                <w:lang w:eastAsia="es-MX"/>
              </w:rPr>
            </w:pPr>
          </w:p>
        </w:tc>
      </w:tr>
      <w:tr w:rsidR="00C9492B" w:rsidRPr="00FD6E0A" w14:paraId="26084876" w14:textId="77777777" w:rsidTr="00FF3843">
        <w:trPr>
          <w:trHeight w:val="6295"/>
        </w:trPr>
        <w:tc>
          <w:tcPr>
            <w:tcW w:w="1694" w:type="dxa"/>
            <w:shd w:val="clear" w:color="000000" w:fill="A5A5A5"/>
            <w:hideMark/>
          </w:tcPr>
          <w:p w14:paraId="34544D76" w14:textId="77777777" w:rsidR="00C9492B" w:rsidRPr="00FD6E0A" w:rsidRDefault="00C9492B" w:rsidP="00FF3843">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lastRenderedPageBreak/>
              <w:t>Debilidades</w:t>
            </w:r>
          </w:p>
        </w:tc>
        <w:tc>
          <w:tcPr>
            <w:tcW w:w="4031" w:type="dxa"/>
            <w:shd w:val="clear" w:color="auto" w:fill="auto"/>
            <w:vAlign w:val="center"/>
            <w:hideMark/>
          </w:tcPr>
          <w:p w14:paraId="070EB073" w14:textId="77777777" w:rsidR="00C9492B" w:rsidRPr="00FD6E0A" w:rsidRDefault="00C9492B" w:rsidP="00716449">
            <w:pPr>
              <w:jc w:val="both"/>
              <w:rPr>
                <w:rFonts w:ascii="Arial" w:eastAsia="Times New Roman" w:hAnsi="Arial" w:cs="Arial"/>
                <w:color w:val="000000"/>
                <w:lang w:eastAsia="es-MX"/>
              </w:rPr>
            </w:pPr>
            <w:r>
              <w:rPr>
                <w:rFonts w:ascii="Arial" w:eastAsia="Times New Roman" w:hAnsi="Arial" w:cs="Arial"/>
                <w:color w:val="000000"/>
                <w:lang w:eastAsia="es-MX"/>
              </w:rPr>
              <w:t>1.</w:t>
            </w:r>
            <w:r w:rsidRPr="00FD6E0A">
              <w:rPr>
                <w:rFonts w:ascii="Arial" w:eastAsia="Times New Roman" w:hAnsi="Arial" w:cs="Arial"/>
                <w:color w:val="000000"/>
                <w:lang w:val="es-ES" w:eastAsia="es-MX"/>
              </w:rPr>
              <w:t xml:space="preserve"> No se incluye información y tampoco se identifican indicadores que midan costos unitarios u otros costos de producción</w:t>
            </w:r>
            <w:r w:rsidRPr="00FD6E0A">
              <w:rPr>
                <w:rFonts w:ascii="Arial" w:eastAsia="Times New Roman" w:hAnsi="Arial" w:cs="Arial"/>
                <w:color w:val="C00000"/>
                <w:lang w:val="es-ES" w:eastAsia="es-MX"/>
              </w:rPr>
              <w:t>.</w:t>
            </w:r>
          </w:p>
          <w:p w14:paraId="3CE72388" w14:textId="77777777" w:rsidR="00C9492B" w:rsidRDefault="00C9492B" w:rsidP="00716449">
            <w:pPr>
              <w:jc w:val="both"/>
              <w:rPr>
                <w:rFonts w:ascii="Arial" w:eastAsia="Times New Roman" w:hAnsi="Arial" w:cs="Arial"/>
                <w:color w:val="000000"/>
                <w:lang w:eastAsia="es-MX"/>
              </w:rPr>
            </w:pPr>
          </w:p>
          <w:p w14:paraId="0A4AED6A" w14:textId="77777777" w:rsidR="00C9492B" w:rsidRDefault="00C9492B" w:rsidP="00716449">
            <w:pPr>
              <w:jc w:val="both"/>
              <w:rPr>
                <w:rFonts w:ascii="Arial" w:eastAsia="Times New Roman" w:hAnsi="Arial" w:cs="Arial"/>
                <w:color w:val="000000"/>
                <w:lang w:eastAsia="es-MX"/>
              </w:rPr>
            </w:pPr>
          </w:p>
          <w:p w14:paraId="5993E266" w14:textId="77777777" w:rsidR="00C9492B" w:rsidRDefault="00C9492B" w:rsidP="00716449">
            <w:pPr>
              <w:jc w:val="both"/>
              <w:rPr>
                <w:rFonts w:ascii="Arial" w:eastAsia="Times New Roman" w:hAnsi="Arial" w:cs="Arial"/>
                <w:color w:val="000000"/>
                <w:lang w:eastAsia="es-MX"/>
              </w:rPr>
            </w:pPr>
            <w:r>
              <w:rPr>
                <w:rFonts w:ascii="Arial" w:eastAsia="Times New Roman" w:hAnsi="Arial" w:cs="Arial"/>
                <w:color w:val="000000"/>
                <w:lang w:eastAsia="es-MX"/>
              </w:rPr>
              <w:t xml:space="preserve">2. No se alimenta con la información pertinente, las actividades realizadas en los ámbitos administrativos y financieros </w:t>
            </w:r>
          </w:p>
          <w:p w14:paraId="19614CDB" w14:textId="77777777" w:rsidR="00C9492B" w:rsidRDefault="00C9492B" w:rsidP="004D4E4E">
            <w:pPr>
              <w:rPr>
                <w:rFonts w:ascii="Arial" w:eastAsia="Times New Roman" w:hAnsi="Arial" w:cs="Arial"/>
                <w:lang w:eastAsia="es-MX"/>
              </w:rPr>
            </w:pPr>
          </w:p>
          <w:p w14:paraId="212C878E" w14:textId="4A0A0493" w:rsidR="00C9492B" w:rsidRPr="00FD6E0A" w:rsidRDefault="00C9492B" w:rsidP="004D4E4E">
            <w:pPr>
              <w:rPr>
                <w:rFonts w:ascii="Arial" w:eastAsia="Times New Roman" w:hAnsi="Arial" w:cs="Arial"/>
                <w:color w:val="000000"/>
                <w:lang w:eastAsia="es-MX"/>
              </w:rPr>
            </w:pPr>
          </w:p>
        </w:tc>
        <w:tc>
          <w:tcPr>
            <w:tcW w:w="4054" w:type="dxa"/>
            <w:shd w:val="clear" w:color="auto" w:fill="auto"/>
            <w:vAlign w:val="center"/>
            <w:hideMark/>
          </w:tcPr>
          <w:p w14:paraId="043FCECF" w14:textId="77777777" w:rsidR="00C9492B" w:rsidRPr="00FD6E0A" w:rsidRDefault="00C9492B" w:rsidP="00041538">
            <w:pPr>
              <w:jc w:val="both"/>
              <w:rPr>
                <w:rFonts w:ascii="Arial" w:eastAsia="Times New Roman" w:hAnsi="Arial" w:cs="Arial"/>
                <w:color w:val="000000"/>
                <w:lang w:eastAsia="es-MX"/>
              </w:rPr>
            </w:pPr>
            <w:r>
              <w:rPr>
                <w:rFonts w:ascii="Arial" w:eastAsia="Times New Roman" w:hAnsi="Arial" w:cs="Arial"/>
                <w:color w:val="000000"/>
                <w:lang w:eastAsia="es-MX"/>
              </w:rPr>
              <w:t>1.</w:t>
            </w:r>
            <w:r w:rsidRPr="00FD6E0A">
              <w:rPr>
                <w:rFonts w:ascii="Arial" w:eastAsia="Times New Roman" w:hAnsi="Arial" w:cs="Arial"/>
                <w:color w:val="000000"/>
                <w:lang w:val="es-ES" w:eastAsia="es-MX"/>
              </w:rPr>
              <w:t xml:space="preserve"> Para el diseño de los Componentes de</w:t>
            </w:r>
            <w:r>
              <w:rPr>
                <w:rFonts w:ascii="Arial" w:eastAsia="Times New Roman" w:hAnsi="Arial" w:cs="Arial"/>
                <w:color w:val="000000"/>
                <w:lang w:val="es-ES" w:eastAsia="es-MX"/>
              </w:rPr>
              <w:t xml:space="preserve">l programa, convendría que la </w:t>
            </w:r>
            <w:r w:rsidRPr="00FD6E0A">
              <w:rPr>
                <w:rFonts w:ascii="Arial" w:eastAsia="Times New Roman" w:hAnsi="Arial" w:cs="Arial"/>
                <w:color w:val="000000"/>
                <w:lang w:val="es-ES" w:eastAsia="es-MX"/>
              </w:rPr>
              <w:t>entidad estableciera indicadores que permitieran medir y evaluar a nivel de costos, además de</w:t>
            </w:r>
            <w:r>
              <w:rPr>
                <w:rFonts w:ascii="Arial" w:eastAsia="Times New Roman" w:hAnsi="Arial" w:cs="Arial"/>
                <w:color w:val="000000"/>
                <w:lang w:val="es-ES" w:eastAsia="es-MX"/>
              </w:rPr>
              <w:t>l</w:t>
            </w:r>
            <w:r w:rsidRPr="00FD6E0A">
              <w:rPr>
                <w:rFonts w:ascii="Arial" w:eastAsia="Times New Roman" w:hAnsi="Arial" w:cs="Arial"/>
                <w:color w:val="000000"/>
                <w:lang w:val="es-ES" w:eastAsia="es-MX"/>
              </w:rPr>
              <w:t xml:space="preserve"> cumplimiento financiero del gasto. </w:t>
            </w:r>
          </w:p>
          <w:p w14:paraId="7782C4EF" w14:textId="77777777" w:rsidR="00C9492B" w:rsidRDefault="00C9492B" w:rsidP="00041538">
            <w:pPr>
              <w:jc w:val="both"/>
              <w:rPr>
                <w:rFonts w:ascii="Arial" w:eastAsia="Times New Roman" w:hAnsi="Arial" w:cs="Arial"/>
                <w:color w:val="000000"/>
                <w:lang w:eastAsia="es-MX"/>
              </w:rPr>
            </w:pPr>
          </w:p>
          <w:p w14:paraId="44590457" w14:textId="1EED97B5" w:rsidR="00C9492B" w:rsidRPr="00FD6E0A" w:rsidRDefault="00C9492B" w:rsidP="00041538">
            <w:pPr>
              <w:jc w:val="both"/>
              <w:rPr>
                <w:rFonts w:ascii="Arial" w:eastAsia="Times New Roman" w:hAnsi="Arial" w:cs="Arial"/>
                <w:color w:val="000000"/>
                <w:lang w:eastAsia="es-MX"/>
              </w:rPr>
            </w:pPr>
            <w:r>
              <w:rPr>
                <w:rFonts w:ascii="Arial" w:eastAsia="Times New Roman" w:hAnsi="Arial" w:cs="Arial"/>
                <w:color w:val="000000"/>
                <w:lang w:eastAsia="es-MX"/>
              </w:rPr>
              <w:t>2.</w:t>
            </w:r>
            <w:r w:rsidRPr="00FD6E0A">
              <w:rPr>
                <w:rFonts w:ascii="Arial" w:eastAsia="Times New Roman" w:hAnsi="Arial" w:cs="Arial"/>
                <w:color w:val="000000"/>
                <w:lang w:val="es-ES" w:eastAsia="es-MX"/>
              </w:rPr>
              <w:t xml:space="preserve"> Para llevar a cabo los procesos establecidos en los instrumentos legales de transparencia, se recomienda alimentar con la información pertinente las actividades realizadas en los ámbitos administrativos y financieros para generar resultados.</w:t>
            </w:r>
          </w:p>
        </w:tc>
      </w:tr>
    </w:tbl>
    <w:p w14:paraId="4ACC68EA" w14:textId="49922BEA" w:rsidR="00041538" w:rsidRPr="00FD6E0A" w:rsidRDefault="00041538" w:rsidP="002B47EA">
      <w:pPr>
        <w:spacing w:after="120"/>
        <w:jc w:val="both"/>
        <w:rPr>
          <w:rFonts w:ascii="Arial" w:hAnsi="Arial" w:cs="Arial"/>
          <w:b/>
          <w:color w:val="C00000"/>
        </w:rPr>
      </w:pPr>
    </w:p>
    <w:p w14:paraId="1EE1BFE3" w14:textId="77777777" w:rsidR="002B47EA" w:rsidRPr="00FD6E0A" w:rsidRDefault="002B47EA" w:rsidP="002B47EA">
      <w:pPr>
        <w:jc w:val="both"/>
        <w:rPr>
          <w:rFonts w:ascii="Arial" w:hAnsi="Arial" w:cs="Arial"/>
          <w:b/>
          <w:color w:val="C00000"/>
        </w:rPr>
      </w:pPr>
    </w:p>
    <w:tbl>
      <w:tblPr>
        <w:tblW w:w="9929" w:type="dxa"/>
        <w:tblInd w:w="70" w:type="dxa"/>
        <w:tblLayout w:type="fixed"/>
        <w:tblCellMar>
          <w:left w:w="70" w:type="dxa"/>
          <w:right w:w="70" w:type="dxa"/>
        </w:tblCellMar>
        <w:tblLook w:val="04A0" w:firstRow="1" w:lastRow="0" w:firstColumn="1" w:lastColumn="0" w:noHBand="0" w:noVBand="1"/>
      </w:tblPr>
      <w:tblGrid>
        <w:gridCol w:w="1701"/>
        <w:gridCol w:w="4111"/>
        <w:gridCol w:w="4117"/>
      </w:tblGrid>
      <w:tr w:rsidR="006912CA" w:rsidRPr="00FD6E0A" w14:paraId="467F0310" w14:textId="77777777" w:rsidTr="004D4E4E">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A5A5A5"/>
            <w:noWrap/>
            <w:vAlign w:val="center"/>
            <w:hideMark/>
          </w:tcPr>
          <w:p w14:paraId="558B2A00" w14:textId="77777777" w:rsidR="006912CA" w:rsidRPr="00FD6E0A" w:rsidRDefault="006912CA" w:rsidP="006912CA">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VI</w:t>
            </w:r>
            <w:r w:rsidR="005F7F61" w:rsidRPr="00FD6E0A">
              <w:rPr>
                <w:rFonts w:ascii="Arial" w:eastAsia="Times New Roman" w:hAnsi="Arial" w:cs="Arial"/>
                <w:b/>
                <w:bCs/>
                <w:color w:val="000000"/>
                <w:lang w:eastAsia="es-MX"/>
              </w:rPr>
              <w:t>I</w:t>
            </w:r>
            <w:r w:rsidRPr="00FD6E0A">
              <w:rPr>
                <w:rFonts w:ascii="Arial" w:eastAsia="Times New Roman" w:hAnsi="Arial" w:cs="Arial"/>
                <w:b/>
                <w:bCs/>
                <w:color w:val="000000"/>
                <w:lang w:eastAsia="es-MX"/>
              </w:rPr>
              <w:t>. Administración Financiera</w:t>
            </w:r>
          </w:p>
        </w:tc>
        <w:tc>
          <w:tcPr>
            <w:tcW w:w="4111" w:type="dxa"/>
            <w:tcBorders>
              <w:top w:val="single" w:sz="8" w:space="0" w:color="auto"/>
              <w:left w:val="nil"/>
              <w:bottom w:val="single" w:sz="8" w:space="0" w:color="auto"/>
              <w:right w:val="single" w:sz="8" w:space="0" w:color="auto"/>
            </w:tcBorders>
            <w:shd w:val="clear" w:color="auto" w:fill="auto"/>
            <w:noWrap/>
            <w:vAlign w:val="center"/>
            <w:hideMark/>
          </w:tcPr>
          <w:p w14:paraId="56D7273A" w14:textId="77777777" w:rsidR="006912CA" w:rsidRPr="00FD6E0A" w:rsidRDefault="006912CA" w:rsidP="006912CA">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Resumen</w:t>
            </w:r>
          </w:p>
        </w:tc>
        <w:tc>
          <w:tcPr>
            <w:tcW w:w="4117" w:type="dxa"/>
            <w:tcBorders>
              <w:top w:val="single" w:sz="8" w:space="0" w:color="auto"/>
              <w:left w:val="nil"/>
              <w:bottom w:val="single" w:sz="8" w:space="0" w:color="auto"/>
              <w:right w:val="single" w:sz="8" w:space="0" w:color="auto"/>
            </w:tcBorders>
            <w:shd w:val="clear" w:color="000000" w:fill="A5A5A5"/>
            <w:noWrap/>
            <w:vAlign w:val="center"/>
            <w:hideMark/>
          </w:tcPr>
          <w:p w14:paraId="1708C51F" w14:textId="77777777" w:rsidR="006912CA" w:rsidRPr="00FD6E0A" w:rsidRDefault="006912CA" w:rsidP="006912CA">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Recomendaciones</w:t>
            </w:r>
          </w:p>
        </w:tc>
      </w:tr>
      <w:tr w:rsidR="00C9492B" w:rsidRPr="00FD6E0A" w14:paraId="4C7887B8" w14:textId="77777777" w:rsidTr="00FF3843">
        <w:trPr>
          <w:trHeight w:val="3450"/>
        </w:trPr>
        <w:tc>
          <w:tcPr>
            <w:tcW w:w="1701" w:type="dxa"/>
            <w:tcBorders>
              <w:top w:val="nil"/>
              <w:left w:val="single" w:sz="8" w:space="0" w:color="auto"/>
              <w:bottom w:val="single" w:sz="8" w:space="0" w:color="000000"/>
              <w:right w:val="single" w:sz="8" w:space="0" w:color="auto"/>
            </w:tcBorders>
            <w:shd w:val="clear" w:color="000000" w:fill="A5A5A5"/>
            <w:noWrap/>
            <w:hideMark/>
          </w:tcPr>
          <w:p w14:paraId="11A55D9F" w14:textId="77777777" w:rsidR="00C9492B" w:rsidRPr="00FD6E0A" w:rsidRDefault="00C9492B" w:rsidP="00FF3843">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Fortalezas</w:t>
            </w:r>
          </w:p>
        </w:tc>
        <w:tc>
          <w:tcPr>
            <w:tcW w:w="4111" w:type="dxa"/>
            <w:tcBorders>
              <w:top w:val="nil"/>
              <w:left w:val="nil"/>
              <w:right w:val="single" w:sz="8" w:space="0" w:color="auto"/>
            </w:tcBorders>
            <w:shd w:val="clear" w:color="auto" w:fill="auto"/>
            <w:noWrap/>
            <w:vAlign w:val="center"/>
            <w:hideMark/>
          </w:tcPr>
          <w:p w14:paraId="047E7D88" w14:textId="77777777" w:rsidR="00C9492B" w:rsidRPr="00FD6E0A" w:rsidRDefault="00C9492B" w:rsidP="00716449">
            <w:pPr>
              <w:jc w:val="both"/>
              <w:rPr>
                <w:rFonts w:ascii="Arial" w:eastAsia="Times New Roman" w:hAnsi="Arial" w:cs="Arial"/>
                <w:color w:val="000000"/>
                <w:lang w:eastAsia="es-MX"/>
              </w:rPr>
            </w:pPr>
            <w:r>
              <w:rPr>
                <w:rFonts w:ascii="Arial" w:eastAsia="Times New Roman" w:hAnsi="Arial" w:cs="Arial"/>
                <w:color w:val="000000"/>
                <w:lang w:eastAsia="es-MX"/>
              </w:rPr>
              <w:t>1.</w:t>
            </w:r>
            <w:r w:rsidRPr="00FD6E0A">
              <w:rPr>
                <w:rFonts w:ascii="Arial" w:eastAsia="Times New Roman" w:hAnsi="Arial" w:cs="Arial"/>
                <w:color w:val="000000"/>
                <w:lang w:eastAsia="es-MX"/>
              </w:rPr>
              <w:t xml:space="preserve"> Los recursos fueron transferidos a las instancias ejecutoras en tiempo y forma para la realización de las obras y/o proyectos de infraestructuras educativa básica.</w:t>
            </w:r>
          </w:p>
          <w:p w14:paraId="04F024E6" w14:textId="77777777" w:rsidR="00C9492B" w:rsidRDefault="00C9492B" w:rsidP="00716449">
            <w:pPr>
              <w:jc w:val="both"/>
              <w:rPr>
                <w:rFonts w:ascii="Arial" w:eastAsia="Times New Roman" w:hAnsi="Arial" w:cs="Arial"/>
                <w:color w:val="000000"/>
                <w:lang w:eastAsia="es-MX"/>
              </w:rPr>
            </w:pPr>
          </w:p>
          <w:p w14:paraId="10056A51" w14:textId="03A27A11" w:rsidR="00C9492B" w:rsidRPr="00FD6E0A" w:rsidRDefault="00C9492B" w:rsidP="00716449">
            <w:pPr>
              <w:jc w:val="both"/>
              <w:rPr>
                <w:rFonts w:ascii="Arial" w:eastAsia="Times New Roman" w:hAnsi="Arial" w:cs="Arial"/>
                <w:color w:val="000000"/>
                <w:lang w:eastAsia="es-MX"/>
              </w:rPr>
            </w:pPr>
            <w:r>
              <w:rPr>
                <w:rFonts w:ascii="Arial" w:eastAsia="Times New Roman" w:hAnsi="Arial" w:cs="Arial"/>
                <w:color w:val="000000"/>
                <w:lang w:eastAsia="es-MX"/>
              </w:rPr>
              <w:t>2.</w:t>
            </w:r>
            <w:r w:rsidRPr="00FD6E0A">
              <w:rPr>
                <w:rFonts w:ascii="Arial" w:eastAsia="Times New Roman" w:hAnsi="Arial" w:cs="Arial"/>
                <w:color w:val="000000"/>
                <w:lang w:eastAsia="es-MX"/>
              </w:rPr>
              <w:t xml:space="preserve"> Las prácticas para reportar sobre la recepción, el destino y ejercicio de los recursos se realizaron con base en la normatividad aplicable en materia de transparencia y rendición de cuentas por parte del estado de Yucatán.</w:t>
            </w:r>
          </w:p>
        </w:tc>
        <w:tc>
          <w:tcPr>
            <w:tcW w:w="4117" w:type="dxa"/>
            <w:tcBorders>
              <w:top w:val="nil"/>
              <w:left w:val="single" w:sz="8" w:space="0" w:color="auto"/>
              <w:bottom w:val="single" w:sz="8" w:space="0" w:color="000000"/>
              <w:right w:val="single" w:sz="8" w:space="0" w:color="auto"/>
            </w:tcBorders>
            <w:shd w:val="clear" w:color="000000" w:fill="A5A5A5"/>
            <w:noWrap/>
            <w:vAlign w:val="center"/>
            <w:hideMark/>
          </w:tcPr>
          <w:p w14:paraId="3ACC58D4" w14:textId="77777777" w:rsidR="00C9492B" w:rsidRPr="00FD6E0A" w:rsidRDefault="00C9492B" w:rsidP="00716449">
            <w:pPr>
              <w:jc w:val="both"/>
              <w:rPr>
                <w:rFonts w:ascii="Arial" w:eastAsia="Times New Roman" w:hAnsi="Arial" w:cs="Arial"/>
                <w:b/>
                <w:bCs/>
                <w:color w:val="000000"/>
                <w:lang w:eastAsia="es-MX"/>
              </w:rPr>
            </w:pPr>
            <w:r w:rsidRPr="00FD6E0A">
              <w:rPr>
                <w:rFonts w:ascii="Arial" w:eastAsia="Times New Roman" w:hAnsi="Arial" w:cs="Arial"/>
                <w:b/>
                <w:bCs/>
                <w:color w:val="000000"/>
                <w:lang w:eastAsia="es-MX"/>
              </w:rPr>
              <w:t> </w:t>
            </w:r>
          </w:p>
        </w:tc>
      </w:tr>
      <w:tr w:rsidR="00C9492B" w:rsidRPr="00FD6E0A" w14:paraId="030018FF" w14:textId="77777777" w:rsidTr="00C15B23">
        <w:trPr>
          <w:trHeight w:val="2571"/>
        </w:trPr>
        <w:tc>
          <w:tcPr>
            <w:tcW w:w="1701" w:type="dxa"/>
            <w:tcBorders>
              <w:top w:val="nil"/>
              <w:left w:val="single" w:sz="8" w:space="0" w:color="auto"/>
              <w:bottom w:val="nil"/>
              <w:right w:val="single" w:sz="8" w:space="0" w:color="auto"/>
            </w:tcBorders>
            <w:shd w:val="clear" w:color="000000" w:fill="A5A5A5"/>
            <w:noWrap/>
            <w:hideMark/>
          </w:tcPr>
          <w:p w14:paraId="3AF1A6A6" w14:textId="77777777" w:rsidR="00C9492B" w:rsidRPr="00FD6E0A" w:rsidRDefault="00C9492B" w:rsidP="00C15B23">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lastRenderedPageBreak/>
              <w:t>Debilidades</w:t>
            </w:r>
          </w:p>
        </w:tc>
        <w:tc>
          <w:tcPr>
            <w:tcW w:w="4111" w:type="dxa"/>
            <w:vMerge w:val="restart"/>
            <w:tcBorders>
              <w:top w:val="nil"/>
              <w:left w:val="nil"/>
              <w:right w:val="single" w:sz="8" w:space="0" w:color="auto"/>
            </w:tcBorders>
            <w:shd w:val="clear" w:color="auto" w:fill="auto"/>
            <w:noWrap/>
            <w:vAlign w:val="center"/>
            <w:hideMark/>
          </w:tcPr>
          <w:p w14:paraId="6EA03FC7" w14:textId="77777777" w:rsidR="00C9492B" w:rsidRPr="004D4E4E" w:rsidRDefault="00C9492B" w:rsidP="004D4E4E">
            <w:pPr>
              <w:jc w:val="both"/>
              <w:rPr>
                <w:rFonts w:ascii="Arial" w:eastAsia="Times New Roman" w:hAnsi="Arial" w:cs="Arial"/>
                <w:color w:val="000000"/>
                <w:lang w:eastAsia="es-MX"/>
              </w:rPr>
            </w:pPr>
            <w:r>
              <w:rPr>
                <w:rFonts w:ascii="Arial" w:eastAsia="Times New Roman" w:hAnsi="Arial" w:cs="Arial"/>
                <w:color w:val="000000"/>
                <w:lang w:eastAsia="es-MX"/>
              </w:rPr>
              <w:t xml:space="preserve">1.- </w:t>
            </w:r>
            <w:r w:rsidRPr="004D4E4E">
              <w:rPr>
                <w:rFonts w:ascii="Arial" w:eastAsia="Times New Roman" w:hAnsi="Arial" w:cs="Arial"/>
                <w:color w:val="000000"/>
                <w:lang w:eastAsia="es-MX"/>
              </w:rPr>
              <w:t>No se integra la información con los diferentes sistemas utilizados para la transparencia y rendición de cuentas. Cabe señalar que lo realizado por el estado es con base en la normatividad aplicable en materia de transparencia y rendición de cuentas.</w:t>
            </w:r>
          </w:p>
          <w:p w14:paraId="5CA030E9" w14:textId="77777777" w:rsidR="00C9492B" w:rsidRDefault="00C9492B" w:rsidP="004D4E4E">
            <w:pPr>
              <w:jc w:val="both"/>
              <w:rPr>
                <w:rFonts w:ascii="Arial" w:eastAsia="Times New Roman" w:hAnsi="Arial" w:cs="Arial"/>
                <w:color w:val="000000"/>
                <w:lang w:val="es-ES" w:eastAsia="es-MX"/>
              </w:rPr>
            </w:pPr>
          </w:p>
          <w:p w14:paraId="088148DE" w14:textId="77777777" w:rsidR="00C9492B" w:rsidRDefault="00C9492B" w:rsidP="004D4E4E">
            <w:pPr>
              <w:jc w:val="both"/>
              <w:rPr>
                <w:rFonts w:ascii="Arial" w:eastAsia="Times New Roman" w:hAnsi="Arial" w:cs="Arial"/>
                <w:color w:val="000000"/>
                <w:lang w:val="es-ES" w:eastAsia="es-MX"/>
              </w:rPr>
            </w:pPr>
          </w:p>
          <w:p w14:paraId="674A3336" w14:textId="55A9E1A1" w:rsidR="00C9492B" w:rsidRPr="004D4E4E" w:rsidRDefault="00117C85" w:rsidP="004D4E4E">
            <w:pPr>
              <w:jc w:val="both"/>
              <w:rPr>
                <w:rFonts w:ascii="Arial" w:eastAsia="Times New Roman" w:hAnsi="Arial" w:cs="Arial"/>
                <w:color w:val="000000"/>
                <w:lang w:val="es-ES" w:eastAsia="es-MX"/>
              </w:rPr>
            </w:pPr>
            <w:r>
              <w:rPr>
                <w:rFonts w:ascii="Arial" w:eastAsia="Times New Roman" w:hAnsi="Arial" w:cs="Arial"/>
                <w:color w:val="000000"/>
                <w:lang w:val="es-ES" w:eastAsia="es-MX"/>
              </w:rPr>
              <w:t>2</w:t>
            </w:r>
            <w:r w:rsidR="00C9492B">
              <w:rPr>
                <w:rFonts w:ascii="Arial" w:eastAsia="Times New Roman" w:hAnsi="Arial" w:cs="Arial"/>
                <w:color w:val="000000"/>
                <w:lang w:val="es-ES" w:eastAsia="es-MX"/>
              </w:rPr>
              <w:t xml:space="preserve">.- </w:t>
            </w:r>
            <w:r w:rsidR="00C9492B" w:rsidRPr="004D4E4E">
              <w:rPr>
                <w:rFonts w:ascii="Arial" w:eastAsia="Times New Roman" w:hAnsi="Arial" w:cs="Arial"/>
                <w:color w:val="000000"/>
                <w:lang w:val="es-ES" w:eastAsia="es-MX"/>
              </w:rPr>
              <w:t>En el sistema de transparencia no se le da seguimiento a los procesos para entregar la información completa, por lo que no se tiene en concreto los resultados.</w:t>
            </w:r>
          </w:p>
          <w:p w14:paraId="6393146E" w14:textId="14BBB739" w:rsidR="00C9492B" w:rsidRPr="004D4E4E" w:rsidRDefault="00C9492B" w:rsidP="006D5B26">
            <w:pPr>
              <w:jc w:val="both"/>
              <w:rPr>
                <w:rFonts w:ascii="Arial" w:eastAsia="Times New Roman" w:hAnsi="Arial" w:cs="Arial"/>
                <w:color w:val="000000"/>
                <w:lang w:eastAsia="es-MX"/>
              </w:rPr>
            </w:pPr>
          </w:p>
        </w:tc>
        <w:tc>
          <w:tcPr>
            <w:tcW w:w="4117" w:type="dxa"/>
            <w:vMerge w:val="restart"/>
            <w:tcBorders>
              <w:top w:val="nil"/>
              <w:left w:val="nil"/>
              <w:right w:val="single" w:sz="8" w:space="0" w:color="auto"/>
            </w:tcBorders>
            <w:shd w:val="clear" w:color="auto" w:fill="auto"/>
            <w:vAlign w:val="center"/>
            <w:hideMark/>
          </w:tcPr>
          <w:p w14:paraId="46637AA9" w14:textId="77777777" w:rsidR="00C9492B" w:rsidRDefault="00C9492B" w:rsidP="004D4E4E">
            <w:pPr>
              <w:jc w:val="both"/>
              <w:rPr>
                <w:rFonts w:ascii="Arial" w:eastAsia="Times New Roman" w:hAnsi="Arial" w:cs="Arial"/>
                <w:color w:val="000000"/>
                <w:lang w:eastAsia="es-MX"/>
              </w:rPr>
            </w:pPr>
          </w:p>
          <w:p w14:paraId="449EDACB" w14:textId="77777777" w:rsidR="00C9492B" w:rsidRPr="004D4E4E" w:rsidRDefault="00C9492B" w:rsidP="004D4E4E">
            <w:pPr>
              <w:jc w:val="both"/>
              <w:rPr>
                <w:rFonts w:ascii="Arial" w:eastAsia="Times New Roman" w:hAnsi="Arial" w:cs="Arial"/>
                <w:color w:val="000000"/>
                <w:lang w:eastAsia="es-MX"/>
              </w:rPr>
            </w:pPr>
            <w:r>
              <w:rPr>
                <w:rFonts w:ascii="Arial" w:eastAsia="Times New Roman" w:hAnsi="Arial" w:cs="Arial"/>
                <w:color w:val="000000"/>
                <w:lang w:eastAsia="es-MX"/>
              </w:rPr>
              <w:t xml:space="preserve">1.- </w:t>
            </w:r>
            <w:r w:rsidRPr="004D4E4E">
              <w:rPr>
                <w:rFonts w:ascii="Arial" w:eastAsia="Times New Roman" w:hAnsi="Arial" w:cs="Arial"/>
                <w:color w:val="000000"/>
                <w:lang w:eastAsia="es-MX"/>
              </w:rPr>
              <w:t>Integrar la información financiera en los diferentes medios donde se publica, esto fortalecerá la coordinación interinstitucional, ya que se presentará la información unificada.</w:t>
            </w:r>
          </w:p>
          <w:p w14:paraId="62D5278A" w14:textId="77777777" w:rsidR="00C9492B" w:rsidRDefault="00C9492B" w:rsidP="004D4E4E">
            <w:pPr>
              <w:jc w:val="both"/>
              <w:rPr>
                <w:rFonts w:ascii="Arial" w:eastAsia="Times New Roman" w:hAnsi="Arial" w:cs="Arial"/>
                <w:color w:val="000000"/>
                <w:lang w:eastAsia="es-MX"/>
              </w:rPr>
            </w:pPr>
          </w:p>
          <w:p w14:paraId="265AD07F" w14:textId="77777777" w:rsidR="00C9492B" w:rsidRDefault="00C9492B" w:rsidP="004D4E4E">
            <w:pPr>
              <w:jc w:val="both"/>
              <w:rPr>
                <w:rFonts w:ascii="Arial" w:eastAsia="Times New Roman" w:hAnsi="Arial" w:cs="Arial"/>
                <w:color w:val="000000"/>
                <w:lang w:eastAsia="es-MX"/>
              </w:rPr>
            </w:pPr>
          </w:p>
          <w:p w14:paraId="04FD592E" w14:textId="77777777" w:rsidR="00C9492B" w:rsidRDefault="00C9492B" w:rsidP="004D4E4E">
            <w:pPr>
              <w:jc w:val="both"/>
              <w:rPr>
                <w:rFonts w:ascii="Arial" w:eastAsia="Times New Roman" w:hAnsi="Arial" w:cs="Arial"/>
                <w:color w:val="000000"/>
                <w:lang w:eastAsia="es-MX"/>
              </w:rPr>
            </w:pPr>
          </w:p>
          <w:p w14:paraId="3473B25B" w14:textId="77777777" w:rsidR="00C9492B" w:rsidRDefault="00C9492B" w:rsidP="004D4E4E">
            <w:pPr>
              <w:jc w:val="both"/>
              <w:rPr>
                <w:rFonts w:ascii="Arial" w:eastAsia="Times New Roman" w:hAnsi="Arial" w:cs="Arial"/>
                <w:color w:val="000000"/>
                <w:lang w:val="es-ES" w:eastAsia="es-MX"/>
              </w:rPr>
            </w:pPr>
          </w:p>
          <w:p w14:paraId="558E125E" w14:textId="77777777" w:rsidR="00C9492B" w:rsidRDefault="00C9492B" w:rsidP="004D4E4E">
            <w:pPr>
              <w:jc w:val="both"/>
              <w:rPr>
                <w:rFonts w:ascii="Arial" w:eastAsia="Times New Roman" w:hAnsi="Arial" w:cs="Arial"/>
                <w:color w:val="000000"/>
                <w:lang w:val="es-ES" w:eastAsia="es-MX"/>
              </w:rPr>
            </w:pPr>
          </w:p>
          <w:p w14:paraId="1C83AFE8" w14:textId="00EC45A6" w:rsidR="00C9492B" w:rsidRPr="004D4E4E" w:rsidRDefault="00117C85" w:rsidP="004D4E4E">
            <w:pPr>
              <w:jc w:val="both"/>
              <w:rPr>
                <w:rFonts w:ascii="Arial" w:eastAsia="Times New Roman" w:hAnsi="Arial" w:cs="Arial"/>
                <w:color w:val="000000"/>
                <w:lang w:eastAsia="es-MX"/>
              </w:rPr>
            </w:pPr>
            <w:r>
              <w:rPr>
                <w:rFonts w:ascii="Arial" w:eastAsia="Times New Roman" w:hAnsi="Arial" w:cs="Arial"/>
                <w:color w:val="000000"/>
                <w:lang w:val="es-ES" w:eastAsia="es-MX"/>
              </w:rPr>
              <w:t>2</w:t>
            </w:r>
            <w:r w:rsidR="00C9492B">
              <w:rPr>
                <w:rFonts w:ascii="Arial" w:eastAsia="Times New Roman" w:hAnsi="Arial" w:cs="Arial"/>
                <w:color w:val="000000"/>
                <w:lang w:val="es-ES" w:eastAsia="es-MX"/>
              </w:rPr>
              <w:t xml:space="preserve">.- </w:t>
            </w:r>
            <w:r w:rsidR="00C9492B" w:rsidRPr="004D4E4E">
              <w:rPr>
                <w:rFonts w:ascii="Arial" w:eastAsia="Times New Roman" w:hAnsi="Arial" w:cs="Arial"/>
                <w:color w:val="000000"/>
                <w:lang w:val="es-ES" w:eastAsia="es-MX"/>
              </w:rPr>
              <w:t>Es conveniente realizar los estudios necesarios para recaba</w:t>
            </w:r>
            <w:r w:rsidR="00C9492B">
              <w:rPr>
                <w:rFonts w:ascii="Arial" w:eastAsia="Times New Roman" w:hAnsi="Arial" w:cs="Arial"/>
                <w:color w:val="000000"/>
                <w:lang w:val="es-ES" w:eastAsia="es-MX"/>
              </w:rPr>
              <w:t xml:space="preserve">r </w:t>
            </w:r>
            <w:r w:rsidR="00C9492B" w:rsidRPr="004D4E4E">
              <w:rPr>
                <w:rFonts w:ascii="Arial" w:eastAsia="Times New Roman" w:hAnsi="Arial" w:cs="Arial"/>
                <w:color w:val="000000"/>
                <w:lang w:val="es-ES" w:eastAsia="es-MX"/>
              </w:rPr>
              <w:t>la información requerida de acuerdo a los costos unitarios referentes al proceso del programa, así como un seguimiento adecuado sobre la recepción, ejercicio y resultados del Programa operado con recursos del Fondo.</w:t>
            </w:r>
          </w:p>
        </w:tc>
      </w:tr>
      <w:tr w:rsidR="00C9492B" w:rsidRPr="00FD6E0A" w14:paraId="7438C9A6" w14:textId="77777777" w:rsidTr="00E61408">
        <w:trPr>
          <w:trHeight w:val="1990"/>
        </w:trPr>
        <w:tc>
          <w:tcPr>
            <w:tcW w:w="1701" w:type="dxa"/>
            <w:tcBorders>
              <w:top w:val="nil"/>
              <w:left w:val="single" w:sz="8" w:space="0" w:color="auto"/>
              <w:bottom w:val="nil"/>
              <w:right w:val="single" w:sz="8" w:space="0" w:color="auto"/>
            </w:tcBorders>
            <w:vAlign w:val="center"/>
          </w:tcPr>
          <w:p w14:paraId="1E7204BA" w14:textId="77777777" w:rsidR="00C9492B" w:rsidRPr="00FD6E0A" w:rsidRDefault="00C9492B" w:rsidP="006912CA">
            <w:pPr>
              <w:rPr>
                <w:rFonts w:ascii="Arial" w:eastAsia="Times New Roman" w:hAnsi="Arial" w:cs="Arial"/>
                <w:b/>
                <w:bCs/>
                <w:color w:val="000000"/>
                <w:lang w:eastAsia="es-MX"/>
              </w:rPr>
            </w:pPr>
          </w:p>
        </w:tc>
        <w:tc>
          <w:tcPr>
            <w:tcW w:w="4111" w:type="dxa"/>
            <w:vMerge/>
            <w:tcBorders>
              <w:left w:val="nil"/>
              <w:right w:val="single" w:sz="8" w:space="0" w:color="auto"/>
            </w:tcBorders>
            <w:shd w:val="clear" w:color="auto" w:fill="auto"/>
            <w:vAlign w:val="center"/>
          </w:tcPr>
          <w:p w14:paraId="172C1F7A" w14:textId="1882D7DF" w:rsidR="00C9492B" w:rsidRPr="004D4E4E" w:rsidRDefault="00C9492B" w:rsidP="006D5B26">
            <w:pPr>
              <w:jc w:val="both"/>
              <w:rPr>
                <w:rFonts w:ascii="Arial" w:eastAsia="Times New Roman" w:hAnsi="Arial" w:cs="Arial"/>
                <w:color w:val="000000"/>
                <w:lang w:eastAsia="es-MX"/>
              </w:rPr>
            </w:pPr>
          </w:p>
        </w:tc>
        <w:tc>
          <w:tcPr>
            <w:tcW w:w="4117" w:type="dxa"/>
            <w:vMerge/>
            <w:tcBorders>
              <w:left w:val="nil"/>
              <w:right w:val="single" w:sz="8" w:space="0" w:color="auto"/>
            </w:tcBorders>
            <w:shd w:val="clear" w:color="auto" w:fill="auto"/>
            <w:noWrap/>
            <w:vAlign w:val="center"/>
          </w:tcPr>
          <w:p w14:paraId="12C03EE0" w14:textId="22D10314" w:rsidR="00C9492B" w:rsidRPr="004D4E4E" w:rsidRDefault="00C9492B" w:rsidP="004D4E4E">
            <w:pPr>
              <w:jc w:val="both"/>
              <w:rPr>
                <w:rFonts w:ascii="Arial" w:eastAsia="Times New Roman" w:hAnsi="Arial" w:cs="Arial"/>
                <w:color w:val="000000"/>
                <w:lang w:eastAsia="es-MX"/>
              </w:rPr>
            </w:pPr>
          </w:p>
        </w:tc>
      </w:tr>
      <w:tr w:rsidR="00C9492B" w:rsidRPr="00FD6E0A" w14:paraId="5097847D" w14:textId="77777777" w:rsidTr="00E61408">
        <w:trPr>
          <w:trHeight w:val="1990"/>
        </w:trPr>
        <w:tc>
          <w:tcPr>
            <w:tcW w:w="1701" w:type="dxa"/>
            <w:tcBorders>
              <w:top w:val="nil"/>
              <w:left w:val="single" w:sz="8" w:space="0" w:color="auto"/>
              <w:bottom w:val="nil"/>
              <w:right w:val="single" w:sz="8" w:space="0" w:color="auto"/>
            </w:tcBorders>
            <w:vAlign w:val="center"/>
          </w:tcPr>
          <w:p w14:paraId="12C355D1" w14:textId="77777777" w:rsidR="00C9492B" w:rsidRPr="00FD6E0A" w:rsidRDefault="00C9492B" w:rsidP="006D5B26">
            <w:pPr>
              <w:rPr>
                <w:rFonts w:ascii="Arial" w:eastAsia="Times New Roman" w:hAnsi="Arial" w:cs="Arial"/>
                <w:b/>
                <w:bCs/>
                <w:color w:val="000000"/>
                <w:lang w:eastAsia="es-MX"/>
              </w:rPr>
            </w:pPr>
          </w:p>
        </w:tc>
        <w:tc>
          <w:tcPr>
            <w:tcW w:w="4111" w:type="dxa"/>
            <w:vMerge/>
            <w:tcBorders>
              <w:left w:val="nil"/>
              <w:bottom w:val="single" w:sz="8" w:space="0" w:color="auto"/>
              <w:right w:val="single" w:sz="8" w:space="0" w:color="auto"/>
            </w:tcBorders>
            <w:shd w:val="clear" w:color="auto" w:fill="auto"/>
            <w:vAlign w:val="center"/>
          </w:tcPr>
          <w:p w14:paraId="6ABFFC81" w14:textId="77777777" w:rsidR="00C9492B" w:rsidRPr="00FD6E0A" w:rsidRDefault="00C9492B" w:rsidP="006D5B26">
            <w:pPr>
              <w:jc w:val="both"/>
              <w:rPr>
                <w:rFonts w:ascii="Arial" w:eastAsia="Times New Roman" w:hAnsi="Arial" w:cs="Arial"/>
                <w:color w:val="000000"/>
                <w:lang w:val="es-ES" w:eastAsia="es-MX"/>
              </w:rPr>
            </w:pPr>
          </w:p>
        </w:tc>
        <w:tc>
          <w:tcPr>
            <w:tcW w:w="4117" w:type="dxa"/>
            <w:vMerge/>
            <w:tcBorders>
              <w:left w:val="nil"/>
              <w:bottom w:val="single" w:sz="8" w:space="0" w:color="auto"/>
              <w:right w:val="single" w:sz="8" w:space="0" w:color="auto"/>
            </w:tcBorders>
            <w:shd w:val="clear" w:color="auto" w:fill="auto"/>
            <w:noWrap/>
            <w:vAlign w:val="center"/>
          </w:tcPr>
          <w:p w14:paraId="6246C8F0" w14:textId="2065FD04" w:rsidR="00C9492B" w:rsidRPr="004D4E4E" w:rsidRDefault="00C9492B" w:rsidP="004D4E4E">
            <w:pPr>
              <w:jc w:val="both"/>
              <w:rPr>
                <w:rFonts w:ascii="Arial" w:eastAsia="Times New Roman" w:hAnsi="Arial" w:cs="Arial"/>
                <w:color w:val="000000"/>
                <w:lang w:eastAsia="es-MX"/>
              </w:rPr>
            </w:pPr>
          </w:p>
        </w:tc>
      </w:tr>
    </w:tbl>
    <w:p w14:paraId="387F0744" w14:textId="77777777" w:rsidR="002B47EA" w:rsidRPr="00FD6E0A" w:rsidRDefault="00BF5B29" w:rsidP="002B47EA">
      <w:pPr>
        <w:spacing w:after="120"/>
        <w:jc w:val="both"/>
        <w:rPr>
          <w:rFonts w:ascii="Arial" w:hAnsi="Arial" w:cs="Arial"/>
          <w:b/>
          <w:color w:val="C00000"/>
        </w:rPr>
      </w:pPr>
      <w:r w:rsidRPr="00FD6E0A">
        <w:rPr>
          <w:rFonts w:ascii="Arial" w:hAnsi="Arial" w:cs="Arial"/>
          <w:b/>
          <w:color w:val="C00000"/>
        </w:rPr>
        <w:t xml:space="preserve"> </w:t>
      </w:r>
    </w:p>
    <w:p w14:paraId="08858ED9" w14:textId="77777777" w:rsidR="0028767A" w:rsidRPr="00FD6E0A" w:rsidRDefault="0028767A" w:rsidP="00992780">
      <w:pPr>
        <w:spacing w:line="360" w:lineRule="auto"/>
        <w:jc w:val="both"/>
        <w:rPr>
          <w:rFonts w:ascii="Arial" w:hAnsi="Arial" w:cs="Arial"/>
        </w:rPr>
      </w:pPr>
    </w:p>
    <w:tbl>
      <w:tblPr>
        <w:tblW w:w="9929" w:type="dxa"/>
        <w:tblInd w:w="70" w:type="dxa"/>
        <w:tblLayout w:type="fixed"/>
        <w:tblCellMar>
          <w:left w:w="70" w:type="dxa"/>
          <w:right w:w="70" w:type="dxa"/>
        </w:tblCellMar>
        <w:tblLook w:val="04A0" w:firstRow="1" w:lastRow="0" w:firstColumn="1" w:lastColumn="0" w:noHBand="0" w:noVBand="1"/>
      </w:tblPr>
      <w:tblGrid>
        <w:gridCol w:w="1843"/>
        <w:gridCol w:w="4111"/>
        <w:gridCol w:w="3975"/>
      </w:tblGrid>
      <w:tr w:rsidR="006912CA" w:rsidRPr="00FD6E0A" w14:paraId="650B58AB" w14:textId="77777777" w:rsidTr="004D4E4E">
        <w:trPr>
          <w:trHeight w:val="315"/>
        </w:trPr>
        <w:tc>
          <w:tcPr>
            <w:tcW w:w="1843" w:type="dxa"/>
            <w:tcBorders>
              <w:top w:val="single" w:sz="8" w:space="0" w:color="auto"/>
              <w:left w:val="single" w:sz="8" w:space="0" w:color="auto"/>
              <w:bottom w:val="single" w:sz="8" w:space="0" w:color="auto"/>
              <w:right w:val="single" w:sz="8" w:space="0" w:color="auto"/>
            </w:tcBorders>
            <w:shd w:val="clear" w:color="000000" w:fill="A5A5A5"/>
            <w:noWrap/>
            <w:vAlign w:val="center"/>
            <w:hideMark/>
          </w:tcPr>
          <w:p w14:paraId="363287B0" w14:textId="77777777" w:rsidR="006912CA" w:rsidRPr="00FD6E0A" w:rsidRDefault="006912CA" w:rsidP="005F7F61">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VI</w:t>
            </w:r>
            <w:r w:rsidR="005F7F61" w:rsidRPr="00FD6E0A">
              <w:rPr>
                <w:rFonts w:ascii="Arial" w:eastAsia="Times New Roman" w:hAnsi="Arial" w:cs="Arial"/>
                <w:b/>
                <w:bCs/>
                <w:color w:val="000000"/>
                <w:lang w:eastAsia="es-MX"/>
              </w:rPr>
              <w:t>II</w:t>
            </w:r>
            <w:r w:rsidRPr="00FD6E0A">
              <w:rPr>
                <w:rFonts w:ascii="Arial" w:eastAsia="Times New Roman" w:hAnsi="Arial" w:cs="Arial"/>
                <w:b/>
                <w:bCs/>
                <w:color w:val="000000"/>
                <w:lang w:eastAsia="es-MX"/>
              </w:rPr>
              <w:t xml:space="preserve">. </w:t>
            </w:r>
            <w:r w:rsidR="005F7F61" w:rsidRPr="00FD6E0A">
              <w:rPr>
                <w:rFonts w:ascii="Arial" w:eastAsia="Times New Roman" w:hAnsi="Arial" w:cs="Arial"/>
                <w:b/>
                <w:bCs/>
                <w:color w:val="000000"/>
                <w:lang w:eastAsia="es-MX"/>
              </w:rPr>
              <w:t>Ejercicio de los Recursos</w:t>
            </w:r>
          </w:p>
        </w:tc>
        <w:tc>
          <w:tcPr>
            <w:tcW w:w="4111" w:type="dxa"/>
            <w:tcBorders>
              <w:top w:val="single" w:sz="8" w:space="0" w:color="auto"/>
              <w:left w:val="nil"/>
              <w:bottom w:val="single" w:sz="8" w:space="0" w:color="auto"/>
              <w:right w:val="single" w:sz="8" w:space="0" w:color="auto"/>
            </w:tcBorders>
            <w:shd w:val="clear" w:color="auto" w:fill="auto"/>
            <w:noWrap/>
            <w:vAlign w:val="center"/>
            <w:hideMark/>
          </w:tcPr>
          <w:p w14:paraId="4B8C4DFE" w14:textId="77777777" w:rsidR="006912CA" w:rsidRPr="00FD6E0A" w:rsidRDefault="006912CA" w:rsidP="006912CA">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Resumen</w:t>
            </w:r>
          </w:p>
        </w:tc>
        <w:tc>
          <w:tcPr>
            <w:tcW w:w="3975" w:type="dxa"/>
            <w:tcBorders>
              <w:top w:val="single" w:sz="8" w:space="0" w:color="auto"/>
              <w:left w:val="nil"/>
              <w:bottom w:val="single" w:sz="8" w:space="0" w:color="auto"/>
              <w:right w:val="single" w:sz="8" w:space="0" w:color="auto"/>
            </w:tcBorders>
            <w:shd w:val="clear" w:color="000000" w:fill="A5A5A5"/>
            <w:noWrap/>
            <w:vAlign w:val="center"/>
            <w:hideMark/>
          </w:tcPr>
          <w:p w14:paraId="6098E80E" w14:textId="77777777" w:rsidR="006912CA" w:rsidRPr="00FD6E0A" w:rsidRDefault="006912CA" w:rsidP="006912CA">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Recomendaciones</w:t>
            </w:r>
          </w:p>
        </w:tc>
      </w:tr>
      <w:tr w:rsidR="004D4E4E" w:rsidRPr="00FD6E0A" w14:paraId="76C8826A" w14:textId="77777777" w:rsidTr="004172EF">
        <w:trPr>
          <w:trHeight w:val="870"/>
        </w:trPr>
        <w:tc>
          <w:tcPr>
            <w:tcW w:w="1843" w:type="dxa"/>
            <w:tcBorders>
              <w:top w:val="nil"/>
              <w:left w:val="single" w:sz="8" w:space="0" w:color="auto"/>
              <w:bottom w:val="single" w:sz="4" w:space="0" w:color="auto"/>
              <w:right w:val="single" w:sz="8" w:space="0" w:color="auto"/>
            </w:tcBorders>
            <w:shd w:val="clear" w:color="000000" w:fill="A5A5A5"/>
            <w:noWrap/>
            <w:vAlign w:val="center"/>
            <w:hideMark/>
          </w:tcPr>
          <w:p w14:paraId="06D3D99C" w14:textId="77777777" w:rsidR="004D4E4E" w:rsidRPr="00FD6E0A" w:rsidRDefault="004D4E4E" w:rsidP="006912CA">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Fortalezas</w:t>
            </w:r>
          </w:p>
          <w:p w14:paraId="663F00B5" w14:textId="77777777" w:rsidR="004172EF" w:rsidRDefault="004172EF" w:rsidP="006912CA">
            <w:pPr>
              <w:jc w:val="center"/>
              <w:rPr>
                <w:rFonts w:ascii="Arial" w:eastAsia="Times New Roman" w:hAnsi="Arial" w:cs="Arial"/>
                <w:b/>
                <w:bCs/>
                <w:color w:val="000000"/>
                <w:lang w:eastAsia="es-MX"/>
              </w:rPr>
            </w:pPr>
          </w:p>
          <w:p w14:paraId="1A0B1671" w14:textId="77777777" w:rsidR="004172EF" w:rsidRDefault="004172EF" w:rsidP="006912CA">
            <w:pPr>
              <w:jc w:val="center"/>
              <w:rPr>
                <w:rFonts w:ascii="Arial" w:eastAsia="Times New Roman" w:hAnsi="Arial" w:cs="Arial"/>
                <w:b/>
                <w:bCs/>
                <w:color w:val="000000"/>
                <w:lang w:eastAsia="es-MX"/>
              </w:rPr>
            </w:pPr>
          </w:p>
          <w:p w14:paraId="7F55946C" w14:textId="3D9D9BEE" w:rsidR="004D4E4E" w:rsidRPr="00FD6E0A" w:rsidRDefault="004D4E4E" w:rsidP="006912CA">
            <w:pPr>
              <w:jc w:val="center"/>
              <w:rPr>
                <w:rFonts w:ascii="Arial" w:eastAsia="Times New Roman" w:hAnsi="Arial" w:cs="Arial"/>
                <w:b/>
                <w:bCs/>
                <w:color w:val="000000"/>
                <w:lang w:eastAsia="es-MX"/>
              </w:rPr>
            </w:pPr>
          </w:p>
        </w:tc>
        <w:tc>
          <w:tcPr>
            <w:tcW w:w="4111" w:type="dxa"/>
            <w:tcBorders>
              <w:top w:val="nil"/>
              <w:left w:val="nil"/>
              <w:bottom w:val="single" w:sz="4" w:space="0" w:color="auto"/>
              <w:right w:val="single" w:sz="8" w:space="0" w:color="auto"/>
            </w:tcBorders>
            <w:shd w:val="clear" w:color="auto" w:fill="auto"/>
            <w:noWrap/>
            <w:vAlign w:val="center"/>
            <w:hideMark/>
          </w:tcPr>
          <w:p w14:paraId="591ED269" w14:textId="77777777" w:rsidR="004D4E4E" w:rsidRPr="00FD6E0A" w:rsidRDefault="004D4E4E" w:rsidP="00261A88">
            <w:pPr>
              <w:jc w:val="both"/>
              <w:rPr>
                <w:rFonts w:ascii="Arial" w:eastAsia="Times New Roman" w:hAnsi="Arial" w:cs="Arial"/>
                <w:color w:val="000000"/>
                <w:lang w:eastAsia="es-MX"/>
              </w:rPr>
            </w:pPr>
            <w:r w:rsidRPr="00FD6E0A">
              <w:rPr>
                <w:rFonts w:ascii="Arial" w:eastAsia="Times New Roman" w:hAnsi="Arial" w:cs="Arial"/>
                <w:color w:val="000000"/>
                <w:lang w:eastAsia="es-MX"/>
              </w:rPr>
              <w:t>Se incrementó en un 9.2% el monto del Fondo en el 2014.</w:t>
            </w:r>
          </w:p>
          <w:p w14:paraId="16FE1D5F" w14:textId="77777777" w:rsidR="004172EF" w:rsidRDefault="004172EF" w:rsidP="00716449">
            <w:pPr>
              <w:jc w:val="both"/>
              <w:rPr>
                <w:rFonts w:ascii="Arial" w:eastAsia="Times New Roman" w:hAnsi="Arial" w:cs="Arial"/>
                <w:color w:val="000000"/>
                <w:lang w:eastAsia="es-MX"/>
              </w:rPr>
            </w:pPr>
          </w:p>
          <w:p w14:paraId="112C008D" w14:textId="0ABCA343" w:rsidR="004D4E4E" w:rsidRPr="00FD6E0A" w:rsidRDefault="004D4E4E" w:rsidP="00716449">
            <w:pPr>
              <w:jc w:val="both"/>
              <w:rPr>
                <w:rFonts w:ascii="Arial" w:eastAsia="Times New Roman" w:hAnsi="Arial" w:cs="Arial"/>
                <w:color w:val="000000"/>
                <w:lang w:eastAsia="es-MX"/>
              </w:rPr>
            </w:pPr>
          </w:p>
        </w:tc>
        <w:tc>
          <w:tcPr>
            <w:tcW w:w="3975" w:type="dxa"/>
            <w:tcBorders>
              <w:top w:val="nil"/>
              <w:left w:val="nil"/>
              <w:bottom w:val="single" w:sz="4" w:space="0" w:color="auto"/>
              <w:right w:val="single" w:sz="8" w:space="0" w:color="auto"/>
            </w:tcBorders>
            <w:shd w:val="clear" w:color="000000" w:fill="A5A5A5"/>
            <w:noWrap/>
            <w:vAlign w:val="center"/>
            <w:hideMark/>
          </w:tcPr>
          <w:p w14:paraId="601DEAE0" w14:textId="77777777" w:rsidR="004D4E4E" w:rsidRPr="00FD6E0A" w:rsidRDefault="004D4E4E" w:rsidP="006912CA">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 </w:t>
            </w:r>
          </w:p>
        </w:tc>
      </w:tr>
      <w:tr w:rsidR="004D4E4E" w:rsidRPr="00FD6E0A" w14:paraId="6A5B18EA" w14:textId="77777777" w:rsidTr="004172EF">
        <w:trPr>
          <w:trHeight w:val="1210"/>
        </w:trPr>
        <w:tc>
          <w:tcPr>
            <w:tcW w:w="1843" w:type="dxa"/>
            <w:tcBorders>
              <w:top w:val="single" w:sz="4" w:space="0" w:color="auto"/>
              <w:left w:val="single" w:sz="8" w:space="0" w:color="auto"/>
              <w:bottom w:val="nil"/>
              <w:right w:val="single" w:sz="8" w:space="0" w:color="auto"/>
            </w:tcBorders>
            <w:shd w:val="clear" w:color="000000" w:fill="A5A5A5"/>
            <w:noWrap/>
            <w:vAlign w:val="center"/>
            <w:hideMark/>
          </w:tcPr>
          <w:p w14:paraId="0540240F" w14:textId="2C5E6D8E" w:rsidR="004D4E4E" w:rsidRPr="00FD6E0A" w:rsidRDefault="004172EF" w:rsidP="004172EF">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Debilidades</w:t>
            </w:r>
          </w:p>
        </w:tc>
        <w:tc>
          <w:tcPr>
            <w:tcW w:w="4111" w:type="dxa"/>
            <w:tcBorders>
              <w:top w:val="single" w:sz="4" w:space="0" w:color="auto"/>
              <w:left w:val="nil"/>
              <w:bottom w:val="single" w:sz="8" w:space="0" w:color="auto"/>
              <w:right w:val="single" w:sz="8" w:space="0" w:color="auto"/>
            </w:tcBorders>
            <w:shd w:val="clear" w:color="auto" w:fill="auto"/>
            <w:noWrap/>
            <w:vAlign w:val="center"/>
            <w:hideMark/>
          </w:tcPr>
          <w:p w14:paraId="60564E06" w14:textId="77777777" w:rsidR="004172EF" w:rsidRDefault="004172EF" w:rsidP="004172EF">
            <w:pPr>
              <w:jc w:val="both"/>
              <w:rPr>
                <w:rFonts w:ascii="Arial" w:eastAsia="Times New Roman" w:hAnsi="Arial" w:cs="Arial"/>
                <w:color w:val="000000"/>
                <w:lang w:eastAsia="es-MX"/>
              </w:rPr>
            </w:pPr>
          </w:p>
          <w:p w14:paraId="08B3F732" w14:textId="69FC2FA4" w:rsidR="004D4E4E" w:rsidRPr="00FD6E0A" w:rsidRDefault="004172EF" w:rsidP="004172EF">
            <w:pPr>
              <w:jc w:val="both"/>
              <w:rPr>
                <w:rFonts w:ascii="Arial" w:eastAsia="Times New Roman" w:hAnsi="Arial" w:cs="Arial"/>
                <w:color w:val="000000"/>
                <w:lang w:eastAsia="es-MX"/>
              </w:rPr>
            </w:pPr>
            <w:r w:rsidRPr="00FD6E0A">
              <w:rPr>
                <w:rFonts w:ascii="Arial" w:eastAsia="Times New Roman" w:hAnsi="Arial" w:cs="Arial"/>
                <w:color w:val="000000"/>
                <w:lang w:eastAsia="es-MX"/>
              </w:rPr>
              <w:t>No se cuenta con la información suficiente del Programa sobre el recurso modificado y ejercido de ambos años.</w:t>
            </w:r>
          </w:p>
        </w:tc>
        <w:tc>
          <w:tcPr>
            <w:tcW w:w="3975" w:type="dxa"/>
            <w:tcBorders>
              <w:top w:val="single" w:sz="4" w:space="0" w:color="auto"/>
              <w:left w:val="nil"/>
              <w:bottom w:val="single" w:sz="8" w:space="0" w:color="auto"/>
              <w:right w:val="single" w:sz="8" w:space="0" w:color="auto"/>
            </w:tcBorders>
            <w:shd w:val="clear" w:color="auto" w:fill="auto"/>
            <w:vAlign w:val="center"/>
            <w:hideMark/>
          </w:tcPr>
          <w:p w14:paraId="7B1EDEED" w14:textId="77777777" w:rsidR="004D4E4E" w:rsidRPr="00FD6E0A" w:rsidRDefault="004D4E4E" w:rsidP="00716449">
            <w:pPr>
              <w:jc w:val="both"/>
              <w:rPr>
                <w:rFonts w:ascii="Arial" w:eastAsia="Times New Roman" w:hAnsi="Arial" w:cs="Arial"/>
                <w:color w:val="000000"/>
                <w:lang w:eastAsia="es-MX"/>
              </w:rPr>
            </w:pPr>
            <w:r w:rsidRPr="00FD6E0A">
              <w:rPr>
                <w:rFonts w:ascii="Arial" w:eastAsia="Times New Roman" w:hAnsi="Arial" w:cs="Arial"/>
                <w:color w:val="000000"/>
                <w:lang w:eastAsia="es-MX"/>
              </w:rPr>
              <w:t>Integrar la información financiera referente al Programa en los distintos sistemas de información.</w:t>
            </w:r>
          </w:p>
        </w:tc>
      </w:tr>
    </w:tbl>
    <w:p w14:paraId="34B1D8D7" w14:textId="1DDE814A" w:rsidR="00992780" w:rsidRPr="00FD6E0A" w:rsidRDefault="00992780">
      <w:pPr>
        <w:rPr>
          <w:rFonts w:ascii="Arial" w:hAnsi="Arial" w:cs="Arial"/>
          <w:sz w:val="40"/>
          <w:szCs w:val="40"/>
        </w:rPr>
      </w:pPr>
      <w:r w:rsidRPr="00FD6E0A">
        <w:rPr>
          <w:rFonts w:ascii="Arial" w:hAnsi="Arial" w:cs="Arial"/>
          <w:sz w:val="40"/>
          <w:szCs w:val="40"/>
        </w:rPr>
        <w:br w:type="page"/>
      </w:r>
    </w:p>
    <w:p w14:paraId="42B45825" w14:textId="77777777" w:rsidR="00570949" w:rsidRPr="00FD6E0A" w:rsidRDefault="00570949" w:rsidP="004C0514">
      <w:pPr>
        <w:spacing w:line="360" w:lineRule="auto"/>
        <w:jc w:val="center"/>
        <w:rPr>
          <w:rFonts w:ascii="Arial" w:hAnsi="Arial" w:cs="Arial"/>
          <w:sz w:val="40"/>
          <w:szCs w:val="40"/>
        </w:rPr>
      </w:pPr>
    </w:p>
    <w:p w14:paraId="1BA65C16" w14:textId="77777777" w:rsidR="00570949" w:rsidRPr="00FD6E0A" w:rsidRDefault="00570949" w:rsidP="004C0514">
      <w:pPr>
        <w:spacing w:line="360" w:lineRule="auto"/>
        <w:jc w:val="center"/>
        <w:rPr>
          <w:rFonts w:ascii="Arial" w:hAnsi="Arial" w:cs="Arial"/>
          <w:sz w:val="40"/>
          <w:szCs w:val="40"/>
        </w:rPr>
      </w:pPr>
    </w:p>
    <w:p w14:paraId="582766E5" w14:textId="77777777" w:rsidR="00570949" w:rsidRPr="00FD6E0A" w:rsidRDefault="00570949" w:rsidP="004C0514">
      <w:pPr>
        <w:spacing w:line="360" w:lineRule="auto"/>
        <w:jc w:val="center"/>
        <w:rPr>
          <w:rFonts w:ascii="Arial" w:hAnsi="Arial" w:cs="Arial"/>
          <w:sz w:val="40"/>
          <w:szCs w:val="40"/>
        </w:rPr>
      </w:pPr>
    </w:p>
    <w:p w14:paraId="7AA35427" w14:textId="77777777" w:rsidR="006912CA" w:rsidRPr="00FD6E0A" w:rsidRDefault="006912CA" w:rsidP="004C0514">
      <w:pPr>
        <w:spacing w:line="360" w:lineRule="auto"/>
        <w:jc w:val="center"/>
        <w:rPr>
          <w:rFonts w:ascii="Arial" w:hAnsi="Arial" w:cs="Arial"/>
          <w:sz w:val="40"/>
          <w:szCs w:val="40"/>
        </w:rPr>
      </w:pPr>
    </w:p>
    <w:p w14:paraId="66E04AC3" w14:textId="77777777" w:rsidR="006912CA" w:rsidRPr="00FD6E0A" w:rsidRDefault="006912CA" w:rsidP="004C0514">
      <w:pPr>
        <w:spacing w:line="360" w:lineRule="auto"/>
        <w:jc w:val="center"/>
        <w:rPr>
          <w:rFonts w:ascii="Arial" w:hAnsi="Arial" w:cs="Arial"/>
          <w:sz w:val="40"/>
          <w:szCs w:val="40"/>
        </w:rPr>
      </w:pPr>
    </w:p>
    <w:p w14:paraId="45A0F893" w14:textId="77777777" w:rsidR="005F7F61" w:rsidRPr="00FD6E0A" w:rsidRDefault="005F7F61" w:rsidP="004C0514">
      <w:pPr>
        <w:spacing w:line="360" w:lineRule="auto"/>
        <w:jc w:val="center"/>
        <w:rPr>
          <w:rFonts w:ascii="Arial" w:hAnsi="Arial" w:cs="Arial"/>
          <w:sz w:val="40"/>
          <w:szCs w:val="40"/>
        </w:rPr>
      </w:pPr>
    </w:p>
    <w:p w14:paraId="4B6D0228" w14:textId="77777777" w:rsidR="008D491D" w:rsidRPr="00FD6E0A" w:rsidRDefault="008D491D" w:rsidP="004C0514">
      <w:pPr>
        <w:spacing w:line="360" w:lineRule="auto"/>
        <w:jc w:val="center"/>
        <w:rPr>
          <w:rFonts w:ascii="Arial" w:hAnsi="Arial" w:cs="Arial"/>
          <w:sz w:val="40"/>
          <w:szCs w:val="40"/>
        </w:rPr>
      </w:pPr>
    </w:p>
    <w:p w14:paraId="2FF8A1CF" w14:textId="77777777" w:rsidR="00A328AE" w:rsidRPr="00FD6E0A" w:rsidRDefault="006D7BB6" w:rsidP="004C0514">
      <w:pPr>
        <w:spacing w:line="360" w:lineRule="auto"/>
        <w:jc w:val="center"/>
        <w:rPr>
          <w:rFonts w:ascii="Arial" w:hAnsi="Arial" w:cs="Arial"/>
          <w:b/>
          <w:sz w:val="40"/>
          <w:szCs w:val="40"/>
        </w:rPr>
      </w:pPr>
      <w:r w:rsidRPr="00FD6E0A">
        <w:rPr>
          <w:rFonts w:ascii="Arial" w:hAnsi="Arial" w:cs="Arial"/>
          <w:b/>
          <w:sz w:val="40"/>
          <w:szCs w:val="40"/>
        </w:rPr>
        <w:t>ANEXO IV</w:t>
      </w:r>
    </w:p>
    <w:p w14:paraId="70643D8A" w14:textId="77777777" w:rsidR="00A328AE" w:rsidRPr="00FD6E0A" w:rsidRDefault="006D7BB6" w:rsidP="004C0514">
      <w:pPr>
        <w:spacing w:line="360" w:lineRule="auto"/>
        <w:jc w:val="center"/>
        <w:rPr>
          <w:rFonts w:ascii="Arial" w:hAnsi="Arial" w:cs="Arial"/>
          <w:b/>
          <w:sz w:val="40"/>
          <w:szCs w:val="40"/>
        </w:rPr>
      </w:pPr>
      <w:r w:rsidRPr="00FD6E0A">
        <w:rPr>
          <w:rFonts w:ascii="Arial" w:hAnsi="Arial" w:cs="Arial"/>
          <w:b/>
          <w:sz w:val="40"/>
          <w:szCs w:val="40"/>
        </w:rPr>
        <w:t>DATOS GENERALES DE LA INSTANCIA TÉCNICA EVALUADORA Y EL COSTO DE LA EVALUACIÓN</w:t>
      </w:r>
    </w:p>
    <w:p w14:paraId="5099D1F1" w14:textId="77777777" w:rsidR="00D73324" w:rsidRPr="00FD6E0A" w:rsidRDefault="00D73324" w:rsidP="004C0514">
      <w:pPr>
        <w:rPr>
          <w:rFonts w:ascii="Arial" w:hAnsi="Arial" w:cs="Arial"/>
        </w:rPr>
      </w:pPr>
    </w:p>
    <w:p w14:paraId="3817D94D" w14:textId="73A55AD7" w:rsidR="00992780" w:rsidRPr="00FD6E0A" w:rsidRDefault="00992780">
      <w:pPr>
        <w:rPr>
          <w:rFonts w:ascii="Arial" w:hAnsi="Arial" w:cs="Arial"/>
        </w:rPr>
      </w:pPr>
      <w:r w:rsidRPr="00FD6E0A">
        <w:rPr>
          <w:rFonts w:ascii="Arial" w:hAnsi="Arial" w:cs="Arial"/>
        </w:rPr>
        <w:br w:type="page"/>
      </w:r>
    </w:p>
    <w:p w14:paraId="2E289736" w14:textId="77777777" w:rsidR="00D73324" w:rsidRPr="00FD6E0A" w:rsidRDefault="00D73324" w:rsidP="004C0514">
      <w:pPr>
        <w:rPr>
          <w:rFonts w:ascii="Arial" w:hAnsi="Arial" w:cs="Arial"/>
        </w:rPr>
      </w:pPr>
    </w:p>
    <w:tbl>
      <w:tblPr>
        <w:tblW w:w="0" w:type="auto"/>
        <w:jc w:val="center"/>
        <w:tblBorders>
          <w:top w:val="single" w:sz="4"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firstRow="1" w:lastRow="0" w:firstColumn="1" w:lastColumn="0" w:noHBand="0" w:noVBand="1"/>
      </w:tblPr>
      <w:tblGrid>
        <w:gridCol w:w="4099"/>
        <w:gridCol w:w="5740"/>
      </w:tblGrid>
      <w:tr w:rsidR="00D73324" w:rsidRPr="00FD6E0A" w14:paraId="6AB1637E" w14:textId="77777777" w:rsidTr="003F7C17">
        <w:trPr>
          <w:trHeight w:val="570"/>
          <w:jc w:val="center"/>
        </w:trPr>
        <w:tc>
          <w:tcPr>
            <w:tcW w:w="0" w:type="auto"/>
            <w:gridSpan w:val="2"/>
            <w:tcBorders>
              <w:bottom w:val="single" w:sz="8" w:space="0" w:color="auto"/>
            </w:tcBorders>
            <w:shd w:val="clear" w:color="auto" w:fill="92D050"/>
            <w:noWrap/>
            <w:vAlign w:val="center"/>
            <w:hideMark/>
          </w:tcPr>
          <w:p w14:paraId="663DC4BD" w14:textId="77777777" w:rsidR="00D73324" w:rsidRPr="00FD6E0A" w:rsidRDefault="00D73324" w:rsidP="003F7C17">
            <w:pPr>
              <w:jc w:val="center"/>
              <w:rPr>
                <w:rFonts w:ascii="Arial" w:eastAsia="Times New Roman" w:hAnsi="Arial" w:cs="Arial"/>
                <w:b/>
                <w:lang w:eastAsia="es-MX"/>
              </w:rPr>
            </w:pPr>
            <w:r w:rsidRPr="00FD6E0A">
              <w:rPr>
                <w:rFonts w:ascii="Arial" w:eastAsia="Times New Roman" w:hAnsi="Arial" w:cs="Arial"/>
                <w:b/>
                <w:lang w:eastAsia="es-MX"/>
              </w:rPr>
              <w:t>Anexo IV: Datos de la Instancia Evaluadora</w:t>
            </w:r>
          </w:p>
        </w:tc>
      </w:tr>
      <w:tr w:rsidR="00D73324" w:rsidRPr="00FD6E0A" w14:paraId="0C74A637" w14:textId="77777777" w:rsidTr="003F7C17">
        <w:trPr>
          <w:trHeight w:val="810"/>
          <w:jc w:val="center"/>
        </w:trPr>
        <w:tc>
          <w:tcPr>
            <w:tcW w:w="0" w:type="auto"/>
            <w:tcBorders>
              <w:top w:val="single" w:sz="8" w:space="0" w:color="auto"/>
              <w:bottom w:val="dotted" w:sz="4" w:space="0" w:color="auto"/>
              <w:right w:val="dotted" w:sz="4" w:space="0" w:color="auto"/>
            </w:tcBorders>
            <w:shd w:val="clear" w:color="auto" w:fill="auto"/>
            <w:noWrap/>
            <w:vAlign w:val="center"/>
          </w:tcPr>
          <w:p w14:paraId="3242DB00" w14:textId="4E5A879F" w:rsidR="00D73324" w:rsidRPr="00FD6E0A" w:rsidRDefault="0045655B"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Nombre del E</w:t>
            </w:r>
            <w:r w:rsidR="00D73324" w:rsidRPr="00FD6E0A">
              <w:rPr>
                <w:rFonts w:ascii="Arial" w:eastAsia="Times New Roman" w:hAnsi="Arial" w:cs="Arial"/>
                <w:color w:val="000000"/>
                <w:lang w:eastAsia="es-MX"/>
              </w:rPr>
              <w:t>valuador</w:t>
            </w:r>
          </w:p>
        </w:tc>
        <w:tc>
          <w:tcPr>
            <w:tcW w:w="0" w:type="auto"/>
            <w:tcBorders>
              <w:top w:val="single" w:sz="8" w:space="0" w:color="auto"/>
              <w:left w:val="dotted" w:sz="4" w:space="0" w:color="auto"/>
              <w:bottom w:val="dotted" w:sz="4" w:space="0" w:color="auto"/>
            </w:tcBorders>
            <w:shd w:val="clear" w:color="auto" w:fill="auto"/>
            <w:noWrap/>
            <w:vAlign w:val="center"/>
          </w:tcPr>
          <w:p w14:paraId="49D85D00" w14:textId="77777777" w:rsidR="00D73324" w:rsidRPr="00FD6E0A"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Lic. Andrés Miranda Espinosa</w:t>
            </w:r>
          </w:p>
        </w:tc>
      </w:tr>
      <w:tr w:rsidR="00D73324" w:rsidRPr="00FD6E0A" w14:paraId="134B7B14" w14:textId="77777777" w:rsidTr="003F7C17">
        <w:trPr>
          <w:trHeight w:val="810"/>
          <w:jc w:val="center"/>
        </w:trPr>
        <w:tc>
          <w:tcPr>
            <w:tcW w:w="0" w:type="auto"/>
            <w:tcBorders>
              <w:top w:val="single" w:sz="8" w:space="0" w:color="auto"/>
              <w:bottom w:val="dotted" w:sz="4" w:space="0" w:color="auto"/>
              <w:right w:val="dotted" w:sz="4" w:space="0" w:color="auto"/>
            </w:tcBorders>
            <w:shd w:val="clear" w:color="auto" w:fill="auto"/>
            <w:noWrap/>
            <w:vAlign w:val="center"/>
          </w:tcPr>
          <w:p w14:paraId="72193DF4" w14:textId="77777777" w:rsidR="00D73324" w:rsidRPr="00FD6E0A" w:rsidDel="00E771FE"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Cargo</w:t>
            </w:r>
          </w:p>
        </w:tc>
        <w:tc>
          <w:tcPr>
            <w:tcW w:w="0" w:type="auto"/>
            <w:tcBorders>
              <w:top w:val="single" w:sz="8" w:space="0" w:color="auto"/>
              <w:left w:val="dotted" w:sz="4" w:space="0" w:color="auto"/>
              <w:bottom w:val="dotted" w:sz="4" w:space="0" w:color="auto"/>
            </w:tcBorders>
            <w:shd w:val="clear" w:color="auto" w:fill="auto"/>
            <w:noWrap/>
            <w:vAlign w:val="center"/>
          </w:tcPr>
          <w:p w14:paraId="4D6ABFC3" w14:textId="77777777" w:rsidR="00D73324" w:rsidRPr="00FD6E0A"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Consultor Investigador</w:t>
            </w:r>
          </w:p>
        </w:tc>
      </w:tr>
      <w:tr w:rsidR="00D73324" w:rsidRPr="00FD6E0A" w14:paraId="3E770699" w14:textId="77777777" w:rsidTr="003F7C17">
        <w:trPr>
          <w:trHeight w:val="810"/>
          <w:jc w:val="center"/>
        </w:trPr>
        <w:tc>
          <w:tcPr>
            <w:tcW w:w="0" w:type="auto"/>
            <w:tcBorders>
              <w:top w:val="single" w:sz="8" w:space="0" w:color="auto"/>
              <w:bottom w:val="dotted" w:sz="4" w:space="0" w:color="auto"/>
              <w:right w:val="dotted" w:sz="4" w:space="0" w:color="auto"/>
            </w:tcBorders>
            <w:shd w:val="clear" w:color="auto" w:fill="auto"/>
            <w:noWrap/>
            <w:vAlign w:val="center"/>
            <w:hideMark/>
          </w:tcPr>
          <w:p w14:paraId="51BD5C92" w14:textId="7E8A4A9A" w:rsidR="00D73324" w:rsidRPr="00FD6E0A" w:rsidRDefault="0045655B"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Coordinador de la E</w:t>
            </w:r>
            <w:r w:rsidR="00D73324" w:rsidRPr="00FD6E0A">
              <w:rPr>
                <w:rFonts w:ascii="Arial" w:eastAsia="Times New Roman" w:hAnsi="Arial" w:cs="Arial"/>
                <w:color w:val="000000"/>
                <w:lang w:eastAsia="es-MX"/>
              </w:rPr>
              <w:t>valuación</w:t>
            </w:r>
          </w:p>
        </w:tc>
        <w:tc>
          <w:tcPr>
            <w:tcW w:w="0" w:type="auto"/>
            <w:tcBorders>
              <w:top w:val="single" w:sz="8" w:space="0" w:color="auto"/>
              <w:left w:val="dotted" w:sz="4" w:space="0" w:color="auto"/>
              <w:bottom w:val="dotted" w:sz="4" w:space="0" w:color="auto"/>
            </w:tcBorders>
            <w:shd w:val="clear" w:color="auto" w:fill="auto"/>
            <w:noWrap/>
            <w:vAlign w:val="center"/>
            <w:hideMark/>
          </w:tcPr>
          <w:p w14:paraId="6895309E" w14:textId="6FB11F3A" w:rsidR="00D73324" w:rsidRPr="00FD6E0A"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Mtro. Jos</w:t>
            </w:r>
            <w:r w:rsidR="00E70BFF" w:rsidRPr="00FD6E0A">
              <w:rPr>
                <w:rFonts w:ascii="Arial" w:eastAsia="Times New Roman" w:hAnsi="Arial" w:cs="Arial"/>
                <w:color w:val="000000"/>
                <w:lang w:eastAsia="es-MX"/>
              </w:rPr>
              <w:t>é de Jesús Guí</w:t>
            </w:r>
            <w:r w:rsidRPr="00FD6E0A">
              <w:rPr>
                <w:rFonts w:ascii="Arial" w:eastAsia="Times New Roman" w:hAnsi="Arial" w:cs="Arial"/>
                <w:color w:val="000000"/>
                <w:lang w:eastAsia="es-MX"/>
              </w:rPr>
              <w:t>zar Jiménez</w:t>
            </w:r>
          </w:p>
        </w:tc>
      </w:tr>
      <w:tr w:rsidR="00D73324" w:rsidRPr="00FD6E0A" w14:paraId="470AF182" w14:textId="77777777" w:rsidTr="00E70BFF">
        <w:trPr>
          <w:trHeight w:val="822"/>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7744F651" w14:textId="77777777" w:rsidR="00D73324" w:rsidRPr="00FD6E0A"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Cargo</w:t>
            </w:r>
          </w:p>
        </w:tc>
        <w:tc>
          <w:tcPr>
            <w:tcW w:w="0" w:type="auto"/>
            <w:tcBorders>
              <w:top w:val="dotted" w:sz="4" w:space="0" w:color="auto"/>
              <w:left w:val="dotted" w:sz="4" w:space="0" w:color="auto"/>
              <w:bottom w:val="dotted" w:sz="4" w:space="0" w:color="auto"/>
            </w:tcBorders>
            <w:shd w:val="clear" w:color="auto" w:fill="auto"/>
            <w:noWrap/>
            <w:vAlign w:val="center"/>
            <w:hideMark/>
          </w:tcPr>
          <w:p w14:paraId="2BAA805B" w14:textId="77777777" w:rsidR="00D73324" w:rsidRPr="00FD6E0A"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Consultor Investigador</w:t>
            </w:r>
          </w:p>
        </w:tc>
      </w:tr>
      <w:tr w:rsidR="00D73324" w:rsidRPr="00FD6E0A" w14:paraId="133A3D46" w14:textId="77777777" w:rsidTr="003F7C17">
        <w:trPr>
          <w:trHeight w:val="810"/>
          <w:jc w:val="center"/>
        </w:trPr>
        <w:tc>
          <w:tcPr>
            <w:tcW w:w="0" w:type="auto"/>
            <w:vMerge w:val="restart"/>
            <w:tcBorders>
              <w:top w:val="dotted" w:sz="4" w:space="0" w:color="auto"/>
              <w:bottom w:val="dotted" w:sz="4" w:space="0" w:color="auto"/>
              <w:right w:val="dotted" w:sz="4" w:space="0" w:color="auto"/>
            </w:tcBorders>
            <w:shd w:val="clear" w:color="auto" w:fill="auto"/>
            <w:vAlign w:val="center"/>
            <w:hideMark/>
          </w:tcPr>
          <w:p w14:paraId="09DFE8E3" w14:textId="77777777" w:rsidR="00D73324" w:rsidRPr="00FD6E0A"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Institución a la que pertenece</w:t>
            </w:r>
          </w:p>
        </w:tc>
        <w:tc>
          <w:tcPr>
            <w:tcW w:w="0" w:type="auto"/>
            <w:tcBorders>
              <w:top w:val="dotted" w:sz="4" w:space="0" w:color="auto"/>
              <w:left w:val="dotted" w:sz="4" w:space="0" w:color="auto"/>
              <w:bottom w:val="nil"/>
            </w:tcBorders>
            <w:shd w:val="clear" w:color="auto" w:fill="auto"/>
            <w:noWrap/>
            <w:vAlign w:val="center"/>
            <w:hideMark/>
          </w:tcPr>
          <w:p w14:paraId="6DF60C14" w14:textId="77777777" w:rsidR="00D73324" w:rsidRPr="00FD6E0A"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Instituto para el Desarrollo Técnico de las Haciendas Públicas (INDETEC)</w:t>
            </w:r>
          </w:p>
        </w:tc>
      </w:tr>
      <w:tr w:rsidR="00D73324" w:rsidRPr="00FD6E0A" w14:paraId="208C833B" w14:textId="77777777" w:rsidTr="003F7C17">
        <w:trPr>
          <w:trHeight w:val="870"/>
          <w:jc w:val="center"/>
        </w:trPr>
        <w:tc>
          <w:tcPr>
            <w:tcW w:w="0" w:type="auto"/>
            <w:vMerge/>
            <w:tcBorders>
              <w:top w:val="dotted" w:sz="4" w:space="0" w:color="auto"/>
              <w:bottom w:val="dotted" w:sz="4" w:space="0" w:color="auto"/>
              <w:right w:val="dotted" w:sz="4" w:space="0" w:color="auto"/>
            </w:tcBorders>
            <w:vAlign w:val="center"/>
            <w:hideMark/>
          </w:tcPr>
          <w:p w14:paraId="3C4D7062" w14:textId="77777777" w:rsidR="00D73324" w:rsidRPr="00FD6E0A" w:rsidRDefault="00D73324" w:rsidP="003F7C17">
            <w:pPr>
              <w:rPr>
                <w:rFonts w:ascii="Arial" w:eastAsia="Times New Roman" w:hAnsi="Arial" w:cs="Arial"/>
                <w:color w:val="000000"/>
                <w:lang w:eastAsia="es-MX"/>
              </w:rPr>
            </w:pPr>
          </w:p>
        </w:tc>
        <w:tc>
          <w:tcPr>
            <w:tcW w:w="0" w:type="auto"/>
            <w:tcBorders>
              <w:top w:val="nil"/>
              <w:left w:val="dotted" w:sz="4" w:space="0" w:color="auto"/>
              <w:bottom w:val="dotted" w:sz="4" w:space="0" w:color="auto"/>
            </w:tcBorders>
            <w:shd w:val="clear" w:color="auto" w:fill="auto"/>
            <w:noWrap/>
            <w:vAlign w:val="center"/>
            <w:hideMark/>
          </w:tcPr>
          <w:p w14:paraId="01DD4429" w14:textId="77777777" w:rsidR="00D73324" w:rsidRPr="00FD6E0A"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Lerdo de Tejada2469 Col. Arcos Sur C.P. 44500 Guadalajara, Jalisco.</w:t>
            </w:r>
          </w:p>
        </w:tc>
      </w:tr>
      <w:tr w:rsidR="00D73324" w:rsidRPr="00FD6E0A" w14:paraId="5DF77103" w14:textId="77777777" w:rsidTr="003F7C17">
        <w:trPr>
          <w:trHeight w:val="76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499339F7" w14:textId="2B6D50BC" w:rsidR="00D73324" w:rsidRPr="00FD6E0A" w:rsidRDefault="006D3F7F" w:rsidP="003F7C17">
            <w:pPr>
              <w:jc w:val="center"/>
              <w:rPr>
                <w:rFonts w:ascii="Arial" w:eastAsia="Times New Roman" w:hAnsi="Arial" w:cs="Arial"/>
                <w:color w:val="000000"/>
                <w:highlight w:val="yellow"/>
                <w:lang w:eastAsia="es-MX"/>
              </w:rPr>
            </w:pPr>
            <w:r>
              <w:rPr>
                <w:rFonts w:ascii="Arial" w:eastAsia="Times New Roman" w:hAnsi="Arial" w:cs="Arial"/>
                <w:color w:val="000000"/>
                <w:lang w:eastAsia="es-MX"/>
              </w:rPr>
              <w:t>Costo de la Evaluación</w:t>
            </w:r>
          </w:p>
        </w:tc>
        <w:tc>
          <w:tcPr>
            <w:tcW w:w="0" w:type="auto"/>
            <w:tcBorders>
              <w:top w:val="dotted" w:sz="4" w:space="0" w:color="auto"/>
              <w:left w:val="dotted" w:sz="4" w:space="0" w:color="auto"/>
              <w:bottom w:val="dotted" w:sz="4" w:space="0" w:color="auto"/>
            </w:tcBorders>
            <w:shd w:val="clear" w:color="auto" w:fill="auto"/>
            <w:noWrap/>
            <w:vAlign w:val="center"/>
            <w:hideMark/>
          </w:tcPr>
          <w:p w14:paraId="302386CF" w14:textId="1BBEFE76" w:rsidR="00D73324" w:rsidRPr="00FD6E0A" w:rsidRDefault="006D3F7F" w:rsidP="003F7C17">
            <w:pPr>
              <w:jc w:val="center"/>
              <w:rPr>
                <w:rFonts w:ascii="Arial" w:eastAsia="Times New Roman" w:hAnsi="Arial" w:cs="Arial"/>
                <w:color w:val="000000"/>
                <w:highlight w:val="yellow"/>
                <w:lang w:eastAsia="es-MX"/>
              </w:rPr>
            </w:pPr>
            <w:r w:rsidRPr="006D3F7F">
              <w:rPr>
                <w:rFonts w:ascii="Arial" w:eastAsia="Times New Roman" w:hAnsi="Arial" w:cs="Arial"/>
                <w:color w:val="000000"/>
                <w:lang w:eastAsia="es-MX"/>
              </w:rPr>
              <w:t>$75,000.00</w:t>
            </w:r>
          </w:p>
        </w:tc>
      </w:tr>
      <w:tr w:rsidR="00D73324" w:rsidRPr="00FD6E0A" w14:paraId="77F3A108" w14:textId="77777777" w:rsidTr="003F7C17">
        <w:trPr>
          <w:trHeight w:val="70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78B77AAB" w14:textId="1D70C54C" w:rsidR="00D73324" w:rsidRPr="00FD6E0A" w:rsidRDefault="0045655B"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Correo electrónico del Coordinador de la E</w:t>
            </w:r>
            <w:r w:rsidR="00D73324" w:rsidRPr="00FD6E0A">
              <w:rPr>
                <w:rFonts w:ascii="Arial" w:eastAsia="Times New Roman" w:hAnsi="Arial" w:cs="Arial"/>
                <w:color w:val="000000"/>
                <w:lang w:eastAsia="es-MX"/>
              </w:rPr>
              <w:t>valuación</w:t>
            </w:r>
          </w:p>
        </w:tc>
        <w:tc>
          <w:tcPr>
            <w:tcW w:w="0" w:type="auto"/>
            <w:tcBorders>
              <w:top w:val="dotted" w:sz="4" w:space="0" w:color="auto"/>
              <w:left w:val="dotted" w:sz="4" w:space="0" w:color="auto"/>
              <w:bottom w:val="dotted" w:sz="4" w:space="0" w:color="auto"/>
            </w:tcBorders>
            <w:shd w:val="clear" w:color="auto" w:fill="auto"/>
            <w:noWrap/>
            <w:vAlign w:val="center"/>
            <w:hideMark/>
          </w:tcPr>
          <w:p w14:paraId="31E9F89E" w14:textId="77777777" w:rsidR="00D73324" w:rsidRPr="00FD6E0A" w:rsidRDefault="00D73324" w:rsidP="003F7C17">
            <w:pPr>
              <w:jc w:val="center"/>
              <w:rPr>
                <w:rFonts w:ascii="Arial" w:eastAsia="Times New Roman" w:hAnsi="Arial" w:cs="Arial"/>
                <w:color w:val="0000FF"/>
                <w:u w:val="single"/>
                <w:lang w:eastAsia="es-MX"/>
              </w:rPr>
            </w:pPr>
            <w:r w:rsidRPr="00FD6E0A">
              <w:rPr>
                <w:rFonts w:ascii="Arial" w:eastAsia="Times New Roman" w:hAnsi="Arial" w:cs="Arial"/>
                <w:color w:val="0000FF"/>
                <w:u w:val="single"/>
                <w:lang w:eastAsia="es-MX"/>
              </w:rPr>
              <w:t>jguizarj@indetec.gob.mx</w:t>
            </w:r>
          </w:p>
        </w:tc>
      </w:tr>
      <w:tr w:rsidR="00D73324" w:rsidRPr="00FD6E0A" w14:paraId="6CCB4466" w14:textId="77777777" w:rsidTr="003F7C17">
        <w:trPr>
          <w:trHeight w:val="585"/>
          <w:jc w:val="center"/>
        </w:trPr>
        <w:tc>
          <w:tcPr>
            <w:tcW w:w="0" w:type="auto"/>
            <w:tcBorders>
              <w:top w:val="dotted" w:sz="4" w:space="0" w:color="auto"/>
              <w:right w:val="dotted" w:sz="4" w:space="0" w:color="auto"/>
            </w:tcBorders>
            <w:shd w:val="clear" w:color="auto" w:fill="auto"/>
            <w:noWrap/>
            <w:vAlign w:val="center"/>
            <w:hideMark/>
          </w:tcPr>
          <w:p w14:paraId="5875B5BA" w14:textId="77777777" w:rsidR="00D73324" w:rsidRPr="00FD6E0A"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Teléfono</w:t>
            </w:r>
          </w:p>
        </w:tc>
        <w:tc>
          <w:tcPr>
            <w:tcW w:w="0" w:type="auto"/>
            <w:tcBorders>
              <w:top w:val="dotted" w:sz="4" w:space="0" w:color="auto"/>
              <w:left w:val="dotted" w:sz="4" w:space="0" w:color="auto"/>
            </w:tcBorders>
            <w:shd w:val="clear" w:color="auto" w:fill="auto"/>
            <w:noWrap/>
            <w:vAlign w:val="center"/>
            <w:hideMark/>
          </w:tcPr>
          <w:p w14:paraId="36C98A4C" w14:textId="77777777" w:rsidR="00D73324" w:rsidRPr="00FD6E0A" w:rsidRDefault="00D73324" w:rsidP="003F7C17">
            <w:pPr>
              <w:jc w:val="center"/>
              <w:rPr>
                <w:rFonts w:ascii="Arial" w:eastAsia="Times New Roman" w:hAnsi="Arial" w:cs="Arial"/>
                <w:color w:val="000000"/>
                <w:lang w:eastAsia="es-MX"/>
              </w:rPr>
            </w:pPr>
            <w:r w:rsidRPr="00FD6E0A">
              <w:rPr>
                <w:rFonts w:ascii="Arial" w:eastAsia="Times New Roman" w:hAnsi="Arial" w:cs="Arial"/>
                <w:color w:val="000000"/>
                <w:lang w:eastAsia="es-MX"/>
              </w:rPr>
              <w:t>(33) 36695550 Ext. 136</w:t>
            </w:r>
          </w:p>
        </w:tc>
      </w:tr>
    </w:tbl>
    <w:p w14:paraId="4D0BDF23" w14:textId="77777777" w:rsidR="00A328AE" w:rsidRPr="00FD6E0A" w:rsidRDefault="00A328AE" w:rsidP="00D73324">
      <w:pPr>
        <w:spacing w:line="360" w:lineRule="auto"/>
        <w:jc w:val="both"/>
        <w:rPr>
          <w:rFonts w:ascii="Arial" w:hAnsi="Arial" w:cs="Arial"/>
        </w:rPr>
      </w:pPr>
    </w:p>
    <w:p w14:paraId="5B7C12B6" w14:textId="77777777" w:rsidR="009C4D2A" w:rsidRPr="00FD6E0A" w:rsidRDefault="009C4D2A" w:rsidP="00D73324">
      <w:pPr>
        <w:spacing w:line="360" w:lineRule="auto"/>
        <w:jc w:val="both"/>
        <w:rPr>
          <w:rFonts w:ascii="Arial" w:hAnsi="Arial" w:cs="Arial"/>
        </w:rPr>
      </w:pPr>
    </w:p>
    <w:p w14:paraId="41E6B785" w14:textId="351081FC" w:rsidR="00992780" w:rsidRPr="00FD6E0A" w:rsidRDefault="00992780">
      <w:pPr>
        <w:rPr>
          <w:rFonts w:ascii="Arial" w:hAnsi="Arial" w:cs="Arial"/>
        </w:rPr>
      </w:pPr>
      <w:r w:rsidRPr="00FD6E0A">
        <w:rPr>
          <w:rFonts w:ascii="Arial" w:hAnsi="Arial" w:cs="Arial"/>
        </w:rPr>
        <w:br w:type="page"/>
      </w:r>
    </w:p>
    <w:p w14:paraId="06D73591" w14:textId="77777777" w:rsidR="009C4D2A" w:rsidRPr="00FD6E0A" w:rsidRDefault="009C4D2A" w:rsidP="00D73324">
      <w:pPr>
        <w:spacing w:line="360" w:lineRule="auto"/>
        <w:jc w:val="both"/>
        <w:rPr>
          <w:rFonts w:ascii="Arial" w:hAnsi="Arial" w:cs="Arial"/>
        </w:rPr>
      </w:pPr>
    </w:p>
    <w:p w14:paraId="092EA830" w14:textId="77777777" w:rsidR="009C4D2A" w:rsidRPr="00FD6E0A" w:rsidRDefault="009C4D2A" w:rsidP="00D73324">
      <w:pPr>
        <w:spacing w:line="360" w:lineRule="auto"/>
        <w:jc w:val="both"/>
        <w:rPr>
          <w:rFonts w:ascii="Arial" w:hAnsi="Arial" w:cs="Arial"/>
        </w:rPr>
      </w:pPr>
    </w:p>
    <w:p w14:paraId="5DF6E8DE" w14:textId="77777777" w:rsidR="009C4D2A" w:rsidRPr="00FD6E0A" w:rsidRDefault="009C4D2A" w:rsidP="00D73324">
      <w:pPr>
        <w:spacing w:line="360" w:lineRule="auto"/>
        <w:jc w:val="both"/>
        <w:rPr>
          <w:rFonts w:ascii="Arial" w:hAnsi="Arial" w:cs="Arial"/>
        </w:rPr>
      </w:pPr>
    </w:p>
    <w:p w14:paraId="645065A9" w14:textId="77777777" w:rsidR="009C4D2A" w:rsidRPr="00FD6E0A" w:rsidRDefault="009C4D2A" w:rsidP="00D73324">
      <w:pPr>
        <w:spacing w:line="360" w:lineRule="auto"/>
        <w:jc w:val="both"/>
        <w:rPr>
          <w:rFonts w:ascii="Arial" w:hAnsi="Arial" w:cs="Arial"/>
        </w:rPr>
      </w:pPr>
    </w:p>
    <w:p w14:paraId="7B58FC80" w14:textId="77777777" w:rsidR="009C4D2A" w:rsidRPr="00FD6E0A" w:rsidRDefault="009C4D2A" w:rsidP="00D73324">
      <w:pPr>
        <w:spacing w:line="360" w:lineRule="auto"/>
        <w:jc w:val="both"/>
        <w:rPr>
          <w:rFonts w:ascii="Arial" w:hAnsi="Arial" w:cs="Arial"/>
        </w:rPr>
      </w:pPr>
    </w:p>
    <w:p w14:paraId="1FDBC139" w14:textId="77777777" w:rsidR="009C4D2A" w:rsidRPr="00FD6E0A" w:rsidRDefault="009C4D2A" w:rsidP="00D73324">
      <w:pPr>
        <w:spacing w:line="360" w:lineRule="auto"/>
        <w:jc w:val="both"/>
        <w:rPr>
          <w:rFonts w:ascii="Arial" w:hAnsi="Arial" w:cs="Arial"/>
        </w:rPr>
      </w:pPr>
    </w:p>
    <w:p w14:paraId="4C9071F6" w14:textId="77777777" w:rsidR="009C4D2A" w:rsidRPr="00FD6E0A" w:rsidRDefault="009C4D2A" w:rsidP="00D73324">
      <w:pPr>
        <w:spacing w:line="360" w:lineRule="auto"/>
        <w:jc w:val="both"/>
        <w:rPr>
          <w:rFonts w:ascii="Arial" w:hAnsi="Arial" w:cs="Arial"/>
        </w:rPr>
      </w:pPr>
    </w:p>
    <w:p w14:paraId="5C70C46E" w14:textId="77777777" w:rsidR="009C4D2A" w:rsidRPr="00FD6E0A" w:rsidRDefault="009C4D2A" w:rsidP="00D73324">
      <w:pPr>
        <w:spacing w:line="360" w:lineRule="auto"/>
        <w:jc w:val="both"/>
        <w:rPr>
          <w:rFonts w:ascii="Arial" w:hAnsi="Arial" w:cs="Arial"/>
        </w:rPr>
      </w:pPr>
    </w:p>
    <w:p w14:paraId="6D2C9689" w14:textId="77777777" w:rsidR="009C4D2A" w:rsidRPr="00FD6E0A" w:rsidRDefault="009C4D2A" w:rsidP="00D73324">
      <w:pPr>
        <w:spacing w:line="360" w:lineRule="auto"/>
        <w:jc w:val="both"/>
        <w:rPr>
          <w:rFonts w:ascii="Arial" w:hAnsi="Arial" w:cs="Arial"/>
        </w:rPr>
      </w:pPr>
    </w:p>
    <w:p w14:paraId="6297F928" w14:textId="77777777" w:rsidR="009C4D2A" w:rsidRPr="00FD6E0A" w:rsidRDefault="009C4D2A" w:rsidP="00D73324">
      <w:pPr>
        <w:spacing w:line="360" w:lineRule="auto"/>
        <w:jc w:val="both"/>
        <w:rPr>
          <w:rFonts w:ascii="Arial" w:hAnsi="Arial" w:cs="Arial"/>
        </w:rPr>
      </w:pPr>
    </w:p>
    <w:p w14:paraId="7B3E693E" w14:textId="77777777" w:rsidR="009C4D2A" w:rsidRPr="00FD6E0A" w:rsidRDefault="009C4D2A" w:rsidP="00D73324">
      <w:pPr>
        <w:spacing w:line="360" w:lineRule="auto"/>
        <w:jc w:val="both"/>
        <w:rPr>
          <w:rFonts w:ascii="Arial" w:hAnsi="Arial" w:cs="Arial"/>
        </w:rPr>
      </w:pPr>
    </w:p>
    <w:p w14:paraId="24585714" w14:textId="77777777" w:rsidR="009C4D2A" w:rsidRPr="00FD6E0A" w:rsidRDefault="009C4D2A" w:rsidP="00D73324">
      <w:pPr>
        <w:spacing w:line="360" w:lineRule="auto"/>
        <w:jc w:val="both"/>
        <w:rPr>
          <w:rFonts w:ascii="Arial" w:hAnsi="Arial" w:cs="Arial"/>
        </w:rPr>
      </w:pPr>
    </w:p>
    <w:p w14:paraId="6C114EF0" w14:textId="77777777" w:rsidR="009C4D2A" w:rsidRPr="00FD6E0A" w:rsidRDefault="009C4D2A" w:rsidP="009C4D2A">
      <w:pPr>
        <w:spacing w:line="360" w:lineRule="auto"/>
        <w:jc w:val="center"/>
        <w:rPr>
          <w:rFonts w:ascii="Arial" w:hAnsi="Arial" w:cs="Arial"/>
          <w:b/>
          <w:sz w:val="40"/>
          <w:szCs w:val="40"/>
        </w:rPr>
      </w:pPr>
      <w:r w:rsidRPr="00FD6E0A">
        <w:rPr>
          <w:rFonts w:ascii="Arial" w:hAnsi="Arial" w:cs="Arial"/>
          <w:b/>
          <w:sz w:val="40"/>
          <w:szCs w:val="40"/>
        </w:rPr>
        <w:t>ANEXO V</w:t>
      </w:r>
    </w:p>
    <w:p w14:paraId="6F0E41A0" w14:textId="77777777" w:rsidR="009C4D2A" w:rsidRPr="00FD6E0A" w:rsidRDefault="009C4D2A" w:rsidP="009C4D2A">
      <w:pPr>
        <w:spacing w:line="360" w:lineRule="auto"/>
        <w:jc w:val="center"/>
        <w:rPr>
          <w:rFonts w:ascii="Arial" w:hAnsi="Arial" w:cs="Arial"/>
          <w:b/>
          <w:sz w:val="40"/>
          <w:szCs w:val="40"/>
        </w:rPr>
      </w:pPr>
      <w:r w:rsidRPr="00FD6E0A">
        <w:rPr>
          <w:rFonts w:ascii="Arial" w:hAnsi="Arial" w:cs="Arial"/>
          <w:b/>
          <w:sz w:val="40"/>
          <w:szCs w:val="40"/>
        </w:rPr>
        <w:t>ASPECTOS SUSCEPTIBLES DE MEJORA</w:t>
      </w:r>
    </w:p>
    <w:p w14:paraId="10F87B75" w14:textId="77777777" w:rsidR="009C4D2A" w:rsidRPr="00FD6E0A" w:rsidRDefault="009C4D2A" w:rsidP="009C4D2A">
      <w:pPr>
        <w:spacing w:line="360" w:lineRule="auto"/>
        <w:jc w:val="center"/>
        <w:rPr>
          <w:rFonts w:ascii="Arial" w:hAnsi="Arial" w:cs="Arial"/>
          <w:b/>
          <w:sz w:val="40"/>
          <w:szCs w:val="40"/>
        </w:rPr>
      </w:pPr>
    </w:p>
    <w:p w14:paraId="27A4F360" w14:textId="1663EC22" w:rsidR="00992780" w:rsidRPr="00FD6E0A" w:rsidRDefault="00992780">
      <w:pPr>
        <w:rPr>
          <w:rFonts w:ascii="Arial" w:hAnsi="Arial" w:cs="Arial"/>
          <w:b/>
          <w:sz w:val="40"/>
          <w:szCs w:val="40"/>
        </w:rPr>
      </w:pPr>
      <w:r w:rsidRPr="00FD6E0A">
        <w:rPr>
          <w:rFonts w:ascii="Arial" w:hAnsi="Arial" w:cs="Arial"/>
          <w:b/>
          <w:sz w:val="40"/>
          <w:szCs w:val="40"/>
        </w:rPr>
        <w:br w:type="page"/>
      </w:r>
    </w:p>
    <w:p w14:paraId="7EA14C41" w14:textId="77777777" w:rsidR="009C4D2A" w:rsidRPr="00FD6E0A" w:rsidRDefault="009C4D2A" w:rsidP="00992780">
      <w:pPr>
        <w:spacing w:line="360" w:lineRule="auto"/>
        <w:rPr>
          <w:rFonts w:ascii="Arial" w:hAnsi="Arial" w:cs="Arial"/>
          <w:b/>
          <w:sz w:val="40"/>
          <w:szCs w:val="40"/>
        </w:rPr>
      </w:pPr>
    </w:p>
    <w:tbl>
      <w:tblPr>
        <w:tblW w:w="0" w:type="auto"/>
        <w:tblInd w:w="70" w:type="dxa"/>
        <w:tblLayout w:type="fixed"/>
        <w:tblCellMar>
          <w:left w:w="70" w:type="dxa"/>
          <w:right w:w="70" w:type="dxa"/>
        </w:tblCellMar>
        <w:tblLook w:val="04A0" w:firstRow="1" w:lastRow="0" w:firstColumn="1" w:lastColumn="0" w:noHBand="0" w:noVBand="1"/>
      </w:tblPr>
      <w:tblGrid>
        <w:gridCol w:w="1701"/>
        <w:gridCol w:w="8228"/>
      </w:tblGrid>
      <w:tr w:rsidR="009C4D2A" w:rsidRPr="00FD6E0A" w14:paraId="58742E81" w14:textId="77777777" w:rsidTr="003F1DC8">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8D08D"/>
            <w:noWrap/>
            <w:vAlign w:val="center"/>
            <w:hideMark/>
          </w:tcPr>
          <w:p w14:paraId="0CF767C1" w14:textId="77777777" w:rsidR="009C4D2A" w:rsidRPr="00FD6E0A" w:rsidRDefault="009C4D2A" w:rsidP="009C4D2A">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Tema</w:t>
            </w:r>
          </w:p>
        </w:tc>
        <w:tc>
          <w:tcPr>
            <w:tcW w:w="8228" w:type="dxa"/>
            <w:tcBorders>
              <w:top w:val="single" w:sz="4" w:space="0" w:color="auto"/>
              <w:left w:val="nil"/>
              <w:bottom w:val="single" w:sz="4" w:space="0" w:color="auto"/>
              <w:right w:val="single" w:sz="4" w:space="0" w:color="auto"/>
            </w:tcBorders>
            <w:shd w:val="clear" w:color="auto" w:fill="A8D08D"/>
            <w:noWrap/>
            <w:vAlign w:val="center"/>
            <w:hideMark/>
          </w:tcPr>
          <w:p w14:paraId="0A54209F" w14:textId="77777777" w:rsidR="009C4D2A" w:rsidRPr="00FD6E0A" w:rsidRDefault="009C4D2A" w:rsidP="009C4D2A">
            <w:pPr>
              <w:jc w:val="center"/>
              <w:rPr>
                <w:rFonts w:ascii="Arial" w:eastAsia="Times New Roman" w:hAnsi="Arial" w:cs="Arial"/>
                <w:b/>
                <w:bCs/>
                <w:color w:val="000000"/>
                <w:lang w:eastAsia="es-MX"/>
              </w:rPr>
            </w:pPr>
            <w:r w:rsidRPr="00FD6E0A">
              <w:rPr>
                <w:rFonts w:ascii="Arial" w:eastAsia="Times New Roman" w:hAnsi="Arial" w:cs="Arial"/>
                <w:b/>
                <w:bCs/>
                <w:color w:val="000000"/>
                <w:lang w:eastAsia="es-MX"/>
              </w:rPr>
              <w:t>Aspecto Susceptible de Mejora</w:t>
            </w:r>
          </w:p>
        </w:tc>
      </w:tr>
      <w:tr w:rsidR="009C4D2A" w:rsidRPr="00FD6E0A" w14:paraId="424B0B9C" w14:textId="77777777" w:rsidTr="00A66164">
        <w:trPr>
          <w:trHeight w:val="1175"/>
        </w:trPr>
        <w:tc>
          <w:tcPr>
            <w:tcW w:w="1701" w:type="dxa"/>
            <w:vMerge w:val="restart"/>
            <w:tcBorders>
              <w:top w:val="nil"/>
              <w:left w:val="single" w:sz="4" w:space="0" w:color="auto"/>
              <w:bottom w:val="single" w:sz="4" w:space="0" w:color="auto"/>
              <w:right w:val="single" w:sz="4" w:space="0" w:color="auto"/>
            </w:tcBorders>
            <w:shd w:val="clear" w:color="auto" w:fill="C5E0B3"/>
            <w:noWrap/>
            <w:vAlign w:val="center"/>
            <w:hideMark/>
          </w:tcPr>
          <w:p w14:paraId="7C28F449" w14:textId="77777777" w:rsidR="009C4D2A" w:rsidRPr="00FD6E0A" w:rsidRDefault="009C4D2A" w:rsidP="009C4D2A">
            <w:pPr>
              <w:jc w:val="center"/>
              <w:rPr>
                <w:rFonts w:ascii="Arial" w:eastAsia="Times New Roman" w:hAnsi="Arial" w:cs="Arial"/>
                <w:color w:val="000000"/>
                <w:lang w:eastAsia="es-MX"/>
              </w:rPr>
            </w:pPr>
            <w:r w:rsidRPr="00FD6E0A">
              <w:rPr>
                <w:rFonts w:ascii="Arial" w:eastAsia="Times New Roman" w:hAnsi="Arial" w:cs="Arial"/>
                <w:color w:val="000000"/>
                <w:lang w:eastAsia="es-MX"/>
              </w:rPr>
              <w:t>Planeación</w:t>
            </w:r>
          </w:p>
        </w:tc>
        <w:tc>
          <w:tcPr>
            <w:tcW w:w="8228" w:type="dxa"/>
            <w:tcBorders>
              <w:top w:val="nil"/>
              <w:left w:val="nil"/>
              <w:bottom w:val="single" w:sz="4" w:space="0" w:color="auto"/>
              <w:right w:val="single" w:sz="4" w:space="0" w:color="auto"/>
            </w:tcBorders>
            <w:shd w:val="clear" w:color="000000" w:fill="auto"/>
            <w:noWrap/>
            <w:vAlign w:val="center"/>
            <w:hideMark/>
          </w:tcPr>
          <w:p w14:paraId="4A30842A" w14:textId="73F122F0" w:rsidR="009C4D2A" w:rsidRPr="00FD6E0A" w:rsidRDefault="009C4D2A" w:rsidP="009C4D2A">
            <w:pPr>
              <w:jc w:val="both"/>
              <w:rPr>
                <w:rFonts w:ascii="Arial" w:eastAsia="Times New Roman" w:hAnsi="Arial" w:cs="Arial"/>
                <w:color w:val="000000"/>
                <w:lang w:eastAsia="es-MX"/>
              </w:rPr>
            </w:pPr>
            <w:r w:rsidRPr="00FD6E0A">
              <w:rPr>
                <w:rFonts w:ascii="Arial" w:eastAsia="Times New Roman" w:hAnsi="Arial" w:cs="Arial"/>
                <w:color w:val="000000"/>
                <w:lang w:eastAsia="es-MX"/>
              </w:rPr>
              <w:t>Revisar la validación vertical ascendente del resumen narrativo del programa para clarificar los bie</w:t>
            </w:r>
            <w:r w:rsidR="00BA745C" w:rsidRPr="00FD6E0A">
              <w:rPr>
                <w:rFonts w:ascii="Arial" w:eastAsia="Times New Roman" w:hAnsi="Arial" w:cs="Arial"/>
                <w:color w:val="000000"/>
                <w:lang w:eastAsia="es-MX"/>
              </w:rPr>
              <w:t>nes y servicios que se pretende</w:t>
            </w:r>
            <w:r w:rsidRPr="00FD6E0A">
              <w:rPr>
                <w:rFonts w:ascii="Arial" w:eastAsia="Times New Roman" w:hAnsi="Arial" w:cs="Arial"/>
                <w:color w:val="000000"/>
                <w:lang w:eastAsia="es-MX"/>
              </w:rPr>
              <w:t xml:space="preserve"> entregar en el programa y que contribuyan directamente al cumplimiento del propósito.</w:t>
            </w:r>
          </w:p>
        </w:tc>
      </w:tr>
      <w:tr w:rsidR="009C4D2A" w:rsidRPr="00FD6E0A" w14:paraId="5732DC97" w14:textId="77777777" w:rsidTr="00A66164">
        <w:trPr>
          <w:trHeight w:val="1276"/>
        </w:trPr>
        <w:tc>
          <w:tcPr>
            <w:tcW w:w="1701" w:type="dxa"/>
            <w:vMerge/>
            <w:tcBorders>
              <w:top w:val="nil"/>
              <w:left w:val="single" w:sz="4" w:space="0" w:color="auto"/>
              <w:bottom w:val="single" w:sz="4" w:space="0" w:color="auto"/>
              <w:right w:val="single" w:sz="4" w:space="0" w:color="auto"/>
            </w:tcBorders>
            <w:shd w:val="clear" w:color="auto" w:fill="C5E0B3"/>
            <w:vAlign w:val="center"/>
            <w:hideMark/>
          </w:tcPr>
          <w:p w14:paraId="54093D08" w14:textId="77777777" w:rsidR="009C4D2A" w:rsidRPr="00FD6E0A" w:rsidRDefault="009C4D2A" w:rsidP="009C4D2A">
            <w:pPr>
              <w:rPr>
                <w:rFonts w:ascii="Arial" w:eastAsia="Times New Roman" w:hAnsi="Arial" w:cs="Arial"/>
                <w:color w:val="000000"/>
                <w:lang w:eastAsia="es-MX"/>
              </w:rPr>
            </w:pPr>
          </w:p>
        </w:tc>
        <w:tc>
          <w:tcPr>
            <w:tcW w:w="8228" w:type="dxa"/>
            <w:tcBorders>
              <w:top w:val="nil"/>
              <w:left w:val="nil"/>
              <w:bottom w:val="single" w:sz="4" w:space="0" w:color="auto"/>
              <w:right w:val="single" w:sz="4" w:space="0" w:color="auto"/>
            </w:tcBorders>
            <w:shd w:val="clear" w:color="000000" w:fill="auto"/>
            <w:noWrap/>
            <w:vAlign w:val="center"/>
            <w:hideMark/>
          </w:tcPr>
          <w:p w14:paraId="01774230" w14:textId="4113D848" w:rsidR="009C4D2A" w:rsidRPr="00FD6E0A" w:rsidRDefault="009C4D2A" w:rsidP="009C3C62">
            <w:pPr>
              <w:jc w:val="both"/>
              <w:rPr>
                <w:rFonts w:ascii="Arial" w:eastAsia="Times New Roman" w:hAnsi="Arial" w:cs="Arial"/>
                <w:color w:val="000000"/>
                <w:lang w:eastAsia="es-MX"/>
              </w:rPr>
            </w:pPr>
            <w:r w:rsidRPr="00FD6E0A">
              <w:rPr>
                <w:rFonts w:ascii="Arial" w:eastAsia="Times New Roman" w:hAnsi="Arial" w:cs="Arial"/>
                <w:color w:val="000000"/>
                <w:lang w:eastAsia="es-MX"/>
              </w:rPr>
              <w:t>Reelaborar indicadores sobre los componentes, mismos que den cumplimiento y midan lo que se pretende medir. Uno de los componentes q</w:t>
            </w:r>
            <w:r w:rsidR="009C3C62" w:rsidRPr="00FD6E0A">
              <w:rPr>
                <w:rFonts w:ascii="Arial" w:eastAsia="Times New Roman" w:hAnsi="Arial" w:cs="Arial"/>
                <w:color w:val="000000"/>
                <w:lang w:eastAsia="es-MX"/>
              </w:rPr>
              <w:t>ue no es claro en su medición es</w:t>
            </w:r>
            <w:r w:rsidRPr="00FD6E0A">
              <w:rPr>
                <w:rFonts w:ascii="Arial" w:eastAsia="Times New Roman" w:hAnsi="Arial" w:cs="Arial"/>
                <w:color w:val="000000"/>
                <w:lang w:eastAsia="es-MX"/>
              </w:rPr>
              <w:t xml:space="preserve"> el componente 5.</w:t>
            </w:r>
          </w:p>
        </w:tc>
      </w:tr>
      <w:tr w:rsidR="009C4D2A" w:rsidRPr="00FD6E0A" w14:paraId="16AA7C1A" w14:textId="77777777" w:rsidTr="003F1DC8">
        <w:trPr>
          <w:trHeight w:val="968"/>
        </w:trPr>
        <w:tc>
          <w:tcPr>
            <w:tcW w:w="1701" w:type="dxa"/>
            <w:vMerge/>
            <w:tcBorders>
              <w:top w:val="nil"/>
              <w:left w:val="single" w:sz="4" w:space="0" w:color="auto"/>
              <w:bottom w:val="single" w:sz="4" w:space="0" w:color="auto"/>
              <w:right w:val="single" w:sz="4" w:space="0" w:color="auto"/>
            </w:tcBorders>
            <w:shd w:val="clear" w:color="auto" w:fill="C5E0B3"/>
            <w:vAlign w:val="center"/>
            <w:hideMark/>
          </w:tcPr>
          <w:p w14:paraId="55456CB0" w14:textId="77777777" w:rsidR="009C4D2A" w:rsidRPr="00FD6E0A" w:rsidRDefault="009C4D2A" w:rsidP="009C4D2A">
            <w:pPr>
              <w:rPr>
                <w:rFonts w:ascii="Arial" w:eastAsia="Times New Roman" w:hAnsi="Arial" w:cs="Arial"/>
                <w:color w:val="000000"/>
                <w:lang w:eastAsia="es-MX"/>
              </w:rPr>
            </w:pPr>
          </w:p>
        </w:tc>
        <w:tc>
          <w:tcPr>
            <w:tcW w:w="8228" w:type="dxa"/>
            <w:tcBorders>
              <w:top w:val="nil"/>
              <w:left w:val="nil"/>
              <w:bottom w:val="single" w:sz="4" w:space="0" w:color="auto"/>
              <w:right w:val="single" w:sz="4" w:space="0" w:color="auto"/>
            </w:tcBorders>
            <w:shd w:val="clear" w:color="auto" w:fill="auto"/>
            <w:noWrap/>
            <w:vAlign w:val="center"/>
            <w:hideMark/>
          </w:tcPr>
          <w:p w14:paraId="63678D74" w14:textId="77777777" w:rsidR="009C4D2A" w:rsidRPr="00FD6E0A" w:rsidRDefault="009C4D2A" w:rsidP="009C4D2A">
            <w:pPr>
              <w:jc w:val="both"/>
              <w:rPr>
                <w:rFonts w:ascii="Arial" w:eastAsia="Times New Roman" w:hAnsi="Arial" w:cs="Arial"/>
                <w:color w:val="000000"/>
                <w:lang w:eastAsia="es-MX"/>
              </w:rPr>
            </w:pPr>
            <w:r w:rsidRPr="00FD6E0A">
              <w:rPr>
                <w:rFonts w:ascii="Arial" w:eastAsia="Times New Roman" w:hAnsi="Arial" w:cs="Arial"/>
                <w:color w:val="000000"/>
                <w:lang w:eastAsia="es-MX"/>
              </w:rPr>
              <w:t>Establecer una estrategia que contemple la elaboración de una base de datos compuesta por cada variable que tengan la totalidad de los indicadores para su seguimiento.</w:t>
            </w:r>
          </w:p>
        </w:tc>
      </w:tr>
      <w:tr w:rsidR="009C4D2A" w:rsidRPr="00FD6E0A" w14:paraId="5B185FC4" w14:textId="77777777" w:rsidTr="00A66164">
        <w:trPr>
          <w:trHeight w:val="996"/>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67A692" w14:textId="77777777" w:rsidR="009C4D2A" w:rsidRPr="00FD6E0A" w:rsidRDefault="009C4D2A" w:rsidP="009C4D2A">
            <w:pPr>
              <w:jc w:val="center"/>
              <w:rPr>
                <w:rFonts w:ascii="Arial" w:eastAsia="Times New Roman" w:hAnsi="Arial" w:cs="Arial"/>
                <w:color w:val="000000"/>
                <w:lang w:eastAsia="es-MX"/>
              </w:rPr>
            </w:pPr>
            <w:r w:rsidRPr="00FD6E0A">
              <w:rPr>
                <w:rFonts w:ascii="Arial" w:eastAsia="Times New Roman" w:hAnsi="Arial" w:cs="Arial"/>
                <w:color w:val="000000"/>
                <w:lang w:eastAsia="es-MX"/>
              </w:rPr>
              <w:t>Cobertura</w:t>
            </w:r>
          </w:p>
        </w:tc>
        <w:tc>
          <w:tcPr>
            <w:tcW w:w="8228" w:type="dxa"/>
            <w:tcBorders>
              <w:top w:val="nil"/>
              <w:left w:val="nil"/>
              <w:bottom w:val="single" w:sz="4" w:space="0" w:color="auto"/>
              <w:right w:val="single" w:sz="4" w:space="0" w:color="auto"/>
            </w:tcBorders>
            <w:shd w:val="clear" w:color="auto" w:fill="auto"/>
            <w:noWrap/>
            <w:vAlign w:val="center"/>
            <w:hideMark/>
          </w:tcPr>
          <w:p w14:paraId="146E0090" w14:textId="2A53F9CD" w:rsidR="009C4D2A" w:rsidRPr="00FD6E0A" w:rsidRDefault="009C4D2A" w:rsidP="009C4D2A">
            <w:pPr>
              <w:jc w:val="both"/>
              <w:rPr>
                <w:rFonts w:ascii="Arial" w:eastAsia="Times New Roman" w:hAnsi="Arial" w:cs="Arial"/>
                <w:color w:val="000000"/>
                <w:lang w:eastAsia="es-MX"/>
              </w:rPr>
            </w:pPr>
            <w:r w:rsidRPr="00FD6E0A">
              <w:rPr>
                <w:rFonts w:ascii="Arial" w:eastAsia="Times New Roman" w:hAnsi="Arial" w:cs="Arial"/>
                <w:color w:val="000000"/>
                <w:lang w:eastAsia="es-MX"/>
              </w:rPr>
              <w:t>Se sugiere adecuar el indicador con base en lo que se quiere medir del obje</w:t>
            </w:r>
            <w:r w:rsidR="00BA745C" w:rsidRPr="00FD6E0A">
              <w:rPr>
                <w:rFonts w:ascii="Arial" w:eastAsia="Times New Roman" w:hAnsi="Arial" w:cs="Arial"/>
                <w:color w:val="000000"/>
                <w:lang w:eastAsia="es-MX"/>
              </w:rPr>
              <w:t>tivo, que para tales efectos es</w:t>
            </w:r>
            <w:r w:rsidRPr="00FD6E0A">
              <w:rPr>
                <w:rFonts w:ascii="Arial" w:eastAsia="Times New Roman" w:hAnsi="Arial" w:cs="Arial"/>
                <w:color w:val="000000"/>
                <w:lang w:eastAsia="es-MX"/>
              </w:rPr>
              <w:t xml:space="preserve"> la cobertura de oportunidades de acceso a una educación de calidad</w:t>
            </w:r>
            <w:r w:rsidR="009C3C62" w:rsidRPr="00FD6E0A">
              <w:rPr>
                <w:rFonts w:ascii="Arial" w:eastAsia="Times New Roman" w:hAnsi="Arial" w:cs="Arial"/>
                <w:color w:val="000000"/>
                <w:lang w:eastAsia="es-MX"/>
              </w:rPr>
              <w:t xml:space="preserve"> en primaria, secundaria y media</w:t>
            </w:r>
            <w:r w:rsidRPr="00FD6E0A">
              <w:rPr>
                <w:rFonts w:ascii="Arial" w:eastAsia="Times New Roman" w:hAnsi="Arial" w:cs="Arial"/>
                <w:color w:val="000000"/>
                <w:lang w:eastAsia="es-MX"/>
              </w:rPr>
              <w:t xml:space="preserve"> superior.</w:t>
            </w:r>
          </w:p>
        </w:tc>
      </w:tr>
      <w:tr w:rsidR="009C4D2A" w:rsidRPr="00FD6E0A" w14:paraId="589EB36E" w14:textId="77777777" w:rsidTr="00A66164">
        <w:trPr>
          <w:trHeight w:val="1266"/>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511EB8AB" w14:textId="77777777" w:rsidR="009C4D2A" w:rsidRPr="00FD6E0A" w:rsidRDefault="009C4D2A" w:rsidP="009C4D2A">
            <w:pPr>
              <w:rPr>
                <w:rFonts w:ascii="Arial" w:eastAsia="Times New Roman" w:hAnsi="Arial" w:cs="Arial"/>
                <w:color w:val="000000"/>
                <w:lang w:eastAsia="es-MX"/>
              </w:rPr>
            </w:pPr>
          </w:p>
        </w:tc>
        <w:tc>
          <w:tcPr>
            <w:tcW w:w="8228" w:type="dxa"/>
            <w:tcBorders>
              <w:top w:val="nil"/>
              <w:left w:val="nil"/>
              <w:bottom w:val="single" w:sz="4" w:space="0" w:color="auto"/>
              <w:right w:val="single" w:sz="4" w:space="0" w:color="auto"/>
            </w:tcBorders>
            <w:shd w:val="clear" w:color="auto" w:fill="auto"/>
            <w:noWrap/>
            <w:vAlign w:val="center"/>
            <w:hideMark/>
          </w:tcPr>
          <w:p w14:paraId="229F697D" w14:textId="703D3B5D" w:rsidR="009C4D2A" w:rsidRPr="00FD6E0A" w:rsidRDefault="009C4D2A" w:rsidP="009C4D2A">
            <w:pPr>
              <w:jc w:val="both"/>
              <w:rPr>
                <w:rFonts w:ascii="Arial" w:eastAsia="Times New Roman" w:hAnsi="Arial" w:cs="Arial"/>
                <w:color w:val="000000"/>
                <w:lang w:eastAsia="es-MX"/>
              </w:rPr>
            </w:pPr>
            <w:r w:rsidRPr="00FD6E0A">
              <w:rPr>
                <w:rFonts w:ascii="Arial" w:eastAsia="Times New Roman" w:hAnsi="Arial" w:cs="Arial"/>
                <w:color w:val="000000"/>
                <w:lang w:eastAsia="es-MX"/>
              </w:rPr>
              <w:t xml:space="preserve">Se recomienda elaborar indicadores para las actividades que vinculen variables como planteles construidos, equipados y/o remodelados; número de alumnos beneficiados, </w:t>
            </w:r>
            <w:r w:rsidR="00BA745C" w:rsidRPr="00FD6E0A">
              <w:rPr>
                <w:rFonts w:ascii="Arial" w:eastAsia="Times New Roman" w:hAnsi="Arial" w:cs="Arial"/>
                <w:color w:val="000000"/>
                <w:lang w:eastAsia="es-MX"/>
              </w:rPr>
              <w:t>etc.</w:t>
            </w:r>
            <w:r w:rsidRPr="00FD6E0A">
              <w:rPr>
                <w:rFonts w:ascii="Arial" w:eastAsia="Times New Roman" w:hAnsi="Arial" w:cs="Arial"/>
                <w:color w:val="000000"/>
                <w:lang w:eastAsia="es-MX"/>
              </w:rPr>
              <w:t>, con el objetivo de mostrar una mayor focalización del costo beneficio del programa.</w:t>
            </w:r>
          </w:p>
        </w:tc>
      </w:tr>
      <w:tr w:rsidR="009C4D2A" w:rsidRPr="00FD6E0A" w14:paraId="69685C65" w14:textId="77777777" w:rsidTr="003F1DC8">
        <w:trPr>
          <w:trHeight w:val="972"/>
        </w:trPr>
        <w:tc>
          <w:tcPr>
            <w:tcW w:w="1701" w:type="dxa"/>
            <w:vMerge w:val="restart"/>
            <w:tcBorders>
              <w:top w:val="nil"/>
              <w:left w:val="single" w:sz="4" w:space="0" w:color="auto"/>
              <w:bottom w:val="single" w:sz="4" w:space="0" w:color="auto"/>
              <w:right w:val="single" w:sz="4" w:space="0" w:color="auto"/>
            </w:tcBorders>
            <w:shd w:val="clear" w:color="auto" w:fill="C5E0B3"/>
            <w:noWrap/>
            <w:vAlign w:val="center"/>
            <w:hideMark/>
          </w:tcPr>
          <w:p w14:paraId="5B5666B0" w14:textId="77777777" w:rsidR="009C4D2A" w:rsidRPr="00FD6E0A" w:rsidRDefault="009C4D2A" w:rsidP="009C4D2A">
            <w:pPr>
              <w:jc w:val="center"/>
              <w:rPr>
                <w:rFonts w:ascii="Arial" w:eastAsia="Times New Roman" w:hAnsi="Arial" w:cs="Arial"/>
                <w:color w:val="000000"/>
                <w:lang w:eastAsia="es-MX"/>
              </w:rPr>
            </w:pPr>
            <w:r w:rsidRPr="00FD6E0A">
              <w:rPr>
                <w:rFonts w:ascii="Arial" w:eastAsia="Times New Roman" w:hAnsi="Arial" w:cs="Arial"/>
                <w:color w:val="000000"/>
                <w:lang w:eastAsia="es-MX"/>
              </w:rPr>
              <w:t>Indicadores</w:t>
            </w:r>
          </w:p>
        </w:tc>
        <w:tc>
          <w:tcPr>
            <w:tcW w:w="8228" w:type="dxa"/>
            <w:tcBorders>
              <w:top w:val="nil"/>
              <w:left w:val="nil"/>
              <w:bottom w:val="single" w:sz="4" w:space="0" w:color="auto"/>
              <w:right w:val="single" w:sz="4" w:space="0" w:color="auto"/>
            </w:tcBorders>
            <w:shd w:val="clear" w:color="auto" w:fill="auto"/>
            <w:vAlign w:val="center"/>
            <w:hideMark/>
          </w:tcPr>
          <w:p w14:paraId="1CAE6513" w14:textId="4CB6260E" w:rsidR="009C4D2A" w:rsidRPr="00FD6E0A" w:rsidRDefault="009C4D2A" w:rsidP="009C3C62">
            <w:pPr>
              <w:jc w:val="both"/>
              <w:rPr>
                <w:rFonts w:ascii="Arial" w:eastAsia="Times New Roman" w:hAnsi="Arial" w:cs="Arial"/>
                <w:color w:val="000000"/>
                <w:lang w:eastAsia="es-MX"/>
              </w:rPr>
            </w:pPr>
            <w:r w:rsidRPr="00FD6E0A">
              <w:rPr>
                <w:rFonts w:ascii="Arial" w:eastAsia="Times New Roman" w:hAnsi="Arial" w:cs="Arial"/>
                <w:color w:val="000000"/>
                <w:lang w:eastAsia="es-MX"/>
              </w:rPr>
              <w:t>Realizar los indicadores necesarios y suficientes que ayuden a medir los procesos de gestió</w:t>
            </w:r>
            <w:r w:rsidR="00BA745C" w:rsidRPr="00FD6E0A">
              <w:rPr>
                <w:rFonts w:ascii="Arial" w:eastAsia="Times New Roman" w:hAnsi="Arial" w:cs="Arial"/>
                <w:color w:val="000000"/>
                <w:lang w:eastAsia="es-MX"/>
              </w:rPr>
              <w:t>n que se realicen. Cabe señalar</w:t>
            </w:r>
            <w:r w:rsidRPr="00FD6E0A">
              <w:rPr>
                <w:rFonts w:ascii="Arial" w:eastAsia="Times New Roman" w:hAnsi="Arial" w:cs="Arial"/>
                <w:color w:val="000000"/>
                <w:lang w:eastAsia="es-MX"/>
              </w:rPr>
              <w:t xml:space="preserve"> que las dimensiones que se recomiendan son de eficacia y economía.</w:t>
            </w:r>
          </w:p>
        </w:tc>
      </w:tr>
      <w:tr w:rsidR="009C4D2A" w:rsidRPr="00FD6E0A" w14:paraId="4D86EA71" w14:textId="77777777" w:rsidTr="003F1DC8">
        <w:trPr>
          <w:trHeight w:val="986"/>
        </w:trPr>
        <w:tc>
          <w:tcPr>
            <w:tcW w:w="1701" w:type="dxa"/>
            <w:vMerge/>
            <w:tcBorders>
              <w:top w:val="nil"/>
              <w:left w:val="single" w:sz="4" w:space="0" w:color="auto"/>
              <w:bottom w:val="single" w:sz="4" w:space="0" w:color="auto"/>
              <w:right w:val="single" w:sz="4" w:space="0" w:color="auto"/>
            </w:tcBorders>
            <w:shd w:val="clear" w:color="auto" w:fill="C5E0B3"/>
            <w:vAlign w:val="center"/>
            <w:hideMark/>
          </w:tcPr>
          <w:p w14:paraId="63AD8E5E" w14:textId="77777777" w:rsidR="009C4D2A" w:rsidRPr="00FD6E0A" w:rsidRDefault="009C4D2A" w:rsidP="009C4D2A">
            <w:pPr>
              <w:rPr>
                <w:rFonts w:ascii="Arial" w:eastAsia="Times New Roman" w:hAnsi="Arial" w:cs="Arial"/>
                <w:color w:val="000000"/>
                <w:lang w:eastAsia="es-MX"/>
              </w:rPr>
            </w:pPr>
          </w:p>
        </w:tc>
        <w:tc>
          <w:tcPr>
            <w:tcW w:w="8228" w:type="dxa"/>
            <w:tcBorders>
              <w:top w:val="nil"/>
              <w:left w:val="nil"/>
              <w:bottom w:val="single" w:sz="4" w:space="0" w:color="auto"/>
              <w:right w:val="single" w:sz="4" w:space="0" w:color="auto"/>
            </w:tcBorders>
            <w:shd w:val="clear" w:color="auto" w:fill="auto"/>
            <w:noWrap/>
            <w:vAlign w:val="center"/>
            <w:hideMark/>
          </w:tcPr>
          <w:p w14:paraId="143B99C6" w14:textId="2818421A" w:rsidR="009C4D2A" w:rsidRPr="00FD6E0A" w:rsidRDefault="009C4D2A" w:rsidP="003B7BBC">
            <w:pPr>
              <w:jc w:val="both"/>
              <w:rPr>
                <w:rFonts w:ascii="Arial" w:eastAsia="Times New Roman" w:hAnsi="Arial" w:cs="Arial"/>
                <w:color w:val="000000"/>
                <w:lang w:eastAsia="es-MX"/>
              </w:rPr>
            </w:pPr>
            <w:r w:rsidRPr="00FD6E0A">
              <w:rPr>
                <w:rFonts w:ascii="Arial" w:eastAsia="Times New Roman" w:hAnsi="Arial" w:cs="Arial"/>
                <w:color w:val="000000"/>
                <w:lang w:eastAsia="es-MX"/>
              </w:rPr>
              <w:t xml:space="preserve">Dar el adecuado seguimiento a los indicadores para poder observar los resultados e impactos en la sociedad por la entrega de los bienes y servicios. </w:t>
            </w:r>
          </w:p>
        </w:tc>
      </w:tr>
      <w:tr w:rsidR="009C4D2A" w:rsidRPr="00FD6E0A" w14:paraId="63D396A9" w14:textId="77777777" w:rsidTr="003F1DC8">
        <w:trPr>
          <w:trHeight w:val="985"/>
        </w:trPr>
        <w:tc>
          <w:tcPr>
            <w:tcW w:w="1701" w:type="dxa"/>
            <w:vMerge w:val="restart"/>
            <w:tcBorders>
              <w:top w:val="nil"/>
              <w:left w:val="single" w:sz="4" w:space="0" w:color="auto"/>
              <w:bottom w:val="single" w:sz="4" w:space="0" w:color="auto"/>
              <w:right w:val="single" w:sz="4" w:space="0" w:color="auto"/>
            </w:tcBorders>
            <w:shd w:val="clear" w:color="auto" w:fill="C5E0B3"/>
            <w:noWrap/>
            <w:vAlign w:val="center"/>
            <w:hideMark/>
          </w:tcPr>
          <w:p w14:paraId="4BDCBCA7" w14:textId="77777777" w:rsidR="009C4D2A" w:rsidRPr="00FD6E0A" w:rsidRDefault="009C4D2A" w:rsidP="009C4D2A">
            <w:pPr>
              <w:jc w:val="center"/>
              <w:rPr>
                <w:rFonts w:ascii="Arial" w:eastAsia="Times New Roman" w:hAnsi="Arial" w:cs="Arial"/>
                <w:color w:val="000000"/>
                <w:lang w:eastAsia="es-MX"/>
              </w:rPr>
            </w:pPr>
            <w:r w:rsidRPr="00FD6E0A">
              <w:rPr>
                <w:rFonts w:ascii="Arial" w:eastAsia="Times New Roman" w:hAnsi="Arial" w:cs="Arial"/>
                <w:color w:val="000000"/>
                <w:lang w:eastAsia="es-MX"/>
              </w:rPr>
              <w:t>Operación</w:t>
            </w:r>
          </w:p>
        </w:tc>
        <w:tc>
          <w:tcPr>
            <w:tcW w:w="8228" w:type="dxa"/>
            <w:tcBorders>
              <w:top w:val="nil"/>
              <w:left w:val="nil"/>
              <w:bottom w:val="single" w:sz="4" w:space="0" w:color="auto"/>
              <w:right w:val="single" w:sz="4" w:space="0" w:color="auto"/>
            </w:tcBorders>
            <w:shd w:val="clear" w:color="auto" w:fill="auto"/>
            <w:vAlign w:val="center"/>
            <w:hideMark/>
          </w:tcPr>
          <w:p w14:paraId="6E3E3712" w14:textId="77777777" w:rsidR="009C4D2A" w:rsidRPr="00FD6E0A" w:rsidRDefault="009C4D2A" w:rsidP="003B7BBC">
            <w:pPr>
              <w:jc w:val="both"/>
              <w:rPr>
                <w:rFonts w:ascii="Arial" w:eastAsia="Times New Roman" w:hAnsi="Arial" w:cs="Arial"/>
                <w:color w:val="000000"/>
                <w:lang w:eastAsia="es-MX"/>
              </w:rPr>
            </w:pPr>
            <w:r w:rsidRPr="00FD6E0A">
              <w:rPr>
                <w:rFonts w:ascii="Arial" w:eastAsia="Times New Roman" w:hAnsi="Arial" w:cs="Arial"/>
                <w:color w:val="000000"/>
                <w:lang w:eastAsia="es-MX"/>
              </w:rPr>
              <w:t>Unificar y dar seguimiento de manera adecuada en los sistemas que se utilizan para presentar la información física y financiera de la ejecución de los recursos, así como el adecuado seguimiento de los resultados obtenidos.</w:t>
            </w:r>
          </w:p>
        </w:tc>
      </w:tr>
      <w:tr w:rsidR="009C4D2A" w:rsidRPr="00FD6E0A" w14:paraId="3B1BFBC0" w14:textId="77777777" w:rsidTr="003F1DC8">
        <w:trPr>
          <w:trHeight w:val="986"/>
        </w:trPr>
        <w:tc>
          <w:tcPr>
            <w:tcW w:w="1701" w:type="dxa"/>
            <w:vMerge/>
            <w:tcBorders>
              <w:top w:val="nil"/>
              <w:left w:val="single" w:sz="4" w:space="0" w:color="auto"/>
              <w:bottom w:val="single" w:sz="4" w:space="0" w:color="auto"/>
              <w:right w:val="single" w:sz="4" w:space="0" w:color="auto"/>
            </w:tcBorders>
            <w:shd w:val="clear" w:color="auto" w:fill="C5E0B3"/>
            <w:vAlign w:val="center"/>
            <w:hideMark/>
          </w:tcPr>
          <w:p w14:paraId="4747CB9A" w14:textId="77777777" w:rsidR="009C4D2A" w:rsidRPr="00FD6E0A" w:rsidRDefault="009C4D2A" w:rsidP="009C4D2A">
            <w:pPr>
              <w:rPr>
                <w:rFonts w:ascii="Arial" w:eastAsia="Times New Roman" w:hAnsi="Arial" w:cs="Arial"/>
                <w:color w:val="000000"/>
                <w:lang w:eastAsia="es-MX"/>
              </w:rPr>
            </w:pPr>
          </w:p>
        </w:tc>
        <w:tc>
          <w:tcPr>
            <w:tcW w:w="8228" w:type="dxa"/>
            <w:tcBorders>
              <w:top w:val="nil"/>
              <w:left w:val="nil"/>
              <w:bottom w:val="single" w:sz="4" w:space="0" w:color="auto"/>
              <w:right w:val="single" w:sz="4" w:space="0" w:color="auto"/>
            </w:tcBorders>
            <w:shd w:val="clear" w:color="auto" w:fill="auto"/>
            <w:noWrap/>
            <w:vAlign w:val="center"/>
            <w:hideMark/>
          </w:tcPr>
          <w:p w14:paraId="285AB69A" w14:textId="77777777" w:rsidR="009C4D2A" w:rsidRPr="00FD6E0A" w:rsidRDefault="009C4D2A" w:rsidP="009C4D2A">
            <w:pPr>
              <w:jc w:val="both"/>
              <w:rPr>
                <w:rFonts w:ascii="Arial" w:eastAsia="Times New Roman" w:hAnsi="Arial" w:cs="Arial"/>
                <w:color w:val="000000"/>
                <w:lang w:eastAsia="es-MX"/>
              </w:rPr>
            </w:pPr>
            <w:r w:rsidRPr="00FD6E0A">
              <w:rPr>
                <w:rFonts w:ascii="Arial" w:eastAsia="Times New Roman" w:hAnsi="Arial" w:cs="Arial"/>
                <w:color w:val="000000"/>
                <w:lang w:eastAsia="es-MX"/>
              </w:rPr>
              <w:t xml:space="preserve">Para el diseño de los Componentes del programa, convendría que la identidad estableciera indicadores que permitieran medir y evaluar a nivel de costos, además de cumplimiento financiero del gasto. </w:t>
            </w:r>
          </w:p>
        </w:tc>
      </w:tr>
      <w:tr w:rsidR="009C4D2A" w:rsidRPr="00FD6E0A" w14:paraId="47CE7322" w14:textId="77777777" w:rsidTr="003F1DC8">
        <w:trPr>
          <w:trHeight w:val="1114"/>
        </w:trPr>
        <w:tc>
          <w:tcPr>
            <w:tcW w:w="1701" w:type="dxa"/>
            <w:vMerge/>
            <w:tcBorders>
              <w:top w:val="nil"/>
              <w:left w:val="single" w:sz="4" w:space="0" w:color="auto"/>
              <w:bottom w:val="single" w:sz="4" w:space="0" w:color="auto"/>
              <w:right w:val="single" w:sz="4" w:space="0" w:color="auto"/>
            </w:tcBorders>
            <w:shd w:val="clear" w:color="auto" w:fill="C5E0B3"/>
            <w:vAlign w:val="center"/>
            <w:hideMark/>
          </w:tcPr>
          <w:p w14:paraId="3B95CB5E" w14:textId="77777777" w:rsidR="009C4D2A" w:rsidRPr="00FD6E0A" w:rsidRDefault="009C4D2A" w:rsidP="009C4D2A">
            <w:pPr>
              <w:rPr>
                <w:rFonts w:ascii="Arial" w:eastAsia="Times New Roman" w:hAnsi="Arial" w:cs="Arial"/>
                <w:color w:val="000000"/>
                <w:lang w:eastAsia="es-MX"/>
              </w:rPr>
            </w:pPr>
          </w:p>
        </w:tc>
        <w:tc>
          <w:tcPr>
            <w:tcW w:w="8228" w:type="dxa"/>
            <w:tcBorders>
              <w:top w:val="nil"/>
              <w:left w:val="nil"/>
              <w:bottom w:val="single" w:sz="4" w:space="0" w:color="auto"/>
              <w:right w:val="single" w:sz="4" w:space="0" w:color="auto"/>
            </w:tcBorders>
            <w:shd w:val="clear" w:color="auto" w:fill="auto"/>
            <w:noWrap/>
            <w:vAlign w:val="center"/>
            <w:hideMark/>
          </w:tcPr>
          <w:p w14:paraId="7CA7AE16" w14:textId="4DDCF301" w:rsidR="009C4D2A" w:rsidRPr="00FD6E0A" w:rsidRDefault="009C4D2A" w:rsidP="003B7BBC">
            <w:pPr>
              <w:jc w:val="both"/>
              <w:rPr>
                <w:rFonts w:ascii="Arial" w:eastAsia="Times New Roman" w:hAnsi="Arial" w:cs="Arial"/>
                <w:color w:val="000000"/>
                <w:lang w:eastAsia="es-MX"/>
              </w:rPr>
            </w:pPr>
            <w:r w:rsidRPr="00FD6E0A">
              <w:rPr>
                <w:rFonts w:ascii="Arial" w:eastAsia="Times New Roman" w:hAnsi="Arial" w:cs="Arial"/>
                <w:color w:val="000000"/>
                <w:lang w:eastAsia="es-MX"/>
              </w:rPr>
              <w:t>Para llevar a cabo los procesos establecidos en los instrumentos legales de  transparencia, se re</w:t>
            </w:r>
            <w:r w:rsidR="003B7BBC" w:rsidRPr="00FD6E0A">
              <w:rPr>
                <w:rFonts w:ascii="Arial" w:eastAsia="Times New Roman" w:hAnsi="Arial" w:cs="Arial"/>
                <w:color w:val="000000"/>
                <w:lang w:eastAsia="es-MX"/>
              </w:rPr>
              <w:t xml:space="preserve">comienda </w:t>
            </w:r>
            <w:r w:rsidRPr="00FD6E0A">
              <w:rPr>
                <w:rFonts w:ascii="Arial" w:eastAsia="Times New Roman" w:hAnsi="Arial" w:cs="Arial"/>
                <w:color w:val="000000"/>
                <w:lang w:eastAsia="es-MX"/>
              </w:rPr>
              <w:t>alimenta</w:t>
            </w:r>
            <w:r w:rsidR="003B7BBC" w:rsidRPr="00FD6E0A">
              <w:rPr>
                <w:rFonts w:ascii="Arial" w:eastAsia="Times New Roman" w:hAnsi="Arial" w:cs="Arial"/>
                <w:color w:val="000000"/>
                <w:lang w:eastAsia="es-MX"/>
              </w:rPr>
              <w:t>r con la información pertinente</w:t>
            </w:r>
            <w:r w:rsidRPr="00FD6E0A">
              <w:rPr>
                <w:rFonts w:ascii="Arial" w:eastAsia="Times New Roman" w:hAnsi="Arial" w:cs="Arial"/>
                <w:color w:val="000000"/>
                <w:lang w:eastAsia="es-MX"/>
              </w:rPr>
              <w:t xml:space="preserve"> las actividades realizadas en los ámbitos administrativos y financieros para generar resultados.</w:t>
            </w:r>
          </w:p>
        </w:tc>
      </w:tr>
      <w:tr w:rsidR="009C4D2A" w:rsidRPr="00FD6E0A" w14:paraId="7FC4B199" w14:textId="77777777" w:rsidTr="003F1DC8">
        <w:trPr>
          <w:trHeight w:val="1258"/>
        </w:trPr>
        <w:tc>
          <w:tcPr>
            <w:tcW w:w="1701" w:type="dxa"/>
            <w:vMerge/>
            <w:tcBorders>
              <w:top w:val="nil"/>
              <w:left w:val="single" w:sz="4" w:space="0" w:color="auto"/>
              <w:bottom w:val="single" w:sz="4" w:space="0" w:color="auto"/>
              <w:right w:val="single" w:sz="4" w:space="0" w:color="auto"/>
            </w:tcBorders>
            <w:shd w:val="clear" w:color="auto" w:fill="C5E0B3"/>
            <w:vAlign w:val="center"/>
            <w:hideMark/>
          </w:tcPr>
          <w:p w14:paraId="5623C3FB" w14:textId="77777777" w:rsidR="009C4D2A" w:rsidRPr="00FD6E0A" w:rsidRDefault="009C4D2A" w:rsidP="009C4D2A">
            <w:pPr>
              <w:rPr>
                <w:rFonts w:ascii="Arial" w:eastAsia="Times New Roman" w:hAnsi="Arial" w:cs="Arial"/>
                <w:color w:val="000000"/>
                <w:lang w:eastAsia="es-MX"/>
              </w:rPr>
            </w:pPr>
          </w:p>
        </w:tc>
        <w:tc>
          <w:tcPr>
            <w:tcW w:w="8228" w:type="dxa"/>
            <w:tcBorders>
              <w:top w:val="nil"/>
              <w:left w:val="nil"/>
              <w:bottom w:val="single" w:sz="4" w:space="0" w:color="auto"/>
              <w:right w:val="single" w:sz="4" w:space="0" w:color="auto"/>
            </w:tcBorders>
            <w:shd w:val="clear" w:color="auto" w:fill="auto"/>
            <w:noWrap/>
            <w:vAlign w:val="center"/>
            <w:hideMark/>
          </w:tcPr>
          <w:p w14:paraId="35224BDA" w14:textId="35996169" w:rsidR="009C4D2A" w:rsidRPr="00FD6E0A" w:rsidRDefault="009C4D2A" w:rsidP="003B7BBC">
            <w:pPr>
              <w:jc w:val="both"/>
              <w:rPr>
                <w:rFonts w:ascii="Arial" w:eastAsia="Times New Roman" w:hAnsi="Arial" w:cs="Arial"/>
                <w:color w:val="000000"/>
                <w:lang w:eastAsia="es-MX"/>
              </w:rPr>
            </w:pPr>
            <w:r w:rsidRPr="00FD6E0A">
              <w:rPr>
                <w:rFonts w:ascii="Arial" w:eastAsia="Times New Roman" w:hAnsi="Arial" w:cs="Arial"/>
                <w:color w:val="000000"/>
                <w:lang w:eastAsia="es-MX"/>
              </w:rPr>
              <w:t>Es conveniente realizar los estudios necesarios para recabar  la in</w:t>
            </w:r>
            <w:r w:rsidR="00BA745C" w:rsidRPr="00FD6E0A">
              <w:rPr>
                <w:rFonts w:ascii="Arial" w:eastAsia="Times New Roman" w:hAnsi="Arial" w:cs="Arial"/>
                <w:color w:val="000000"/>
                <w:lang w:eastAsia="es-MX"/>
              </w:rPr>
              <w:t>formación requerida de acuerdo con</w:t>
            </w:r>
            <w:r w:rsidRPr="00FD6E0A">
              <w:rPr>
                <w:rFonts w:ascii="Arial" w:eastAsia="Times New Roman" w:hAnsi="Arial" w:cs="Arial"/>
                <w:color w:val="000000"/>
                <w:lang w:eastAsia="es-MX"/>
              </w:rPr>
              <w:t xml:space="preserve"> los costos unitarios referentes al proceso del programa, así como un seguimiento adecuado sobre la recepción, ejercicio y resultados del Programa operado con recursos del Fondo.</w:t>
            </w:r>
          </w:p>
        </w:tc>
      </w:tr>
      <w:tr w:rsidR="009C4D2A" w:rsidRPr="00FD6E0A" w14:paraId="624205E5" w14:textId="77777777" w:rsidTr="003F1DC8">
        <w:trPr>
          <w:trHeight w:val="929"/>
        </w:trPr>
        <w:tc>
          <w:tcPr>
            <w:tcW w:w="1701" w:type="dxa"/>
            <w:vMerge w:val="restart"/>
            <w:tcBorders>
              <w:top w:val="nil"/>
              <w:left w:val="single" w:sz="4" w:space="0" w:color="auto"/>
              <w:bottom w:val="single" w:sz="4" w:space="0" w:color="auto"/>
              <w:right w:val="single" w:sz="4" w:space="0" w:color="auto"/>
            </w:tcBorders>
            <w:shd w:val="clear" w:color="auto" w:fill="C5E0B3"/>
            <w:vAlign w:val="center"/>
            <w:hideMark/>
          </w:tcPr>
          <w:p w14:paraId="37DE3EC2" w14:textId="77777777" w:rsidR="009C4D2A" w:rsidRPr="00FD6E0A" w:rsidRDefault="009C4D2A" w:rsidP="009C4D2A">
            <w:pPr>
              <w:jc w:val="center"/>
              <w:rPr>
                <w:rFonts w:ascii="Arial" w:eastAsia="Times New Roman" w:hAnsi="Arial" w:cs="Arial"/>
                <w:color w:val="000000"/>
                <w:lang w:eastAsia="es-MX"/>
              </w:rPr>
            </w:pPr>
            <w:r w:rsidRPr="00FD6E0A">
              <w:rPr>
                <w:rFonts w:ascii="Arial" w:eastAsia="Times New Roman" w:hAnsi="Arial" w:cs="Arial"/>
                <w:color w:val="000000"/>
                <w:lang w:eastAsia="es-MX"/>
              </w:rPr>
              <w:t>Administración Financiera</w:t>
            </w:r>
          </w:p>
        </w:tc>
        <w:tc>
          <w:tcPr>
            <w:tcW w:w="8228" w:type="dxa"/>
            <w:tcBorders>
              <w:top w:val="nil"/>
              <w:left w:val="nil"/>
              <w:bottom w:val="single" w:sz="4" w:space="0" w:color="auto"/>
              <w:right w:val="single" w:sz="4" w:space="0" w:color="auto"/>
            </w:tcBorders>
            <w:shd w:val="clear" w:color="auto" w:fill="auto"/>
            <w:vAlign w:val="center"/>
            <w:hideMark/>
          </w:tcPr>
          <w:p w14:paraId="641A5BD6" w14:textId="77777777" w:rsidR="009C4D2A" w:rsidRPr="00FD6E0A" w:rsidRDefault="009C4D2A" w:rsidP="003B7BBC">
            <w:pPr>
              <w:jc w:val="both"/>
              <w:rPr>
                <w:rFonts w:ascii="Arial" w:eastAsia="Times New Roman" w:hAnsi="Arial" w:cs="Arial"/>
                <w:color w:val="000000"/>
                <w:lang w:eastAsia="es-MX"/>
              </w:rPr>
            </w:pPr>
            <w:r w:rsidRPr="00FD6E0A">
              <w:rPr>
                <w:rFonts w:ascii="Arial" w:eastAsia="Times New Roman" w:hAnsi="Arial" w:cs="Arial"/>
                <w:color w:val="000000"/>
                <w:lang w:eastAsia="es-MX"/>
              </w:rPr>
              <w:t>Integrar la información en los diferentes medios donde se publica, así como entre las dependencias, esto fortalecerá la coordinación interinstitucional, ya que se presentará la información unificada.</w:t>
            </w:r>
          </w:p>
        </w:tc>
      </w:tr>
      <w:tr w:rsidR="009C4D2A" w:rsidRPr="00FD6E0A" w14:paraId="440DD721" w14:textId="77777777" w:rsidTr="003F1DC8">
        <w:trPr>
          <w:trHeight w:val="984"/>
        </w:trPr>
        <w:tc>
          <w:tcPr>
            <w:tcW w:w="1701" w:type="dxa"/>
            <w:vMerge/>
            <w:tcBorders>
              <w:top w:val="nil"/>
              <w:left w:val="single" w:sz="4" w:space="0" w:color="auto"/>
              <w:bottom w:val="single" w:sz="4" w:space="0" w:color="auto"/>
              <w:right w:val="single" w:sz="4" w:space="0" w:color="auto"/>
            </w:tcBorders>
            <w:shd w:val="clear" w:color="auto" w:fill="C5E0B3"/>
            <w:vAlign w:val="center"/>
            <w:hideMark/>
          </w:tcPr>
          <w:p w14:paraId="19E90446" w14:textId="77777777" w:rsidR="009C4D2A" w:rsidRPr="00FD6E0A" w:rsidRDefault="009C4D2A" w:rsidP="009C4D2A">
            <w:pPr>
              <w:rPr>
                <w:rFonts w:ascii="Arial" w:eastAsia="Times New Roman" w:hAnsi="Arial" w:cs="Arial"/>
                <w:color w:val="000000"/>
                <w:lang w:eastAsia="es-MX"/>
              </w:rPr>
            </w:pPr>
          </w:p>
        </w:tc>
        <w:tc>
          <w:tcPr>
            <w:tcW w:w="8228" w:type="dxa"/>
            <w:tcBorders>
              <w:top w:val="nil"/>
              <w:left w:val="nil"/>
              <w:bottom w:val="single" w:sz="4" w:space="0" w:color="auto"/>
              <w:right w:val="single" w:sz="4" w:space="0" w:color="auto"/>
            </w:tcBorders>
            <w:shd w:val="clear" w:color="auto" w:fill="auto"/>
            <w:noWrap/>
            <w:vAlign w:val="center"/>
            <w:hideMark/>
          </w:tcPr>
          <w:p w14:paraId="1B55C25B" w14:textId="61C30CFB" w:rsidR="009C4D2A" w:rsidRPr="00FD6E0A" w:rsidRDefault="009C4D2A" w:rsidP="003B7BBC">
            <w:pPr>
              <w:jc w:val="both"/>
              <w:rPr>
                <w:rFonts w:ascii="Arial" w:eastAsia="Times New Roman" w:hAnsi="Arial" w:cs="Arial"/>
                <w:color w:val="000000"/>
                <w:lang w:eastAsia="es-MX"/>
              </w:rPr>
            </w:pPr>
            <w:r w:rsidRPr="00FD6E0A">
              <w:rPr>
                <w:rFonts w:ascii="Arial" w:eastAsia="Times New Roman" w:hAnsi="Arial" w:cs="Arial"/>
                <w:color w:val="000000"/>
                <w:lang w:eastAsia="es-MX"/>
              </w:rPr>
              <w:t>Mejorar los mecanismos de planeación y programación de la utilización de los recursos para que sean ejercidos en tiempo y forma, con efi</w:t>
            </w:r>
            <w:r w:rsidR="00BA745C" w:rsidRPr="00FD6E0A">
              <w:rPr>
                <w:rFonts w:ascii="Arial" w:eastAsia="Times New Roman" w:hAnsi="Arial" w:cs="Arial"/>
                <w:color w:val="000000"/>
                <w:lang w:eastAsia="es-MX"/>
              </w:rPr>
              <w:t>ciencia y economía, y se cumpla</w:t>
            </w:r>
            <w:r w:rsidRPr="00FD6E0A">
              <w:rPr>
                <w:rFonts w:ascii="Arial" w:eastAsia="Times New Roman" w:hAnsi="Arial" w:cs="Arial"/>
                <w:color w:val="000000"/>
                <w:lang w:eastAsia="es-MX"/>
              </w:rPr>
              <w:t xml:space="preserve"> con los objetivos y metas planteadas. </w:t>
            </w:r>
          </w:p>
        </w:tc>
      </w:tr>
      <w:tr w:rsidR="009C4D2A" w:rsidRPr="00FD6E0A" w14:paraId="6483E81E" w14:textId="77777777" w:rsidTr="003F1DC8">
        <w:trPr>
          <w:trHeight w:val="687"/>
        </w:trPr>
        <w:tc>
          <w:tcPr>
            <w:tcW w:w="1701" w:type="dxa"/>
            <w:vMerge w:val="restart"/>
            <w:tcBorders>
              <w:top w:val="nil"/>
              <w:left w:val="single" w:sz="4" w:space="0" w:color="auto"/>
              <w:bottom w:val="single" w:sz="4" w:space="0" w:color="auto"/>
              <w:right w:val="single" w:sz="4" w:space="0" w:color="auto"/>
            </w:tcBorders>
            <w:shd w:val="clear" w:color="auto" w:fill="C5E0B3"/>
            <w:vAlign w:val="center"/>
            <w:hideMark/>
          </w:tcPr>
          <w:p w14:paraId="6202DE0F" w14:textId="77777777" w:rsidR="009C4D2A" w:rsidRPr="00FD6E0A" w:rsidRDefault="009C4D2A" w:rsidP="009C4D2A">
            <w:pPr>
              <w:jc w:val="center"/>
              <w:rPr>
                <w:rFonts w:ascii="Arial" w:eastAsia="Times New Roman" w:hAnsi="Arial" w:cs="Arial"/>
                <w:color w:val="000000"/>
                <w:lang w:eastAsia="es-MX"/>
              </w:rPr>
            </w:pPr>
            <w:r w:rsidRPr="00FD6E0A">
              <w:rPr>
                <w:rFonts w:ascii="Arial" w:eastAsia="Times New Roman" w:hAnsi="Arial" w:cs="Arial"/>
                <w:color w:val="000000"/>
                <w:lang w:eastAsia="es-MX"/>
              </w:rPr>
              <w:t>Ejercicio de los Recursos</w:t>
            </w:r>
          </w:p>
        </w:tc>
        <w:tc>
          <w:tcPr>
            <w:tcW w:w="8228" w:type="dxa"/>
            <w:tcBorders>
              <w:top w:val="nil"/>
              <w:left w:val="nil"/>
              <w:bottom w:val="single" w:sz="4" w:space="0" w:color="auto"/>
              <w:right w:val="single" w:sz="4" w:space="0" w:color="auto"/>
            </w:tcBorders>
            <w:shd w:val="clear" w:color="auto" w:fill="auto"/>
            <w:vAlign w:val="center"/>
            <w:hideMark/>
          </w:tcPr>
          <w:p w14:paraId="230DD3D2" w14:textId="77777777" w:rsidR="009C4D2A" w:rsidRPr="00FD6E0A" w:rsidRDefault="009C4D2A" w:rsidP="003B7BBC">
            <w:pPr>
              <w:jc w:val="both"/>
              <w:rPr>
                <w:rFonts w:ascii="Arial" w:eastAsia="Times New Roman" w:hAnsi="Arial" w:cs="Arial"/>
                <w:color w:val="000000"/>
                <w:lang w:eastAsia="es-MX"/>
              </w:rPr>
            </w:pPr>
            <w:r w:rsidRPr="00FD6E0A">
              <w:rPr>
                <w:rFonts w:ascii="Arial" w:eastAsia="Times New Roman" w:hAnsi="Arial" w:cs="Arial"/>
                <w:color w:val="000000"/>
                <w:lang w:eastAsia="es-MX"/>
              </w:rPr>
              <w:t>Integrar la información financiera referente al Programa en los distintos sistemas de información.</w:t>
            </w:r>
          </w:p>
        </w:tc>
      </w:tr>
      <w:tr w:rsidR="009C4D2A" w:rsidRPr="00FD6E0A" w14:paraId="5CEAC337" w14:textId="77777777" w:rsidTr="003F1DC8">
        <w:trPr>
          <w:trHeight w:val="569"/>
        </w:trPr>
        <w:tc>
          <w:tcPr>
            <w:tcW w:w="1701" w:type="dxa"/>
            <w:vMerge/>
            <w:tcBorders>
              <w:top w:val="nil"/>
              <w:left w:val="single" w:sz="4" w:space="0" w:color="auto"/>
              <w:bottom w:val="single" w:sz="4" w:space="0" w:color="auto"/>
              <w:right w:val="single" w:sz="4" w:space="0" w:color="auto"/>
            </w:tcBorders>
            <w:shd w:val="clear" w:color="auto" w:fill="C5E0B3"/>
            <w:vAlign w:val="center"/>
            <w:hideMark/>
          </w:tcPr>
          <w:p w14:paraId="336CB605" w14:textId="77777777" w:rsidR="009C4D2A" w:rsidRPr="00FD6E0A" w:rsidRDefault="009C4D2A" w:rsidP="009C4D2A">
            <w:pPr>
              <w:rPr>
                <w:rFonts w:ascii="Arial" w:eastAsia="Times New Roman" w:hAnsi="Arial" w:cs="Arial"/>
                <w:color w:val="000000"/>
                <w:lang w:eastAsia="es-MX"/>
              </w:rPr>
            </w:pPr>
          </w:p>
        </w:tc>
        <w:tc>
          <w:tcPr>
            <w:tcW w:w="8228" w:type="dxa"/>
            <w:tcBorders>
              <w:top w:val="nil"/>
              <w:left w:val="nil"/>
              <w:bottom w:val="single" w:sz="4" w:space="0" w:color="auto"/>
              <w:right w:val="single" w:sz="4" w:space="0" w:color="auto"/>
            </w:tcBorders>
            <w:shd w:val="clear" w:color="auto" w:fill="auto"/>
            <w:vAlign w:val="center"/>
            <w:hideMark/>
          </w:tcPr>
          <w:p w14:paraId="6C8F9F9A" w14:textId="5F9F5613" w:rsidR="009C4D2A" w:rsidRPr="00FD6E0A" w:rsidRDefault="009C4D2A" w:rsidP="003B7BBC">
            <w:pPr>
              <w:jc w:val="both"/>
              <w:rPr>
                <w:rFonts w:ascii="Arial" w:eastAsia="Times New Roman" w:hAnsi="Arial" w:cs="Arial"/>
                <w:color w:val="000000"/>
                <w:lang w:eastAsia="es-MX"/>
              </w:rPr>
            </w:pPr>
            <w:r w:rsidRPr="00FD6E0A">
              <w:rPr>
                <w:rFonts w:ascii="Arial" w:eastAsia="Times New Roman" w:hAnsi="Arial" w:cs="Arial"/>
                <w:color w:val="000000"/>
                <w:lang w:eastAsia="es-MX"/>
              </w:rPr>
              <w:t>No se presentó evid</w:t>
            </w:r>
            <w:r w:rsidR="00785E56" w:rsidRPr="00FD6E0A">
              <w:rPr>
                <w:rFonts w:ascii="Arial" w:eastAsia="Times New Roman" w:hAnsi="Arial" w:cs="Arial"/>
                <w:color w:val="000000"/>
                <w:lang w:eastAsia="es-MX"/>
              </w:rPr>
              <w:t>encia de los motivos por los cuales</w:t>
            </w:r>
            <w:r w:rsidRPr="00FD6E0A">
              <w:rPr>
                <w:rFonts w:ascii="Arial" w:eastAsia="Times New Roman" w:hAnsi="Arial" w:cs="Arial"/>
                <w:color w:val="000000"/>
                <w:lang w:eastAsia="es-MX"/>
              </w:rPr>
              <w:t>, no se ejercieron los recursos</w:t>
            </w:r>
            <w:r w:rsidR="003B7BBC" w:rsidRPr="00FD6E0A">
              <w:rPr>
                <w:rFonts w:ascii="Arial" w:eastAsia="Times New Roman" w:hAnsi="Arial" w:cs="Arial"/>
                <w:color w:val="000000"/>
                <w:lang w:eastAsia="es-MX"/>
              </w:rPr>
              <w:t xml:space="preserve"> en su totalidad</w:t>
            </w:r>
            <w:r w:rsidRPr="00FD6E0A">
              <w:rPr>
                <w:rFonts w:ascii="Arial" w:eastAsia="Times New Roman" w:hAnsi="Arial" w:cs="Arial"/>
                <w:color w:val="000000"/>
                <w:lang w:eastAsia="es-MX"/>
              </w:rPr>
              <w:t>.</w:t>
            </w:r>
          </w:p>
        </w:tc>
      </w:tr>
    </w:tbl>
    <w:p w14:paraId="355000F4" w14:textId="77777777" w:rsidR="009C4D2A" w:rsidRPr="00FD6E0A" w:rsidRDefault="009C4D2A" w:rsidP="009C4D2A">
      <w:pPr>
        <w:spacing w:line="360" w:lineRule="auto"/>
        <w:rPr>
          <w:rFonts w:ascii="Arial" w:hAnsi="Arial" w:cs="Arial"/>
          <w:b/>
          <w:sz w:val="40"/>
          <w:szCs w:val="40"/>
        </w:rPr>
      </w:pPr>
    </w:p>
    <w:sectPr w:rsidR="009C4D2A" w:rsidRPr="00FD6E0A" w:rsidSect="00770392">
      <w:headerReference w:type="default" r:id="rId15"/>
      <w:footerReference w:type="even" r:id="rId16"/>
      <w:footerReference w:type="default" r:id="rId17"/>
      <w:pgSz w:w="12240" w:h="15840"/>
      <w:pgMar w:top="1418"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87BD" w14:textId="77777777" w:rsidR="00AE2082" w:rsidRDefault="00AE2082" w:rsidP="00BA07CF">
      <w:r>
        <w:separator/>
      </w:r>
    </w:p>
  </w:endnote>
  <w:endnote w:type="continuationSeparator" w:id="0">
    <w:p w14:paraId="385C3EB9" w14:textId="77777777" w:rsidR="00AE2082" w:rsidRDefault="00AE2082" w:rsidP="00BA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BentonSans Book">
    <w:altName w:val="Arial"/>
    <w:panose1 w:val="00000000000000000000"/>
    <w:charset w:val="00"/>
    <w:family w:val="modern"/>
    <w:notTrueType/>
    <w:pitch w:val="variable"/>
    <w:sig w:usb0="800000AF" w:usb1="5000204A" w:usb2="00000000" w:usb3="00000000" w:csb0="0000011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Bitter">
    <w:altName w:val="Times New Roman"/>
    <w:charset w:val="00"/>
    <w:family w:val="auto"/>
    <w:pitch w:val="default"/>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9BC02" w14:textId="77777777" w:rsidR="00E61408" w:rsidRDefault="00E61408"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AE4B3B" w14:textId="77777777" w:rsidR="00E61408" w:rsidRDefault="00E61408" w:rsidP="00BA07C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6520" w14:textId="77777777" w:rsidR="00E61408" w:rsidRDefault="00E61408"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514E">
      <w:rPr>
        <w:rStyle w:val="Nmerodepgina"/>
        <w:noProof/>
      </w:rPr>
      <w:t>4</w:t>
    </w:r>
    <w:r>
      <w:rPr>
        <w:rStyle w:val="Nmerodepgina"/>
      </w:rPr>
      <w:fldChar w:fldCharType="end"/>
    </w:r>
  </w:p>
  <w:p w14:paraId="611945FA" w14:textId="77777777" w:rsidR="00E61408" w:rsidRDefault="00E61408" w:rsidP="00BA07C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CCFF7" w14:textId="77777777" w:rsidR="00AE2082" w:rsidRDefault="00AE2082" w:rsidP="00BA07CF">
      <w:r>
        <w:separator/>
      </w:r>
    </w:p>
  </w:footnote>
  <w:footnote w:type="continuationSeparator" w:id="0">
    <w:p w14:paraId="66DD9131" w14:textId="77777777" w:rsidR="00AE2082" w:rsidRDefault="00AE2082" w:rsidP="00BA07CF">
      <w:r>
        <w:continuationSeparator/>
      </w:r>
    </w:p>
  </w:footnote>
  <w:footnote w:id="1">
    <w:p w14:paraId="17F4B1AD" w14:textId="77777777" w:rsidR="00E61408" w:rsidRPr="002A1EF4" w:rsidRDefault="00E61408" w:rsidP="002E366D">
      <w:pPr>
        <w:spacing w:after="120"/>
        <w:jc w:val="both"/>
        <w:rPr>
          <w:rFonts w:ascii="Arial" w:hAnsi="Arial" w:cs="Arial"/>
          <w:sz w:val="20"/>
          <w:szCs w:val="20"/>
        </w:rPr>
      </w:pPr>
      <w:r w:rsidRPr="009D0E7A">
        <w:rPr>
          <w:rStyle w:val="Refdenotaalpie"/>
          <w:rFonts w:ascii="Arial" w:hAnsi="Arial" w:cs="Arial"/>
          <w:sz w:val="20"/>
          <w:szCs w:val="20"/>
        </w:rPr>
        <w:footnoteRef/>
      </w:r>
      <w:r w:rsidRPr="009D0E7A">
        <w:rPr>
          <w:rFonts w:ascii="Arial" w:hAnsi="Arial" w:cs="Arial"/>
          <w:sz w:val="20"/>
          <w:szCs w:val="20"/>
        </w:rPr>
        <w:t xml:space="preserve"> Con esto se busca mejorar los resultados esperados, y realizar el seguimiento adecuado tanto en el Ejercicio del Gasto como en la Gerencia Social.</w:t>
      </w:r>
    </w:p>
  </w:footnote>
  <w:footnote w:id="2">
    <w:p w14:paraId="2150E5C2" w14:textId="77777777" w:rsidR="00E61408" w:rsidRPr="008E18EE" w:rsidRDefault="00E61408" w:rsidP="00236E01">
      <w:pPr>
        <w:pStyle w:val="Textonotapie"/>
        <w:jc w:val="both"/>
        <w:rPr>
          <w:rFonts w:ascii="Arial" w:hAnsi="Arial" w:cs="Arial"/>
        </w:rPr>
      </w:pPr>
      <w:r w:rsidRPr="008E18EE">
        <w:rPr>
          <w:rStyle w:val="Refdenotaalpie"/>
          <w:rFonts w:ascii="Arial" w:hAnsi="Arial" w:cs="Arial"/>
        </w:rPr>
        <w:footnoteRef/>
      </w:r>
      <w:r w:rsidRPr="008E18EE">
        <w:rPr>
          <w:rFonts w:ascii="Arial" w:hAnsi="Arial" w:cs="Arial"/>
        </w:rPr>
        <w:t xml:space="preserve"> Los artículos que regulan el Fondo de Aportaciones Múltiples (FAM) Infraestructura Educativa son: 25, 39, 40, 41, 48 y 49 véase en la siguiente página de internet </w:t>
      </w:r>
      <w:hyperlink r:id="rId1" w:history="1">
        <w:r w:rsidRPr="008E18EE">
          <w:rPr>
            <w:rStyle w:val="Hipervnculo"/>
            <w:rFonts w:ascii="Arial" w:hAnsi="Arial" w:cs="Arial"/>
          </w:rPr>
          <w:t>http://www.diputados.gob.mx/LeyesBiblio/ref/lcf.htm</w:t>
        </w:r>
      </w:hyperlink>
      <w:r w:rsidRPr="008E18EE">
        <w:rPr>
          <w:rFonts w:ascii="Arial" w:hAnsi="Arial" w:cs="Arial"/>
        </w:rPr>
        <w:t>.</w:t>
      </w:r>
    </w:p>
  </w:footnote>
  <w:footnote w:id="3">
    <w:p w14:paraId="378B07E3" w14:textId="67247951" w:rsidR="00E61408" w:rsidRPr="00236E01" w:rsidRDefault="00E61408" w:rsidP="00236E01">
      <w:pPr>
        <w:autoSpaceDE w:val="0"/>
        <w:autoSpaceDN w:val="0"/>
        <w:adjustRightInd w:val="0"/>
        <w:jc w:val="both"/>
        <w:rPr>
          <w:rFonts w:cs="Calibri"/>
          <w:color w:val="000000"/>
          <w:sz w:val="20"/>
          <w:szCs w:val="20"/>
        </w:rPr>
      </w:pPr>
      <w:r w:rsidRPr="008E18EE">
        <w:rPr>
          <w:rStyle w:val="Refdenotaalpie"/>
          <w:rFonts w:ascii="Arial" w:hAnsi="Arial" w:cs="Arial"/>
          <w:sz w:val="20"/>
          <w:szCs w:val="20"/>
        </w:rPr>
        <w:footnoteRef/>
      </w:r>
      <w:r w:rsidRPr="008E18EE">
        <w:rPr>
          <w:rFonts w:ascii="Arial" w:hAnsi="Arial" w:cs="Arial"/>
          <w:sz w:val="20"/>
          <w:szCs w:val="20"/>
        </w:rPr>
        <w:t xml:space="preserve"> </w:t>
      </w:r>
      <w:r w:rsidRPr="008E18EE">
        <w:rPr>
          <w:rFonts w:ascii="Arial" w:hAnsi="Arial" w:cs="Arial"/>
          <w:color w:val="000000"/>
          <w:sz w:val="20"/>
          <w:szCs w:val="20"/>
        </w:rPr>
        <w:t>La instancia normativa en esta materia es la autoridad educativa estatal, considerando el presupuesto asignado a la entidad para este programa y se aplicará única y exclusivamente para la construcción, equipamiento, mantenimiento y rehabilit</w:t>
      </w:r>
      <w:r>
        <w:rPr>
          <w:rFonts w:ascii="Arial" w:hAnsi="Arial" w:cs="Arial"/>
          <w:color w:val="000000"/>
          <w:sz w:val="20"/>
          <w:szCs w:val="20"/>
        </w:rPr>
        <w:t>ación de obras del nivel básico,</w:t>
      </w:r>
      <w:r w:rsidRPr="008E18EE">
        <w:rPr>
          <w:rFonts w:ascii="Arial" w:hAnsi="Arial" w:cs="Arial"/>
          <w:color w:val="000000"/>
          <w:sz w:val="20"/>
          <w:szCs w:val="20"/>
        </w:rPr>
        <w:t xml:space="preserve"> partiendo de las políticas educativas que para el caso defina la SEP.</w:t>
      </w:r>
    </w:p>
  </w:footnote>
  <w:footnote w:id="4">
    <w:p w14:paraId="6BBA6315" w14:textId="77777777" w:rsidR="00E61408" w:rsidRPr="00B237E9" w:rsidRDefault="00E61408">
      <w:pPr>
        <w:pStyle w:val="Textonotapie"/>
        <w:rPr>
          <w:rFonts w:ascii="Arial" w:hAnsi="Arial" w:cs="Arial"/>
        </w:rPr>
      </w:pPr>
      <w:r w:rsidRPr="008E18EE">
        <w:rPr>
          <w:rStyle w:val="Refdenotaalpie"/>
          <w:rFonts w:ascii="Arial" w:hAnsi="Arial" w:cs="Arial"/>
        </w:rPr>
        <w:footnoteRef/>
      </w:r>
      <w:r w:rsidRPr="008E18EE">
        <w:rPr>
          <w:rFonts w:ascii="Arial" w:hAnsi="Arial" w:cs="Arial"/>
        </w:rPr>
        <w:t xml:space="preserve"> Véase en el siguiente vinculo de internet del Instituto Nacional de Infraestructura Física Educativa INIFED: </w:t>
      </w:r>
      <w:hyperlink r:id="rId2" w:history="1">
        <w:r w:rsidRPr="008E18EE">
          <w:rPr>
            <w:rStyle w:val="Hipervnculo"/>
            <w:rFonts w:ascii="Arial" w:hAnsi="Arial" w:cs="Arial"/>
          </w:rPr>
          <w:t>http://www.inifed.gob.mx/doc/servicios/2014/GU%C3%8DA%20OPERATIVA%20DE%20FAM%20B%C3%81SICA%202014.pdf</w:t>
        </w:r>
      </w:hyperlink>
    </w:p>
  </w:footnote>
  <w:footnote w:id="5">
    <w:p w14:paraId="74A51929" w14:textId="77777777" w:rsidR="00E61408" w:rsidRPr="00ED660F" w:rsidRDefault="00E61408" w:rsidP="00543AF3">
      <w:pPr>
        <w:pStyle w:val="Textonotapie"/>
        <w:jc w:val="both"/>
        <w:rPr>
          <w:rFonts w:ascii="Arial" w:hAnsi="Arial" w:cs="Arial"/>
        </w:rPr>
      </w:pPr>
      <w:r w:rsidRPr="00ED660F">
        <w:rPr>
          <w:rStyle w:val="Refdenotaalpie"/>
          <w:rFonts w:ascii="Arial" w:hAnsi="Arial" w:cs="Arial"/>
        </w:rPr>
        <w:footnoteRef/>
      </w:r>
      <w:r w:rsidRPr="00ED660F">
        <w:rPr>
          <w:rFonts w:ascii="Arial" w:hAnsi="Arial" w:cs="Arial"/>
        </w:rPr>
        <w:t xml:space="preserve"> Véase en: </w:t>
      </w:r>
      <w:hyperlink r:id="rId3" w:history="1">
        <w:r w:rsidRPr="00ED660F">
          <w:rPr>
            <w:rStyle w:val="Hipervnculo"/>
            <w:rFonts w:ascii="Arial" w:hAnsi="Arial" w:cs="Arial"/>
          </w:rPr>
          <w:t>http://pnd.gob.mx/</w:t>
        </w:r>
      </w:hyperlink>
      <w:r w:rsidRPr="00ED660F">
        <w:rPr>
          <w:rFonts w:ascii="Arial" w:hAnsi="Arial" w:cs="Arial"/>
        </w:rPr>
        <w:t>.</w:t>
      </w:r>
    </w:p>
  </w:footnote>
  <w:footnote w:id="6">
    <w:p w14:paraId="7CC33FA3" w14:textId="77777777" w:rsidR="00E61408" w:rsidRDefault="00E61408" w:rsidP="00543AF3">
      <w:pPr>
        <w:pStyle w:val="Textonotapie"/>
        <w:jc w:val="both"/>
      </w:pPr>
      <w:r w:rsidRPr="00ED660F">
        <w:rPr>
          <w:rStyle w:val="Refdenotaalpie"/>
          <w:rFonts w:ascii="Arial" w:hAnsi="Arial" w:cs="Arial"/>
        </w:rPr>
        <w:footnoteRef/>
      </w:r>
      <w:r w:rsidRPr="00ED660F">
        <w:rPr>
          <w:rFonts w:ascii="Arial" w:hAnsi="Arial" w:cs="Arial"/>
        </w:rPr>
        <w:t xml:space="preserve"> Véase en: </w:t>
      </w:r>
      <w:hyperlink r:id="rId4" w:history="1">
        <w:r w:rsidRPr="00ED660F">
          <w:rPr>
            <w:rStyle w:val="Hipervnculo"/>
            <w:rFonts w:ascii="Arial" w:hAnsi="Arial" w:cs="Arial"/>
          </w:rPr>
          <w:t>http://www.yucatan.gob.mx/docs/pdf/PED-2012-2018-Yuc.pdf</w:t>
        </w:r>
      </w:hyperlink>
      <w:r w:rsidRPr="00ED660F">
        <w:rPr>
          <w:rFonts w:ascii="Arial" w:hAnsi="Arial" w:cs="Arial"/>
        </w:rPr>
        <w:t>.</w:t>
      </w:r>
    </w:p>
  </w:footnote>
  <w:footnote w:id="7">
    <w:p w14:paraId="696D5942" w14:textId="77777777" w:rsidR="00E61408" w:rsidRDefault="00E61408">
      <w:pPr>
        <w:pStyle w:val="Textonotapie"/>
      </w:pPr>
      <w:r w:rsidRPr="00A66164">
        <w:rPr>
          <w:rStyle w:val="Refdenotaalpie"/>
        </w:rPr>
        <w:footnoteRef/>
      </w:r>
      <w:r w:rsidRPr="00A66164">
        <w:t xml:space="preserve"> </w:t>
      </w:r>
      <w:r w:rsidRPr="00A66164">
        <w:rPr>
          <w:rFonts w:ascii="Arial" w:hAnsi="Arial" w:cs="Arial"/>
        </w:rPr>
        <w:t xml:space="preserve">Véase en el Diario Oficial  del Gobierno del Estado de Yucatán del 26 de abril 2014, número 32, 598 </w:t>
      </w:r>
      <w:hyperlink r:id="rId5" w:history="1">
        <w:r w:rsidRPr="00A66164">
          <w:rPr>
            <w:rStyle w:val="Hipervnculo"/>
            <w:rFonts w:ascii="Arial" w:hAnsi="Arial" w:cs="Arial"/>
          </w:rPr>
          <w:t>http://www.educacion.yucatan.gob.mx/multimedia/publi/PROGRAMA%20SECTORIAL%20DE%20EDUCACION%20DE%20CALIDAD_Decreto%20177_DO.%2026%20abril%202014.pdf</w:t>
        </w:r>
      </w:hyperlink>
    </w:p>
  </w:footnote>
  <w:footnote w:id="8">
    <w:p w14:paraId="3C545EDB" w14:textId="77777777" w:rsidR="00E61408" w:rsidRPr="004C6B61" w:rsidRDefault="00E61408" w:rsidP="004C6B61">
      <w:pPr>
        <w:autoSpaceDE w:val="0"/>
        <w:autoSpaceDN w:val="0"/>
        <w:adjustRightInd w:val="0"/>
        <w:spacing w:after="120" w:line="360" w:lineRule="auto"/>
        <w:rPr>
          <w:rFonts w:ascii="Arial" w:hAnsi="Arial" w:cs="Arial"/>
        </w:rPr>
      </w:pPr>
      <w:r w:rsidRPr="00A66164">
        <w:rPr>
          <w:rStyle w:val="Refdenotaalpie"/>
          <w:rFonts w:ascii="Arial" w:hAnsi="Arial" w:cs="Arial"/>
          <w:sz w:val="20"/>
        </w:rPr>
        <w:footnoteRef/>
      </w:r>
      <w:r w:rsidRPr="00A66164">
        <w:rPr>
          <w:rFonts w:ascii="Arial" w:hAnsi="Arial" w:cs="Arial"/>
          <w:sz w:val="20"/>
        </w:rPr>
        <w:t xml:space="preserve"> Los documentos son del año 2014.</w:t>
      </w:r>
    </w:p>
  </w:footnote>
  <w:footnote w:id="9">
    <w:p w14:paraId="0A3D98CD" w14:textId="77777777" w:rsidR="00E61408" w:rsidRPr="002666B9" w:rsidRDefault="00E61408" w:rsidP="002666B9">
      <w:pPr>
        <w:pStyle w:val="Textonotapie"/>
        <w:jc w:val="both"/>
        <w:rPr>
          <w:rFonts w:ascii="Arial" w:hAnsi="Arial" w:cs="Arial"/>
          <w:szCs w:val="18"/>
        </w:rPr>
      </w:pPr>
      <w:r w:rsidRPr="00A66164">
        <w:rPr>
          <w:rStyle w:val="Refdenotaalpie"/>
          <w:rFonts w:ascii="Arial" w:hAnsi="Arial" w:cs="Arial"/>
        </w:rPr>
        <w:footnoteRef/>
      </w:r>
      <w:r w:rsidRPr="00A66164">
        <w:rPr>
          <w:rFonts w:ascii="Arial" w:hAnsi="Arial" w:cs="Arial"/>
        </w:rPr>
        <w:t xml:space="preserve"> Véase en: </w:t>
      </w:r>
      <w:r w:rsidRPr="00A66164">
        <w:rPr>
          <w:rFonts w:ascii="Arial" w:hAnsi="Arial" w:cs="Arial"/>
          <w:szCs w:val="18"/>
        </w:rPr>
        <w:t>Transparencia, Información Financiera y Fiscal, Rendición de Cuentas y Evaluación,</w:t>
      </w:r>
      <w:r w:rsidRPr="00A66164">
        <w:rPr>
          <w:rFonts w:ascii="Arial" w:hAnsi="Arial" w:cs="Arial"/>
          <w:shd w:val="clear" w:color="auto" w:fill="FFFFFF"/>
        </w:rPr>
        <w:t xml:space="preserve"> Programas de Gobierno (Recursos Federales), </w:t>
      </w:r>
      <w:r w:rsidRPr="00A66164">
        <w:rPr>
          <w:rFonts w:ascii="Arial" w:hAnsi="Arial" w:cs="Arial"/>
          <w:szCs w:val="18"/>
        </w:rPr>
        <w:t xml:space="preserve">Reporte de Indicadores, </w:t>
      </w:r>
      <w:hyperlink r:id="rId6" w:history="1">
        <w:r w:rsidRPr="00A66164">
          <w:rPr>
            <w:rStyle w:val="Hipervnculo"/>
            <w:rFonts w:ascii="Arial" w:hAnsi="Arial" w:cs="Arial"/>
            <w:szCs w:val="18"/>
          </w:rPr>
          <w:t>http://www.yucatan.gob.mx/</w:t>
        </w:r>
      </w:hyperlink>
    </w:p>
  </w:footnote>
  <w:footnote w:id="10">
    <w:p w14:paraId="781BAA64" w14:textId="77777777" w:rsidR="00E61408" w:rsidRPr="009A234D" w:rsidRDefault="00E61408">
      <w:pPr>
        <w:pStyle w:val="Textonotapie"/>
        <w:rPr>
          <w:color w:val="000000" w:themeColor="text1"/>
        </w:rPr>
      </w:pPr>
      <w:r w:rsidRPr="009A234D">
        <w:rPr>
          <w:rStyle w:val="Refdenotaalpie"/>
          <w:color w:val="000000" w:themeColor="text1"/>
        </w:rPr>
        <w:footnoteRef/>
      </w:r>
      <w:r w:rsidRPr="009A234D">
        <w:rPr>
          <w:color w:val="000000" w:themeColor="text1"/>
        </w:rPr>
        <w:t xml:space="preserve"> Véase portal oficial del IDEFEY http://www.idefey.yucatan.gob.mx/Inicio.aspx</w:t>
      </w:r>
    </w:p>
  </w:footnote>
  <w:footnote w:id="11">
    <w:p w14:paraId="5864A7D3" w14:textId="77777777" w:rsidR="00E61408" w:rsidRPr="009A234D" w:rsidRDefault="00E61408">
      <w:pPr>
        <w:pStyle w:val="Textonotapie"/>
        <w:rPr>
          <w:color w:val="000000" w:themeColor="text1"/>
        </w:rPr>
      </w:pPr>
      <w:r w:rsidRPr="009A234D">
        <w:rPr>
          <w:rStyle w:val="Refdenotaalpie"/>
          <w:color w:val="000000" w:themeColor="text1"/>
        </w:rPr>
        <w:footnoteRef/>
      </w:r>
      <w:r w:rsidRPr="009A234D">
        <w:rPr>
          <w:color w:val="000000" w:themeColor="text1"/>
        </w:rPr>
        <w:t xml:space="preserve"> Véase decreto 283/2015 http://www.idefey.yucatan.gob.mx/Informacion/Decreto283_2015.pdf</w:t>
      </w:r>
    </w:p>
  </w:footnote>
  <w:footnote w:id="12">
    <w:p w14:paraId="28874044" w14:textId="77777777" w:rsidR="00E61408" w:rsidRDefault="00E61408">
      <w:pPr>
        <w:pStyle w:val="Textonotapie"/>
      </w:pPr>
      <w:r w:rsidRPr="00A66164">
        <w:rPr>
          <w:rStyle w:val="Refdenotaalpie"/>
        </w:rPr>
        <w:footnoteRef/>
      </w:r>
      <w:r w:rsidRPr="00A66164">
        <w:t xml:space="preserve"> De la Secretaría de Educación Pública SEP.</w:t>
      </w:r>
    </w:p>
  </w:footnote>
  <w:footnote w:id="13">
    <w:p w14:paraId="4FDDAAEC" w14:textId="2FF9551F" w:rsidR="00E61408" w:rsidRDefault="00E61408" w:rsidP="00BE088B">
      <w:pPr>
        <w:pStyle w:val="Textonotapie"/>
      </w:pPr>
      <w:r w:rsidRPr="00A66164">
        <w:rPr>
          <w:rStyle w:val="Refdenotaalpie"/>
        </w:rPr>
        <w:footnoteRef/>
      </w:r>
      <w:r w:rsidRPr="00A66164">
        <w:t xml:space="preserve"> Véase en siguiente vínculo de internet: </w:t>
      </w:r>
      <w:hyperlink r:id="rId7" w:history="1">
        <w:r w:rsidRPr="00A66164">
          <w:rPr>
            <w:rStyle w:val="Hipervnculo"/>
          </w:rPr>
          <w:t>http://www.sigeyucatan.gob.mx/m/</w:t>
        </w:r>
      </w:hyperlink>
      <w:r w:rsidRPr="00A66164">
        <w:t>.</w:t>
      </w:r>
    </w:p>
  </w:footnote>
  <w:footnote w:id="14">
    <w:p w14:paraId="05F30843" w14:textId="77777777" w:rsidR="00E61408" w:rsidRDefault="00E61408" w:rsidP="00421470">
      <w:pPr>
        <w:pStyle w:val="Textonotapie"/>
        <w:jc w:val="both"/>
      </w:pPr>
      <w:r w:rsidRPr="00A66164">
        <w:rPr>
          <w:rStyle w:val="Refdenotaalpie"/>
        </w:rPr>
        <w:footnoteRef/>
      </w:r>
      <w:r w:rsidRPr="00A66164">
        <w:t xml:space="preserve"> Véase en la página oficial del Gobierno del Estado de Yucatán, en el apartado de transparencia: </w:t>
      </w:r>
      <w:hyperlink r:id="rId8" w:history="1">
        <w:r w:rsidRPr="00A66164">
          <w:rPr>
            <w:rStyle w:val="Hipervnculo"/>
          </w:rPr>
          <w:t>http://www.yucatan.gob.mx/transparencia/ipo.php</w:t>
        </w:r>
      </w:hyperlink>
    </w:p>
  </w:footnote>
  <w:footnote w:id="15">
    <w:p w14:paraId="7A5DB97E" w14:textId="77777777" w:rsidR="00E61408" w:rsidRPr="000C1718" w:rsidRDefault="00E61408" w:rsidP="009E555E">
      <w:pPr>
        <w:autoSpaceDE w:val="0"/>
        <w:autoSpaceDN w:val="0"/>
        <w:adjustRightInd w:val="0"/>
        <w:jc w:val="both"/>
        <w:rPr>
          <w:rFonts w:ascii="Arial" w:hAnsi="Arial" w:cs="Arial"/>
          <w:sz w:val="20"/>
          <w:szCs w:val="20"/>
        </w:rPr>
      </w:pPr>
      <w:r w:rsidRPr="009E555E">
        <w:rPr>
          <w:rStyle w:val="Refdenotaalpie"/>
          <w:rFonts w:ascii="Arial" w:hAnsi="Arial" w:cs="Arial"/>
          <w:sz w:val="20"/>
          <w:szCs w:val="20"/>
        </w:rPr>
        <w:footnoteRef/>
      </w:r>
      <w:r w:rsidRPr="009E555E">
        <w:rPr>
          <w:rFonts w:ascii="Arial" w:hAnsi="Arial" w:cs="Arial"/>
          <w:sz w:val="20"/>
          <w:szCs w:val="20"/>
        </w:rPr>
        <w:t xml:space="preserve"> Convenio de Coordinación para la construcción, equipamiento, y rehabilitación de espacios educativos y técnicos administrativos de infraestructura básica (FAM básica) del Gobierno del Estado de Yucatán.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9BC9" w14:textId="3B949691" w:rsidR="00E61408" w:rsidRPr="00CB6BCF" w:rsidRDefault="00E61408" w:rsidP="004C6B61">
    <w:pPr>
      <w:pStyle w:val="Sombreadomedio1-nfasis11"/>
      <w:tabs>
        <w:tab w:val="left" w:pos="1140"/>
        <w:tab w:val="right" w:pos="9781"/>
      </w:tabs>
      <w:spacing w:line="240" w:lineRule="auto"/>
      <w:ind w:right="78"/>
      <w:jc w:val="left"/>
      <w:rPr>
        <w:rFonts w:ascii="Arial" w:hAnsi="Arial" w:cs="Arial"/>
        <w:b/>
        <w:bCs/>
      </w:rPr>
    </w:pPr>
    <w:r>
      <w:rPr>
        <w:noProof/>
        <w:lang w:val="es-ES_tradnl" w:eastAsia="es-ES_tradnl"/>
      </w:rPr>
      <mc:AlternateContent>
        <mc:Choice Requires="wps">
          <w:drawing>
            <wp:anchor distT="45720" distB="45720" distL="114300" distR="114300" simplePos="0" relativeHeight="251657728" behindDoc="0" locked="0" layoutInCell="1" allowOverlap="1" wp14:anchorId="09B8F752" wp14:editId="5BF405EF">
              <wp:simplePos x="0" y="0"/>
              <wp:positionH relativeFrom="column">
                <wp:posOffset>1511935</wp:posOffset>
              </wp:positionH>
              <wp:positionV relativeFrom="paragraph">
                <wp:posOffset>83185</wp:posOffset>
              </wp:positionV>
              <wp:extent cx="3531870" cy="660400"/>
              <wp:effectExtent l="635" t="0" r="0" b="571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CB392" w14:textId="77777777" w:rsidR="00E61408" w:rsidRDefault="00E61408" w:rsidP="00CB6BCF">
                          <w:pPr>
                            <w:jc w:val="center"/>
                          </w:pPr>
                          <w:r w:rsidRPr="00770392">
                            <w:rPr>
                              <w:rFonts w:ascii="Arial" w:hAnsi="Arial" w:cs="Arial"/>
                              <w:b/>
                              <w:bCs/>
                            </w:rPr>
                            <w:t>Evaluación Complementaria del Desempeño de</w:t>
                          </w:r>
                          <w:r>
                            <w:rPr>
                              <w:rFonts w:ascii="Arial" w:hAnsi="Arial" w:cs="Arial"/>
                              <w:b/>
                              <w:bCs/>
                            </w:rPr>
                            <w:t>l</w:t>
                          </w:r>
                          <w:r w:rsidRPr="00770392">
                            <w:rPr>
                              <w:rFonts w:ascii="Arial" w:hAnsi="Arial" w:cs="Arial"/>
                              <w:b/>
                              <w:bCs/>
                            </w:rPr>
                            <w:t xml:space="preserve"> Programa</w:t>
                          </w:r>
                          <w:r>
                            <w:rPr>
                              <w:rFonts w:ascii="Arial" w:hAnsi="Arial" w:cs="Arial"/>
                              <w:b/>
                              <w:bCs/>
                            </w:rPr>
                            <w:t xml:space="preserve"> de cobertura con equidad en Educación Básica. FAM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8F752" id="_x0000_t202" coordsize="21600,21600" o:spt="202" path="m0,0l0,21600,21600,21600,21600,0xe">
              <v:stroke joinstyle="miter"/>
              <v:path gradientshapeok="t" o:connecttype="rect"/>
            </v:shapetype>
            <v:shape id="_x0000_s1036" type="#_x0000_t202" style="position:absolute;margin-left:119.05pt;margin-top:6.55pt;width:278.1pt;height:5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KsuokCAAAWBQAADgAAAGRycy9lMm9Eb2MueG1srFTbjtsgEH2v1H9AvGd9WediK85qkzRVpe1F&#10;2vYDiMExqs24QGJvq/57B5xk3ctDVdUPGJjhcGbmDMu7vqnJSWgjQeU0ugkpEaoALtUhp58+7iYL&#10;SoxlirMalMjpkzD0bvXyxbJrMxFDBTUXmiCIMlnX5rSyts2CwBSVaJi5gVYoNJagG2ZxqQ8B16xD&#10;9KYO4jCcBR1o3moohDG4ux2MdOXxy1IU9n1ZGmFJnVPkZv2o/bh3Y7BasuygWVvJ4kyD/QOLhkmF&#10;l16htswyctTyN6hGFhoMlPamgCaAspSF8DFgNFH4SzSPFWuFjwWTY9prmsz/gy3enT5oIjnWjhLF&#10;GizR5si4BsIFsaK3QGKXpK41Gfo+tuht+zX07oAL2LQPUHw2RMGmYuog7rWGrhKMI8nInQxGRwcc&#10;40D23VvgeBs7WvBAfakbB4g5IYiOxXq6Fgh5kAI3b6e30WKOpgJts1mYhL6CAcsup1tt7GsBDXGT&#10;nGoUgEdnpwdjHRuWXVw8e6gl38m69gt92G9qTU4MxbLznw8Agxy71co5K3DHBsRhB0niHc7m6Pri&#10;f0ujOAnXcTrZzRbzSbJLppN0Hi4mYZSuU+SfJtvdd0cwSrJKci7Ug1TiIsQo+btCn1tikJCXIuly&#10;mk7j6VCiMXszDjL035+CbKTFvqxlk9PF1YllrrCvFMewWWaZrId58DN9n2XMweXvs+Jl4Co/aMD2&#10;+x5RnDb2wJ9QEBqwXlhafExwUoH+SkmHjZlT8+XItKCkfqNQVGmUJK6T/SKZzmNc6LFlP7YwVSBU&#10;Ti0lw3Rjh+4/tloeKrxpkLGCexRiKb1Gnlmd5YvN54M5PxSuu8dr7/X8nK1+AAAA//8DAFBLAwQU&#10;AAYACAAAACEAqzHn8t4AAAAKAQAADwAAAGRycy9kb3ducmV2LnhtbEyPQU+DQBCF7yb+h82YeDF2&#10;odTSIkujJhqvrf0BA0yByM4Sdlvov3c86Wky817efC/fzbZXFxp959hAvIhAEVeu7rgxcPx6f9yA&#10;8gG5xt4xGbiSh11xe5NjVruJ93Q5hEZJCPsMDbQhDJnWvmrJol+4gVi0kxstBlnHRtcjThJue72M&#10;orW22LF8aHGgt5aq78PZGjh9Tg9P26n8CMd0v1q/YpeW7mrM/d388gwq0Bz+zPCLL+hQCFPpzlx7&#10;1RtYJptYrCIkMsWQblcJqFIOcRqDLnL9v0LxAwAA//8DAFBLAQItABQABgAIAAAAIQDkmcPA+wAA&#10;AOEBAAATAAAAAAAAAAAAAAAAAAAAAABbQ29udGVudF9UeXBlc10ueG1sUEsBAi0AFAAGAAgAAAAh&#10;ACOyauHXAAAAlAEAAAsAAAAAAAAAAAAAAAAALAEAAF9yZWxzLy5yZWxzUEsBAi0AFAAGAAgAAAAh&#10;ANKCrLqJAgAAFgUAAA4AAAAAAAAAAAAAAAAALAIAAGRycy9lMm9Eb2MueG1sUEsBAi0AFAAGAAgA&#10;AAAhAKsx5/LeAAAACgEAAA8AAAAAAAAAAAAAAAAA4QQAAGRycy9kb3ducmV2LnhtbFBLBQYAAAAA&#10;BAAEAPMAAADsBQAAAAA=&#10;" stroked="f">
              <v:textbox>
                <w:txbxContent>
                  <w:p w14:paraId="055CB392" w14:textId="77777777" w:rsidR="000D04EF" w:rsidRDefault="000D04EF" w:rsidP="00CB6BCF">
                    <w:pPr>
                      <w:jc w:val="center"/>
                    </w:pPr>
                    <w:r w:rsidRPr="00770392">
                      <w:rPr>
                        <w:rFonts w:ascii="Arial" w:hAnsi="Arial" w:cs="Arial"/>
                        <w:b/>
                        <w:bCs/>
                      </w:rPr>
                      <w:t>Evaluación Complementaria del Desempeño de</w:t>
                    </w:r>
                    <w:r>
                      <w:rPr>
                        <w:rFonts w:ascii="Arial" w:hAnsi="Arial" w:cs="Arial"/>
                        <w:b/>
                        <w:bCs/>
                      </w:rPr>
                      <w:t>l</w:t>
                    </w:r>
                    <w:r w:rsidRPr="00770392">
                      <w:rPr>
                        <w:rFonts w:ascii="Arial" w:hAnsi="Arial" w:cs="Arial"/>
                        <w:b/>
                        <w:bCs/>
                      </w:rPr>
                      <w:t xml:space="preserve"> Programa</w:t>
                    </w:r>
                    <w:r>
                      <w:rPr>
                        <w:rFonts w:ascii="Arial" w:hAnsi="Arial" w:cs="Arial"/>
                        <w:b/>
                        <w:bCs/>
                      </w:rPr>
                      <w:t xml:space="preserve"> de cobertura con equidad en Educación Básica. FAM</w:t>
                    </w:r>
                  </w:p>
                </w:txbxContent>
              </v:textbox>
              <w10:wrap type="square"/>
            </v:shape>
          </w:pict>
        </mc:Fallback>
      </mc:AlternateContent>
    </w:r>
    <w:r w:rsidRPr="004C6B61">
      <w:rPr>
        <w:noProof/>
        <w:lang w:val="es-ES_tradnl" w:eastAsia="es-ES_tradnl"/>
      </w:rPr>
      <w:drawing>
        <wp:inline distT="0" distB="0" distL="0" distR="0" wp14:anchorId="7C875AF6" wp14:editId="5C1323DC">
          <wp:extent cx="1546860" cy="685800"/>
          <wp:effectExtent l="0" t="0" r="2540" b="0"/>
          <wp:docPr id="4"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bierno del Estado de Yucatán"/>
                  <pic:cNvPicPr>
                    <a:picLocks noChangeAspect="1" noChangeArrowheads="1"/>
                  </pic:cNvPicPr>
                </pic:nvPicPr>
                <pic:blipFill>
                  <a:blip r:embed="rId1">
                    <a:extLst>
                      <a:ext uri="{28A0092B-C50C-407E-A947-70E740481C1C}">
                        <a14:useLocalDpi xmlns:a14="http://schemas.microsoft.com/office/drawing/2010/main" val="0"/>
                      </a:ext>
                    </a:extLst>
                  </a:blip>
                  <a:srcRect t="9163" b="14700"/>
                  <a:stretch>
                    <a:fillRect/>
                  </a:stretch>
                </pic:blipFill>
                <pic:spPr bwMode="auto">
                  <a:xfrm>
                    <a:off x="0" y="0"/>
                    <a:ext cx="1546860" cy="685800"/>
                  </a:xfrm>
                  <a:prstGeom prst="rect">
                    <a:avLst/>
                  </a:prstGeom>
                  <a:noFill/>
                  <a:ln>
                    <a:noFill/>
                  </a:ln>
                </pic:spPr>
              </pic:pic>
            </a:graphicData>
          </a:graphic>
        </wp:inline>
      </w:drawing>
    </w:r>
    <w:r>
      <w:rPr>
        <w:noProof/>
        <w:lang w:eastAsia="es-MX"/>
      </w:rPr>
      <w:tab/>
      <w:t xml:space="preserve">                       </w:t>
    </w:r>
    <w:r w:rsidRPr="00165FEB">
      <w:rPr>
        <w:noProof/>
        <w:lang w:val="es-ES_tradnl" w:eastAsia="es-ES_tradnl"/>
      </w:rPr>
      <w:drawing>
        <wp:inline distT="0" distB="0" distL="0" distR="0" wp14:anchorId="6FB986CD" wp14:editId="5832DF04">
          <wp:extent cx="1196340" cy="624840"/>
          <wp:effectExtent l="0" t="0" r="0" b="10160"/>
          <wp:docPr id="5" name="Imagen 35" descr="C:\Users\apreciadom\AppData\Local\Microsoft\Windows\Temporary Internet Files\Content.Outlook\PL418394\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C:\Users\apreciadom\AppData\Local\Microsoft\Windows\Temporary Internet Files\Content.Outlook\PL418394\indetec_2025x844.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624840"/>
                  </a:xfrm>
                  <a:prstGeom prst="rect">
                    <a:avLst/>
                  </a:prstGeom>
                  <a:noFill/>
                  <a:ln>
                    <a:noFill/>
                  </a:ln>
                </pic:spPr>
              </pic:pic>
            </a:graphicData>
          </a:graphic>
        </wp:inline>
      </w:drawing>
    </w:r>
  </w:p>
  <w:p w14:paraId="6D6E393F" w14:textId="77777777" w:rsidR="00E61408" w:rsidRDefault="00E61408" w:rsidP="00CB6BCF">
    <w:pPr>
      <w:pStyle w:val="Encabezado"/>
      <w:tabs>
        <w:tab w:val="clear" w:pos="4252"/>
        <w:tab w:val="clear" w:pos="8504"/>
        <w:tab w:val="left" w:pos="3600"/>
      </w:tabs>
      <w:ind w:left="1701"/>
      <w:rPr>
        <w:noProof/>
        <w:lang w:eastAsia="es-MX"/>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A64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2071"/>
    <w:multiLevelType w:val="hybridMultilevel"/>
    <w:tmpl w:val="7C0084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0347277"/>
    <w:multiLevelType w:val="hybridMultilevel"/>
    <w:tmpl w:val="474EF3A0"/>
    <w:lvl w:ilvl="0" w:tplc="CEA2A0C2">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6709A5"/>
    <w:multiLevelType w:val="hybridMultilevel"/>
    <w:tmpl w:val="E7D69E4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5C751FA"/>
    <w:multiLevelType w:val="hybridMultilevel"/>
    <w:tmpl w:val="455C425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6065441"/>
    <w:multiLevelType w:val="hybridMultilevel"/>
    <w:tmpl w:val="36F0FF56"/>
    <w:lvl w:ilvl="0" w:tplc="A3B6255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3465A7"/>
    <w:multiLevelType w:val="hybridMultilevel"/>
    <w:tmpl w:val="2EEEE702"/>
    <w:lvl w:ilvl="0" w:tplc="1D4AE4E2">
      <w:start w:val="1"/>
      <w:numFmt w:val="decimal"/>
      <w:lvlText w:val="%1."/>
      <w:lvlJc w:val="left"/>
      <w:pPr>
        <w:ind w:left="360" w:hanging="360"/>
      </w:pPr>
      <w:rPr>
        <w:rFonts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9F94161"/>
    <w:multiLevelType w:val="hybridMultilevel"/>
    <w:tmpl w:val="AF7A738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0AE8142E"/>
    <w:multiLevelType w:val="hybridMultilevel"/>
    <w:tmpl w:val="D70ED5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906337"/>
    <w:multiLevelType w:val="hybridMultilevel"/>
    <w:tmpl w:val="24B6D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B2740A"/>
    <w:multiLevelType w:val="hybridMultilevel"/>
    <w:tmpl w:val="2954F6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F00BC0"/>
    <w:multiLevelType w:val="hybridMultilevel"/>
    <w:tmpl w:val="E2F44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3A6BDF"/>
    <w:multiLevelType w:val="hybridMultilevel"/>
    <w:tmpl w:val="5E881892"/>
    <w:lvl w:ilvl="0" w:tplc="87F6487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54C1272"/>
    <w:multiLevelType w:val="hybridMultilevel"/>
    <w:tmpl w:val="C84A7B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9D64328"/>
    <w:multiLevelType w:val="hybridMultilevel"/>
    <w:tmpl w:val="4118B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9E7624"/>
    <w:multiLevelType w:val="hybridMultilevel"/>
    <w:tmpl w:val="2722C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84D68"/>
    <w:multiLevelType w:val="hybridMultilevel"/>
    <w:tmpl w:val="3738C5A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9912051"/>
    <w:multiLevelType w:val="hybridMultilevel"/>
    <w:tmpl w:val="10EEC8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CF24AAD"/>
    <w:multiLevelType w:val="hybridMultilevel"/>
    <w:tmpl w:val="443033C0"/>
    <w:lvl w:ilvl="0" w:tplc="C03EA9E6">
      <w:start w:val="1"/>
      <w:numFmt w:val="lowerLetter"/>
      <w:lvlText w:val="%1)"/>
      <w:lvlJc w:val="left"/>
      <w:pPr>
        <w:ind w:left="785" w:hanging="360"/>
      </w:pPr>
      <w:rPr>
        <w:color w:val="FF0000"/>
      </w:rPr>
    </w:lvl>
    <w:lvl w:ilvl="1" w:tplc="080A0019" w:tentative="1">
      <w:start w:val="1"/>
      <w:numFmt w:val="lowerLetter"/>
      <w:lvlText w:val="%2."/>
      <w:lvlJc w:val="left"/>
      <w:pPr>
        <w:ind w:left="1623" w:hanging="360"/>
      </w:pPr>
    </w:lvl>
    <w:lvl w:ilvl="2" w:tplc="080A001B" w:tentative="1">
      <w:start w:val="1"/>
      <w:numFmt w:val="lowerRoman"/>
      <w:lvlText w:val="%3."/>
      <w:lvlJc w:val="right"/>
      <w:pPr>
        <w:ind w:left="2343" w:hanging="180"/>
      </w:pPr>
    </w:lvl>
    <w:lvl w:ilvl="3" w:tplc="080A000F" w:tentative="1">
      <w:start w:val="1"/>
      <w:numFmt w:val="decimal"/>
      <w:lvlText w:val="%4."/>
      <w:lvlJc w:val="left"/>
      <w:pPr>
        <w:ind w:left="3063" w:hanging="360"/>
      </w:pPr>
    </w:lvl>
    <w:lvl w:ilvl="4" w:tplc="080A0019" w:tentative="1">
      <w:start w:val="1"/>
      <w:numFmt w:val="lowerLetter"/>
      <w:lvlText w:val="%5."/>
      <w:lvlJc w:val="left"/>
      <w:pPr>
        <w:ind w:left="3783" w:hanging="360"/>
      </w:pPr>
    </w:lvl>
    <w:lvl w:ilvl="5" w:tplc="080A001B" w:tentative="1">
      <w:start w:val="1"/>
      <w:numFmt w:val="lowerRoman"/>
      <w:lvlText w:val="%6."/>
      <w:lvlJc w:val="right"/>
      <w:pPr>
        <w:ind w:left="4503" w:hanging="180"/>
      </w:pPr>
    </w:lvl>
    <w:lvl w:ilvl="6" w:tplc="080A000F" w:tentative="1">
      <w:start w:val="1"/>
      <w:numFmt w:val="decimal"/>
      <w:lvlText w:val="%7."/>
      <w:lvlJc w:val="left"/>
      <w:pPr>
        <w:ind w:left="5223" w:hanging="360"/>
      </w:pPr>
    </w:lvl>
    <w:lvl w:ilvl="7" w:tplc="080A0019" w:tentative="1">
      <w:start w:val="1"/>
      <w:numFmt w:val="lowerLetter"/>
      <w:lvlText w:val="%8."/>
      <w:lvlJc w:val="left"/>
      <w:pPr>
        <w:ind w:left="5943" w:hanging="360"/>
      </w:pPr>
    </w:lvl>
    <w:lvl w:ilvl="8" w:tplc="080A001B" w:tentative="1">
      <w:start w:val="1"/>
      <w:numFmt w:val="lowerRoman"/>
      <w:lvlText w:val="%9."/>
      <w:lvlJc w:val="right"/>
      <w:pPr>
        <w:ind w:left="6663" w:hanging="180"/>
      </w:pPr>
    </w:lvl>
  </w:abstractNum>
  <w:abstractNum w:abstractNumId="19">
    <w:nsid w:val="3DD43835"/>
    <w:multiLevelType w:val="hybridMultilevel"/>
    <w:tmpl w:val="C1E898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544FDA"/>
    <w:multiLevelType w:val="hybridMultilevel"/>
    <w:tmpl w:val="8E18A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AB6214"/>
    <w:multiLevelType w:val="hybridMultilevel"/>
    <w:tmpl w:val="C71C3008"/>
    <w:lvl w:ilvl="0" w:tplc="F12819E2">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66D03CE"/>
    <w:multiLevelType w:val="hybridMultilevel"/>
    <w:tmpl w:val="3E7EE4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95F15C3"/>
    <w:multiLevelType w:val="hybridMultilevel"/>
    <w:tmpl w:val="ECA6245E"/>
    <w:lvl w:ilvl="0" w:tplc="44EEEFE6">
      <w:start w:val="1"/>
      <w:numFmt w:val="decimal"/>
      <w:lvlText w:val="%1."/>
      <w:lvlJc w:val="left"/>
      <w:pPr>
        <w:ind w:left="1290" w:hanging="93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910AC9"/>
    <w:multiLevelType w:val="hybridMultilevel"/>
    <w:tmpl w:val="7248A4BC"/>
    <w:lvl w:ilvl="0" w:tplc="4344E8A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3A1794"/>
    <w:multiLevelType w:val="hybridMultilevel"/>
    <w:tmpl w:val="6F30F4BE"/>
    <w:lvl w:ilvl="0" w:tplc="7174099A">
      <w:start w:val="3"/>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686C20"/>
    <w:multiLevelType w:val="hybridMultilevel"/>
    <w:tmpl w:val="0956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57B09F5"/>
    <w:multiLevelType w:val="hybridMultilevel"/>
    <w:tmpl w:val="4EEAD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715634"/>
    <w:multiLevelType w:val="hybridMultilevel"/>
    <w:tmpl w:val="43D6D3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397DFA"/>
    <w:multiLevelType w:val="hybridMultilevel"/>
    <w:tmpl w:val="B95209FA"/>
    <w:lvl w:ilvl="0" w:tplc="24B82262">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BC60CD0"/>
    <w:multiLevelType w:val="hybridMultilevel"/>
    <w:tmpl w:val="672A3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4107A6"/>
    <w:multiLevelType w:val="hybridMultilevel"/>
    <w:tmpl w:val="36C24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F70A14"/>
    <w:multiLevelType w:val="hybridMultilevel"/>
    <w:tmpl w:val="13E209C0"/>
    <w:lvl w:ilvl="0" w:tplc="44EEEFE6">
      <w:start w:val="1"/>
      <w:numFmt w:val="decimal"/>
      <w:lvlText w:val="%1."/>
      <w:lvlJc w:val="left"/>
      <w:pPr>
        <w:ind w:left="1290" w:hanging="93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E35809"/>
    <w:multiLevelType w:val="hybridMultilevel"/>
    <w:tmpl w:val="E7BA86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CEE278D"/>
    <w:multiLevelType w:val="hybridMultilevel"/>
    <w:tmpl w:val="E32C92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3B1673"/>
    <w:multiLevelType w:val="hybridMultilevel"/>
    <w:tmpl w:val="F0823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E6B4B4B"/>
    <w:multiLevelType w:val="hybridMultilevel"/>
    <w:tmpl w:val="714851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3E738C5"/>
    <w:multiLevelType w:val="hybridMultilevel"/>
    <w:tmpl w:val="0052C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390483"/>
    <w:multiLevelType w:val="hybridMultilevel"/>
    <w:tmpl w:val="C178B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EC2B4A"/>
    <w:multiLevelType w:val="hybridMultilevel"/>
    <w:tmpl w:val="9E8E3AB8"/>
    <w:lvl w:ilvl="0" w:tplc="6942857E">
      <w:start w:val="1"/>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0">
    <w:nsid w:val="7A584F1A"/>
    <w:multiLevelType w:val="hybridMultilevel"/>
    <w:tmpl w:val="979E0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AFF4F2B"/>
    <w:multiLevelType w:val="hybridMultilevel"/>
    <w:tmpl w:val="BA723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F5D5675"/>
    <w:multiLevelType w:val="hybridMultilevel"/>
    <w:tmpl w:val="3692E644"/>
    <w:lvl w:ilvl="0" w:tplc="44EEEFE6">
      <w:start w:val="1"/>
      <w:numFmt w:val="decimal"/>
      <w:lvlText w:val="%1."/>
      <w:lvlJc w:val="left"/>
      <w:pPr>
        <w:ind w:left="1290" w:hanging="93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10"/>
  </w:num>
  <w:num w:numId="5">
    <w:abstractNumId w:val="12"/>
  </w:num>
  <w:num w:numId="6">
    <w:abstractNumId w:val="5"/>
  </w:num>
  <w:num w:numId="7">
    <w:abstractNumId w:val="25"/>
  </w:num>
  <w:num w:numId="8">
    <w:abstractNumId w:val="21"/>
  </w:num>
  <w:num w:numId="9">
    <w:abstractNumId w:val="1"/>
  </w:num>
  <w:num w:numId="10">
    <w:abstractNumId w:val="4"/>
  </w:num>
  <w:num w:numId="11">
    <w:abstractNumId w:val="6"/>
  </w:num>
  <w:num w:numId="12">
    <w:abstractNumId w:val="22"/>
  </w:num>
  <w:num w:numId="13">
    <w:abstractNumId w:val="2"/>
  </w:num>
  <w:num w:numId="14">
    <w:abstractNumId w:val="27"/>
  </w:num>
  <w:num w:numId="15">
    <w:abstractNumId w:val="29"/>
  </w:num>
  <w:num w:numId="16">
    <w:abstractNumId w:val="36"/>
  </w:num>
  <w:num w:numId="17">
    <w:abstractNumId w:val="3"/>
  </w:num>
  <w:num w:numId="18">
    <w:abstractNumId w:val="7"/>
  </w:num>
  <w:num w:numId="19">
    <w:abstractNumId w:val="14"/>
  </w:num>
  <w:num w:numId="20">
    <w:abstractNumId w:val="24"/>
  </w:num>
  <w:num w:numId="21">
    <w:abstractNumId w:val="39"/>
  </w:num>
  <w:num w:numId="22">
    <w:abstractNumId w:val="15"/>
  </w:num>
  <w:num w:numId="23">
    <w:abstractNumId w:val="35"/>
  </w:num>
  <w:num w:numId="24">
    <w:abstractNumId w:val="40"/>
  </w:num>
  <w:num w:numId="25">
    <w:abstractNumId w:val="30"/>
  </w:num>
  <w:num w:numId="26">
    <w:abstractNumId w:val="37"/>
  </w:num>
  <w:num w:numId="27">
    <w:abstractNumId w:val="9"/>
  </w:num>
  <w:num w:numId="28">
    <w:abstractNumId w:val="26"/>
  </w:num>
  <w:num w:numId="29">
    <w:abstractNumId w:val="17"/>
  </w:num>
  <w:num w:numId="30">
    <w:abstractNumId w:val="41"/>
  </w:num>
  <w:num w:numId="31">
    <w:abstractNumId w:val="11"/>
  </w:num>
  <w:num w:numId="32">
    <w:abstractNumId w:val="31"/>
  </w:num>
  <w:num w:numId="33">
    <w:abstractNumId w:val="38"/>
  </w:num>
  <w:num w:numId="34">
    <w:abstractNumId w:val="0"/>
  </w:num>
  <w:num w:numId="35">
    <w:abstractNumId w:val="33"/>
  </w:num>
  <w:num w:numId="36">
    <w:abstractNumId w:val="18"/>
  </w:num>
  <w:num w:numId="37">
    <w:abstractNumId w:val="32"/>
  </w:num>
  <w:num w:numId="38">
    <w:abstractNumId w:val="23"/>
  </w:num>
  <w:num w:numId="39">
    <w:abstractNumId w:val="42"/>
  </w:num>
  <w:num w:numId="40">
    <w:abstractNumId w:val="20"/>
  </w:num>
  <w:num w:numId="41">
    <w:abstractNumId w:val="28"/>
  </w:num>
  <w:num w:numId="42">
    <w:abstractNumId w:val="34"/>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F3"/>
    <w:rsid w:val="00005E1C"/>
    <w:rsid w:val="00006C20"/>
    <w:rsid w:val="00013514"/>
    <w:rsid w:val="0001514F"/>
    <w:rsid w:val="00017016"/>
    <w:rsid w:val="000171AF"/>
    <w:rsid w:val="000253DA"/>
    <w:rsid w:val="00026435"/>
    <w:rsid w:val="00027962"/>
    <w:rsid w:val="00027D49"/>
    <w:rsid w:val="000357E1"/>
    <w:rsid w:val="00035836"/>
    <w:rsid w:val="0003639B"/>
    <w:rsid w:val="000364DE"/>
    <w:rsid w:val="0004152D"/>
    <w:rsid w:val="00041538"/>
    <w:rsid w:val="000453AB"/>
    <w:rsid w:val="00045DBF"/>
    <w:rsid w:val="000474FB"/>
    <w:rsid w:val="00050BA6"/>
    <w:rsid w:val="0005296E"/>
    <w:rsid w:val="000540A3"/>
    <w:rsid w:val="00054D6B"/>
    <w:rsid w:val="00057688"/>
    <w:rsid w:val="000627B9"/>
    <w:rsid w:val="00065564"/>
    <w:rsid w:val="0007113D"/>
    <w:rsid w:val="00076A1B"/>
    <w:rsid w:val="0008159B"/>
    <w:rsid w:val="00082C33"/>
    <w:rsid w:val="000903F9"/>
    <w:rsid w:val="00090F54"/>
    <w:rsid w:val="000938AF"/>
    <w:rsid w:val="00095139"/>
    <w:rsid w:val="0009681A"/>
    <w:rsid w:val="000A5F7F"/>
    <w:rsid w:val="000B02BB"/>
    <w:rsid w:val="000B58A4"/>
    <w:rsid w:val="000C1718"/>
    <w:rsid w:val="000C2162"/>
    <w:rsid w:val="000C222D"/>
    <w:rsid w:val="000D04EF"/>
    <w:rsid w:val="000D14C3"/>
    <w:rsid w:val="000D45D0"/>
    <w:rsid w:val="000D47A6"/>
    <w:rsid w:val="000D56AA"/>
    <w:rsid w:val="000E44F5"/>
    <w:rsid w:val="000E5C78"/>
    <w:rsid w:val="000F2220"/>
    <w:rsid w:val="00100F2D"/>
    <w:rsid w:val="00106D79"/>
    <w:rsid w:val="00114C98"/>
    <w:rsid w:val="00116965"/>
    <w:rsid w:val="00117C85"/>
    <w:rsid w:val="00126B03"/>
    <w:rsid w:val="00133E08"/>
    <w:rsid w:val="0013512A"/>
    <w:rsid w:val="0013589E"/>
    <w:rsid w:val="0014263E"/>
    <w:rsid w:val="001427EE"/>
    <w:rsid w:val="0014644B"/>
    <w:rsid w:val="00150E7B"/>
    <w:rsid w:val="001717A9"/>
    <w:rsid w:val="00171A18"/>
    <w:rsid w:val="001827A6"/>
    <w:rsid w:val="00186E83"/>
    <w:rsid w:val="00192729"/>
    <w:rsid w:val="0019305D"/>
    <w:rsid w:val="001970AD"/>
    <w:rsid w:val="001A338A"/>
    <w:rsid w:val="001A51F0"/>
    <w:rsid w:val="001A6792"/>
    <w:rsid w:val="001D3745"/>
    <w:rsid w:val="001D77F0"/>
    <w:rsid w:val="001E0BE0"/>
    <w:rsid w:val="001E3D9E"/>
    <w:rsid w:val="001E763F"/>
    <w:rsid w:val="001F1653"/>
    <w:rsid w:val="001F66F6"/>
    <w:rsid w:val="002017F5"/>
    <w:rsid w:val="002046F9"/>
    <w:rsid w:val="0021057C"/>
    <w:rsid w:val="00210EA9"/>
    <w:rsid w:val="002116D3"/>
    <w:rsid w:val="00211840"/>
    <w:rsid w:val="00214F53"/>
    <w:rsid w:val="00217AC6"/>
    <w:rsid w:val="00221781"/>
    <w:rsid w:val="002226BD"/>
    <w:rsid w:val="0022353C"/>
    <w:rsid w:val="002240EA"/>
    <w:rsid w:val="00234A01"/>
    <w:rsid w:val="00236E01"/>
    <w:rsid w:val="00242C4D"/>
    <w:rsid w:val="00243B59"/>
    <w:rsid w:val="002446E8"/>
    <w:rsid w:val="0024639F"/>
    <w:rsid w:val="002464AE"/>
    <w:rsid w:val="00253DF6"/>
    <w:rsid w:val="00257692"/>
    <w:rsid w:val="002579AA"/>
    <w:rsid w:val="00261A88"/>
    <w:rsid w:val="002666B9"/>
    <w:rsid w:val="00266748"/>
    <w:rsid w:val="00266BA1"/>
    <w:rsid w:val="00272918"/>
    <w:rsid w:val="0027314B"/>
    <w:rsid w:val="0027469B"/>
    <w:rsid w:val="00276851"/>
    <w:rsid w:val="00280FB4"/>
    <w:rsid w:val="00283C89"/>
    <w:rsid w:val="0028767A"/>
    <w:rsid w:val="002926DA"/>
    <w:rsid w:val="0029584D"/>
    <w:rsid w:val="002A48F9"/>
    <w:rsid w:val="002A6B1B"/>
    <w:rsid w:val="002B47EA"/>
    <w:rsid w:val="002C049B"/>
    <w:rsid w:val="002C1C84"/>
    <w:rsid w:val="002C4F9D"/>
    <w:rsid w:val="002C5ABC"/>
    <w:rsid w:val="002C63B2"/>
    <w:rsid w:val="002D3E2A"/>
    <w:rsid w:val="002D4695"/>
    <w:rsid w:val="002D4CA0"/>
    <w:rsid w:val="002E112D"/>
    <w:rsid w:val="002E1B52"/>
    <w:rsid w:val="002E366D"/>
    <w:rsid w:val="002F0C71"/>
    <w:rsid w:val="002F3976"/>
    <w:rsid w:val="00310C9D"/>
    <w:rsid w:val="00311011"/>
    <w:rsid w:val="00320168"/>
    <w:rsid w:val="003205B1"/>
    <w:rsid w:val="0032225F"/>
    <w:rsid w:val="003234BA"/>
    <w:rsid w:val="00332B09"/>
    <w:rsid w:val="00336C36"/>
    <w:rsid w:val="00341D72"/>
    <w:rsid w:val="003437C3"/>
    <w:rsid w:val="00343F0D"/>
    <w:rsid w:val="00345E82"/>
    <w:rsid w:val="003547F9"/>
    <w:rsid w:val="00364A53"/>
    <w:rsid w:val="00366195"/>
    <w:rsid w:val="00367C1C"/>
    <w:rsid w:val="003705BF"/>
    <w:rsid w:val="00377C82"/>
    <w:rsid w:val="00381C7F"/>
    <w:rsid w:val="00383748"/>
    <w:rsid w:val="00383958"/>
    <w:rsid w:val="00385D40"/>
    <w:rsid w:val="00391C82"/>
    <w:rsid w:val="0039363B"/>
    <w:rsid w:val="00393777"/>
    <w:rsid w:val="00394998"/>
    <w:rsid w:val="003A0431"/>
    <w:rsid w:val="003A367D"/>
    <w:rsid w:val="003A3BB3"/>
    <w:rsid w:val="003A3EBB"/>
    <w:rsid w:val="003A5F50"/>
    <w:rsid w:val="003B1307"/>
    <w:rsid w:val="003B1BE1"/>
    <w:rsid w:val="003B2353"/>
    <w:rsid w:val="003B74FC"/>
    <w:rsid w:val="003B7BBC"/>
    <w:rsid w:val="003D022A"/>
    <w:rsid w:val="003D35B5"/>
    <w:rsid w:val="003D569E"/>
    <w:rsid w:val="003D6066"/>
    <w:rsid w:val="003D6F03"/>
    <w:rsid w:val="003E13E4"/>
    <w:rsid w:val="003E2A0D"/>
    <w:rsid w:val="003E31FA"/>
    <w:rsid w:val="003E3E68"/>
    <w:rsid w:val="003E4CB8"/>
    <w:rsid w:val="003E5E3C"/>
    <w:rsid w:val="003E5F07"/>
    <w:rsid w:val="003E6D4A"/>
    <w:rsid w:val="003F077A"/>
    <w:rsid w:val="003F1DC8"/>
    <w:rsid w:val="003F4DEC"/>
    <w:rsid w:val="003F640E"/>
    <w:rsid w:val="003F6545"/>
    <w:rsid w:val="003F7992"/>
    <w:rsid w:val="003F7C17"/>
    <w:rsid w:val="003F7FFC"/>
    <w:rsid w:val="00400CDF"/>
    <w:rsid w:val="00400D25"/>
    <w:rsid w:val="00402B52"/>
    <w:rsid w:val="004061BD"/>
    <w:rsid w:val="0041120E"/>
    <w:rsid w:val="004170AE"/>
    <w:rsid w:val="004172EF"/>
    <w:rsid w:val="00421470"/>
    <w:rsid w:val="00423071"/>
    <w:rsid w:val="00423800"/>
    <w:rsid w:val="00423E48"/>
    <w:rsid w:val="0042445D"/>
    <w:rsid w:val="004262A6"/>
    <w:rsid w:val="00430CC5"/>
    <w:rsid w:val="0043170F"/>
    <w:rsid w:val="004334E4"/>
    <w:rsid w:val="00436F19"/>
    <w:rsid w:val="004377C9"/>
    <w:rsid w:val="004401AE"/>
    <w:rsid w:val="0045655B"/>
    <w:rsid w:val="00457E77"/>
    <w:rsid w:val="004632C8"/>
    <w:rsid w:val="004638CB"/>
    <w:rsid w:val="00465430"/>
    <w:rsid w:val="00465564"/>
    <w:rsid w:val="00467552"/>
    <w:rsid w:val="00470E00"/>
    <w:rsid w:val="00473A7C"/>
    <w:rsid w:val="004749E6"/>
    <w:rsid w:val="004816EE"/>
    <w:rsid w:val="0048509D"/>
    <w:rsid w:val="004865BD"/>
    <w:rsid w:val="00491194"/>
    <w:rsid w:val="00491F5B"/>
    <w:rsid w:val="00492FB6"/>
    <w:rsid w:val="00496996"/>
    <w:rsid w:val="00497628"/>
    <w:rsid w:val="00497DB5"/>
    <w:rsid w:val="004A00AC"/>
    <w:rsid w:val="004A4AD8"/>
    <w:rsid w:val="004A6082"/>
    <w:rsid w:val="004B020F"/>
    <w:rsid w:val="004B03A2"/>
    <w:rsid w:val="004B1952"/>
    <w:rsid w:val="004B3F5D"/>
    <w:rsid w:val="004C0514"/>
    <w:rsid w:val="004C1419"/>
    <w:rsid w:val="004C6B61"/>
    <w:rsid w:val="004C7C83"/>
    <w:rsid w:val="004D4E4E"/>
    <w:rsid w:val="00500F29"/>
    <w:rsid w:val="0050190E"/>
    <w:rsid w:val="005022FC"/>
    <w:rsid w:val="00507374"/>
    <w:rsid w:val="00510876"/>
    <w:rsid w:val="0051278F"/>
    <w:rsid w:val="0051602A"/>
    <w:rsid w:val="00516497"/>
    <w:rsid w:val="005220D3"/>
    <w:rsid w:val="0052371D"/>
    <w:rsid w:val="00534722"/>
    <w:rsid w:val="00543AF3"/>
    <w:rsid w:val="00556E29"/>
    <w:rsid w:val="005620B6"/>
    <w:rsid w:val="00562314"/>
    <w:rsid w:val="005701A5"/>
    <w:rsid w:val="00570949"/>
    <w:rsid w:val="005848D6"/>
    <w:rsid w:val="00585B4B"/>
    <w:rsid w:val="00586CEA"/>
    <w:rsid w:val="005A57BB"/>
    <w:rsid w:val="005B2DC0"/>
    <w:rsid w:val="005B4F83"/>
    <w:rsid w:val="005B5F1C"/>
    <w:rsid w:val="005C0733"/>
    <w:rsid w:val="005C0FAE"/>
    <w:rsid w:val="005C72D4"/>
    <w:rsid w:val="005D18B8"/>
    <w:rsid w:val="005D4295"/>
    <w:rsid w:val="005D4487"/>
    <w:rsid w:val="005D4C2A"/>
    <w:rsid w:val="005D65E8"/>
    <w:rsid w:val="005E0FB9"/>
    <w:rsid w:val="005F707F"/>
    <w:rsid w:val="005F7F61"/>
    <w:rsid w:val="00600380"/>
    <w:rsid w:val="00604CFD"/>
    <w:rsid w:val="006133E8"/>
    <w:rsid w:val="006138DB"/>
    <w:rsid w:val="00621C14"/>
    <w:rsid w:val="006248F7"/>
    <w:rsid w:val="00640225"/>
    <w:rsid w:val="00640418"/>
    <w:rsid w:val="00644888"/>
    <w:rsid w:val="006509FC"/>
    <w:rsid w:val="0065325D"/>
    <w:rsid w:val="00655600"/>
    <w:rsid w:val="00655920"/>
    <w:rsid w:val="00655B8B"/>
    <w:rsid w:val="00655CFA"/>
    <w:rsid w:val="00674E01"/>
    <w:rsid w:val="006764AF"/>
    <w:rsid w:val="006768DA"/>
    <w:rsid w:val="0068095B"/>
    <w:rsid w:val="00684A01"/>
    <w:rsid w:val="006912CA"/>
    <w:rsid w:val="00692B02"/>
    <w:rsid w:val="00694F6A"/>
    <w:rsid w:val="0069521E"/>
    <w:rsid w:val="00697303"/>
    <w:rsid w:val="006A7C22"/>
    <w:rsid w:val="006B0A20"/>
    <w:rsid w:val="006B151C"/>
    <w:rsid w:val="006B5B05"/>
    <w:rsid w:val="006B7226"/>
    <w:rsid w:val="006C27A1"/>
    <w:rsid w:val="006C36F1"/>
    <w:rsid w:val="006C58E9"/>
    <w:rsid w:val="006C63F0"/>
    <w:rsid w:val="006C6BB1"/>
    <w:rsid w:val="006D0EE2"/>
    <w:rsid w:val="006D3F7F"/>
    <w:rsid w:val="006D453F"/>
    <w:rsid w:val="006D5B26"/>
    <w:rsid w:val="006D65CE"/>
    <w:rsid w:val="006D7BB6"/>
    <w:rsid w:val="006E0534"/>
    <w:rsid w:val="006E09C9"/>
    <w:rsid w:val="006E3DE1"/>
    <w:rsid w:val="006E7AEA"/>
    <w:rsid w:val="00700910"/>
    <w:rsid w:val="0070268E"/>
    <w:rsid w:val="00715EC7"/>
    <w:rsid w:val="00716449"/>
    <w:rsid w:val="007238D6"/>
    <w:rsid w:val="00723AEA"/>
    <w:rsid w:val="007274E7"/>
    <w:rsid w:val="007318B7"/>
    <w:rsid w:val="00734789"/>
    <w:rsid w:val="007362D8"/>
    <w:rsid w:val="00751591"/>
    <w:rsid w:val="007529C9"/>
    <w:rsid w:val="0076023F"/>
    <w:rsid w:val="00760CF7"/>
    <w:rsid w:val="00760E2C"/>
    <w:rsid w:val="00765D27"/>
    <w:rsid w:val="007664FF"/>
    <w:rsid w:val="00766CC5"/>
    <w:rsid w:val="00770392"/>
    <w:rsid w:val="00771006"/>
    <w:rsid w:val="007734FA"/>
    <w:rsid w:val="00781CB0"/>
    <w:rsid w:val="007833DE"/>
    <w:rsid w:val="00785136"/>
    <w:rsid w:val="00785E56"/>
    <w:rsid w:val="00787169"/>
    <w:rsid w:val="007929B0"/>
    <w:rsid w:val="00792A16"/>
    <w:rsid w:val="007931F9"/>
    <w:rsid w:val="0079473A"/>
    <w:rsid w:val="007A0F95"/>
    <w:rsid w:val="007B1B28"/>
    <w:rsid w:val="007C14C0"/>
    <w:rsid w:val="007C4A81"/>
    <w:rsid w:val="007C7EB5"/>
    <w:rsid w:val="007D1775"/>
    <w:rsid w:val="007D3785"/>
    <w:rsid w:val="007D7C3A"/>
    <w:rsid w:val="007E10AE"/>
    <w:rsid w:val="007E23E3"/>
    <w:rsid w:val="007E2FF4"/>
    <w:rsid w:val="007E514E"/>
    <w:rsid w:val="007F0B39"/>
    <w:rsid w:val="00803B51"/>
    <w:rsid w:val="00807B1E"/>
    <w:rsid w:val="0081166C"/>
    <w:rsid w:val="008118DA"/>
    <w:rsid w:val="00816395"/>
    <w:rsid w:val="008203A5"/>
    <w:rsid w:val="00820F60"/>
    <w:rsid w:val="0082384B"/>
    <w:rsid w:val="00832F0F"/>
    <w:rsid w:val="0083614C"/>
    <w:rsid w:val="00836B61"/>
    <w:rsid w:val="008448A8"/>
    <w:rsid w:val="00847BA2"/>
    <w:rsid w:val="00851C7A"/>
    <w:rsid w:val="00856E18"/>
    <w:rsid w:val="00860432"/>
    <w:rsid w:val="008730D2"/>
    <w:rsid w:val="0087550A"/>
    <w:rsid w:val="0087656B"/>
    <w:rsid w:val="00876FC4"/>
    <w:rsid w:val="00881367"/>
    <w:rsid w:val="0088203A"/>
    <w:rsid w:val="00886572"/>
    <w:rsid w:val="00890196"/>
    <w:rsid w:val="008913E8"/>
    <w:rsid w:val="00892D78"/>
    <w:rsid w:val="0089341E"/>
    <w:rsid w:val="00895C2D"/>
    <w:rsid w:val="008A053E"/>
    <w:rsid w:val="008A2BA4"/>
    <w:rsid w:val="008A3AEC"/>
    <w:rsid w:val="008A40A0"/>
    <w:rsid w:val="008B1DCE"/>
    <w:rsid w:val="008B570C"/>
    <w:rsid w:val="008B67A0"/>
    <w:rsid w:val="008C1519"/>
    <w:rsid w:val="008D491D"/>
    <w:rsid w:val="008D5825"/>
    <w:rsid w:val="008D5985"/>
    <w:rsid w:val="008E18EE"/>
    <w:rsid w:val="008E280D"/>
    <w:rsid w:val="008E6548"/>
    <w:rsid w:val="008E7FCF"/>
    <w:rsid w:val="008F1769"/>
    <w:rsid w:val="00900F09"/>
    <w:rsid w:val="00905EA6"/>
    <w:rsid w:val="009104B9"/>
    <w:rsid w:val="00911A69"/>
    <w:rsid w:val="00917137"/>
    <w:rsid w:val="00917DEF"/>
    <w:rsid w:val="00926AEE"/>
    <w:rsid w:val="00927B60"/>
    <w:rsid w:val="00931094"/>
    <w:rsid w:val="00931637"/>
    <w:rsid w:val="0093236A"/>
    <w:rsid w:val="009339F5"/>
    <w:rsid w:val="009344F6"/>
    <w:rsid w:val="009354EB"/>
    <w:rsid w:val="009359BD"/>
    <w:rsid w:val="00936053"/>
    <w:rsid w:val="00937F0C"/>
    <w:rsid w:val="00943647"/>
    <w:rsid w:val="00945A6F"/>
    <w:rsid w:val="00947034"/>
    <w:rsid w:val="00953A8E"/>
    <w:rsid w:val="0095612C"/>
    <w:rsid w:val="00957185"/>
    <w:rsid w:val="0096123C"/>
    <w:rsid w:val="009637CA"/>
    <w:rsid w:val="009644D0"/>
    <w:rsid w:val="009651AE"/>
    <w:rsid w:val="00967ECF"/>
    <w:rsid w:val="0097193B"/>
    <w:rsid w:val="0097328C"/>
    <w:rsid w:val="0098532F"/>
    <w:rsid w:val="009854C5"/>
    <w:rsid w:val="00985E0D"/>
    <w:rsid w:val="00992780"/>
    <w:rsid w:val="00993BCA"/>
    <w:rsid w:val="00996608"/>
    <w:rsid w:val="00996A0B"/>
    <w:rsid w:val="009A0032"/>
    <w:rsid w:val="009A0785"/>
    <w:rsid w:val="009A18D7"/>
    <w:rsid w:val="009A234D"/>
    <w:rsid w:val="009A3CB1"/>
    <w:rsid w:val="009B4C41"/>
    <w:rsid w:val="009C3C62"/>
    <w:rsid w:val="009C4191"/>
    <w:rsid w:val="009C4D2A"/>
    <w:rsid w:val="009C6737"/>
    <w:rsid w:val="009D0E7A"/>
    <w:rsid w:val="009D23A3"/>
    <w:rsid w:val="009D52E0"/>
    <w:rsid w:val="009D5567"/>
    <w:rsid w:val="009E30AC"/>
    <w:rsid w:val="009E3F54"/>
    <w:rsid w:val="009E3FD6"/>
    <w:rsid w:val="009E555E"/>
    <w:rsid w:val="009E55A7"/>
    <w:rsid w:val="009E55F7"/>
    <w:rsid w:val="009E6CC5"/>
    <w:rsid w:val="009F1814"/>
    <w:rsid w:val="009F487C"/>
    <w:rsid w:val="009F5C47"/>
    <w:rsid w:val="009F5EF3"/>
    <w:rsid w:val="00A03E75"/>
    <w:rsid w:val="00A05E37"/>
    <w:rsid w:val="00A10ECF"/>
    <w:rsid w:val="00A14257"/>
    <w:rsid w:val="00A206F3"/>
    <w:rsid w:val="00A21D11"/>
    <w:rsid w:val="00A319DD"/>
    <w:rsid w:val="00A328AE"/>
    <w:rsid w:val="00A35639"/>
    <w:rsid w:val="00A35C07"/>
    <w:rsid w:val="00A427C4"/>
    <w:rsid w:val="00A43799"/>
    <w:rsid w:val="00A438D3"/>
    <w:rsid w:val="00A44146"/>
    <w:rsid w:val="00A507EB"/>
    <w:rsid w:val="00A57534"/>
    <w:rsid w:val="00A61E93"/>
    <w:rsid w:val="00A64964"/>
    <w:rsid w:val="00A6563F"/>
    <w:rsid w:val="00A65758"/>
    <w:rsid w:val="00A66164"/>
    <w:rsid w:val="00A70D07"/>
    <w:rsid w:val="00A71F4C"/>
    <w:rsid w:val="00A737AD"/>
    <w:rsid w:val="00A74E54"/>
    <w:rsid w:val="00A76370"/>
    <w:rsid w:val="00A80B5C"/>
    <w:rsid w:val="00A84B2F"/>
    <w:rsid w:val="00A90536"/>
    <w:rsid w:val="00A90674"/>
    <w:rsid w:val="00A9420C"/>
    <w:rsid w:val="00A96B27"/>
    <w:rsid w:val="00A96EE5"/>
    <w:rsid w:val="00A97D4D"/>
    <w:rsid w:val="00AA21B8"/>
    <w:rsid w:val="00AA33FE"/>
    <w:rsid w:val="00AA70A1"/>
    <w:rsid w:val="00AB6E20"/>
    <w:rsid w:val="00AC1B38"/>
    <w:rsid w:val="00AC1CC5"/>
    <w:rsid w:val="00AC3512"/>
    <w:rsid w:val="00AC3C39"/>
    <w:rsid w:val="00AC683F"/>
    <w:rsid w:val="00AC79EA"/>
    <w:rsid w:val="00AD1EBA"/>
    <w:rsid w:val="00AD27A4"/>
    <w:rsid w:val="00AD27CD"/>
    <w:rsid w:val="00AD49A2"/>
    <w:rsid w:val="00AE2082"/>
    <w:rsid w:val="00AE3194"/>
    <w:rsid w:val="00AE4E5F"/>
    <w:rsid w:val="00AE6B5C"/>
    <w:rsid w:val="00B0478D"/>
    <w:rsid w:val="00B068C8"/>
    <w:rsid w:val="00B14F67"/>
    <w:rsid w:val="00B166E9"/>
    <w:rsid w:val="00B1762C"/>
    <w:rsid w:val="00B2175F"/>
    <w:rsid w:val="00B2356D"/>
    <w:rsid w:val="00B237E9"/>
    <w:rsid w:val="00B242B1"/>
    <w:rsid w:val="00B27667"/>
    <w:rsid w:val="00B31A24"/>
    <w:rsid w:val="00B32D86"/>
    <w:rsid w:val="00B33E89"/>
    <w:rsid w:val="00B34C88"/>
    <w:rsid w:val="00B35B30"/>
    <w:rsid w:val="00B40E5D"/>
    <w:rsid w:val="00B42120"/>
    <w:rsid w:val="00B42234"/>
    <w:rsid w:val="00B42F39"/>
    <w:rsid w:val="00B43C94"/>
    <w:rsid w:val="00B50963"/>
    <w:rsid w:val="00B522C0"/>
    <w:rsid w:val="00B60EC4"/>
    <w:rsid w:val="00B61E58"/>
    <w:rsid w:val="00B715DA"/>
    <w:rsid w:val="00B71900"/>
    <w:rsid w:val="00B7588B"/>
    <w:rsid w:val="00B760DA"/>
    <w:rsid w:val="00B76B36"/>
    <w:rsid w:val="00B77EED"/>
    <w:rsid w:val="00B8378A"/>
    <w:rsid w:val="00B86769"/>
    <w:rsid w:val="00B94895"/>
    <w:rsid w:val="00B977C4"/>
    <w:rsid w:val="00B97A66"/>
    <w:rsid w:val="00BA07CF"/>
    <w:rsid w:val="00BA2A53"/>
    <w:rsid w:val="00BA2D5A"/>
    <w:rsid w:val="00BA5A92"/>
    <w:rsid w:val="00BA745C"/>
    <w:rsid w:val="00BB5768"/>
    <w:rsid w:val="00BC005B"/>
    <w:rsid w:val="00BC22F8"/>
    <w:rsid w:val="00BC5EAC"/>
    <w:rsid w:val="00BC617F"/>
    <w:rsid w:val="00BC629B"/>
    <w:rsid w:val="00BC66AB"/>
    <w:rsid w:val="00BD1D35"/>
    <w:rsid w:val="00BE088B"/>
    <w:rsid w:val="00BE0F7F"/>
    <w:rsid w:val="00BE3F9D"/>
    <w:rsid w:val="00BE58A8"/>
    <w:rsid w:val="00BF07EC"/>
    <w:rsid w:val="00BF5B29"/>
    <w:rsid w:val="00BF62F1"/>
    <w:rsid w:val="00C03A50"/>
    <w:rsid w:val="00C0401C"/>
    <w:rsid w:val="00C07374"/>
    <w:rsid w:val="00C07DEB"/>
    <w:rsid w:val="00C15719"/>
    <w:rsid w:val="00C15B23"/>
    <w:rsid w:val="00C16038"/>
    <w:rsid w:val="00C219AD"/>
    <w:rsid w:val="00C2204B"/>
    <w:rsid w:val="00C23D05"/>
    <w:rsid w:val="00C25ABB"/>
    <w:rsid w:val="00C25BC7"/>
    <w:rsid w:val="00C268F5"/>
    <w:rsid w:val="00C35A98"/>
    <w:rsid w:val="00C37D5D"/>
    <w:rsid w:val="00C42A42"/>
    <w:rsid w:val="00C47C53"/>
    <w:rsid w:val="00C50765"/>
    <w:rsid w:val="00C61957"/>
    <w:rsid w:val="00C642F5"/>
    <w:rsid w:val="00C65208"/>
    <w:rsid w:val="00C671F3"/>
    <w:rsid w:val="00C71B14"/>
    <w:rsid w:val="00C721B6"/>
    <w:rsid w:val="00C84D34"/>
    <w:rsid w:val="00C87979"/>
    <w:rsid w:val="00C911DD"/>
    <w:rsid w:val="00C913FD"/>
    <w:rsid w:val="00C933ED"/>
    <w:rsid w:val="00C9492B"/>
    <w:rsid w:val="00C97E1B"/>
    <w:rsid w:val="00CA23FF"/>
    <w:rsid w:val="00CA46BD"/>
    <w:rsid w:val="00CA5E71"/>
    <w:rsid w:val="00CB1726"/>
    <w:rsid w:val="00CB6A47"/>
    <w:rsid w:val="00CB6BCF"/>
    <w:rsid w:val="00CC0591"/>
    <w:rsid w:val="00CC1BAC"/>
    <w:rsid w:val="00CC6342"/>
    <w:rsid w:val="00CC732E"/>
    <w:rsid w:val="00CD0F7E"/>
    <w:rsid w:val="00CD3652"/>
    <w:rsid w:val="00CD6172"/>
    <w:rsid w:val="00CD7259"/>
    <w:rsid w:val="00CE3DEF"/>
    <w:rsid w:val="00CF1684"/>
    <w:rsid w:val="00CF1FA2"/>
    <w:rsid w:val="00CF23C9"/>
    <w:rsid w:val="00CF40D8"/>
    <w:rsid w:val="00CF688B"/>
    <w:rsid w:val="00D0070A"/>
    <w:rsid w:val="00D05EDB"/>
    <w:rsid w:val="00D07B2B"/>
    <w:rsid w:val="00D12A0D"/>
    <w:rsid w:val="00D151B6"/>
    <w:rsid w:val="00D153A3"/>
    <w:rsid w:val="00D153B9"/>
    <w:rsid w:val="00D21E94"/>
    <w:rsid w:val="00D25B08"/>
    <w:rsid w:val="00D301B3"/>
    <w:rsid w:val="00D311A3"/>
    <w:rsid w:val="00D36E2F"/>
    <w:rsid w:val="00D4202D"/>
    <w:rsid w:val="00D44DDB"/>
    <w:rsid w:val="00D477DA"/>
    <w:rsid w:val="00D518F1"/>
    <w:rsid w:val="00D51B09"/>
    <w:rsid w:val="00D51D86"/>
    <w:rsid w:val="00D54663"/>
    <w:rsid w:val="00D55B2C"/>
    <w:rsid w:val="00D55DB6"/>
    <w:rsid w:val="00D5722C"/>
    <w:rsid w:val="00D602B5"/>
    <w:rsid w:val="00D64680"/>
    <w:rsid w:val="00D677C1"/>
    <w:rsid w:val="00D71130"/>
    <w:rsid w:val="00D73324"/>
    <w:rsid w:val="00D734BA"/>
    <w:rsid w:val="00D81E63"/>
    <w:rsid w:val="00D84714"/>
    <w:rsid w:val="00DA22B5"/>
    <w:rsid w:val="00DA50F9"/>
    <w:rsid w:val="00DA6104"/>
    <w:rsid w:val="00DA7C16"/>
    <w:rsid w:val="00DB57E9"/>
    <w:rsid w:val="00DB5EE6"/>
    <w:rsid w:val="00DB7AEA"/>
    <w:rsid w:val="00DC4A83"/>
    <w:rsid w:val="00DC57D5"/>
    <w:rsid w:val="00DC7D0D"/>
    <w:rsid w:val="00DD078B"/>
    <w:rsid w:val="00DD5AD1"/>
    <w:rsid w:val="00DD5D66"/>
    <w:rsid w:val="00DE2A90"/>
    <w:rsid w:val="00DE30C3"/>
    <w:rsid w:val="00DF2405"/>
    <w:rsid w:val="00DF685E"/>
    <w:rsid w:val="00E00D66"/>
    <w:rsid w:val="00E179FD"/>
    <w:rsid w:val="00E21E3A"/>
    <w:rsid w:val="00E31797"/>
    <w:rsid w:val="00E333DF"/>
    <w:rsid w:val="00E378D7"/>
    <w:rsid w:val="00E42181"/>
    <w:rsid w:val="00E45C88"/>
    <w:rsid w:val="00E4623F"/>
    <w:rsid w:val="00E51733"/>
    <w:rsid w:val="00E57D76"/>
    <w:rsid w:val="00E61408"/>
    <w:rsid w:val="00E61CB4"/>
    <w:rsid w:val="00E63324"/>
    <w:rsid w:val="00E63FEC"/>
    <w:rsid w:val="00E70A57"/>
    <w:rsid w:val="00E70BFF"/>
    <w:rsid w:val="00E72E6B"/>
    <w:rsid w:val="00E853EA"/>
    <w:rsid w:val="00E92586"/>
    <w:rsid w:val="00E92B21"/>
    <w:rsid w:val="00E95AC7"/>
    <w:rsid w:val="00E95DB5"/>
    <w:rsid w:val="00E96949"/>
    <w:rsid w:val="00E97FDE"/>
    <w:rsid w:val="00EA7E3D"/>
    <w:rsid w:val="00EB5A57"/>
    <w:rsid w:val="00EB5E88"/>
    <w:rsid w:val="00EC2AEC"/>
    <w:rsid w:val="00EC4D44"/>
    <w:rsid w:val="00EC4F13"/>
    <w:rsid w:val="00ED0011"/>
    <w:rsid w:val="00ED0457"/>
    <w:rsid w:val="00ED1439"/>
    <w:rsid w:val="00ED2CA0"/>
    <w:rsid w:val="00ED660F"/>
    <w:rsid w:val="00EE08E9"/>
    <w:rsid w:val="00EF13D1"/>
    <w:rsid w:val="00EF374A"/>
    <w:rsid w:val="00F02585"/>
    <w:rsid w:val="00F047FB"/>
    <w:rsid w:val="00F069ED"/>
    <w:rsid w:val="00F06F94"/>
    <w:rsid w:val="00F140F8"/>
    <w:rsid w:val="00F15ED1"/>
    <w:rsid w:val="00F268FE"/>
    <w:rsid w:val="00F27AC0"/>
    <w:rsid w:val="00F30BFC"/>
    <w:rsid w:val="00F33CAA"/>
    <w:rsid w:val="00F4508D"/>
    <w:rsid w:val="00F47A77"/>
    <w:rsid w:val="00F50FFF"/>
    <w:rsid w:val="00F52CB5"/>
    <w:rsid w:val="00F53CE1"/>
    <w:rsid w:val="00F5499D"/>
    <w:rsid w:val="00F57819"/>
    <w:rsid w:val="00F6043D"/>
    <w:rsid w:val="00F621AB"/>
    <w:rsid w:val="00F63E91"/>
    <w:rsid w:val="00F65C62"/>
    <w:rsid w:val="00F72723"/>
    <w:rsid w:val="00F77185"/>
    <w:rsid w:val="00F80765"/>
    <w:rsid w:val="00F84535"/>
    <w:rsid w:val="00F877F7"/>
    <w:rsid w:val="00F91889"/>
    <w:rsid w:val="00F94C5A"/>
    <w:rsid w:val="00F95E37"/>
    <w:rsid w:val="00F960E9"/>
    <w:rsid w:val="00FA3C67"/>
    <w:rsid w:val="00FA4B52"/>
    <w:rsid w:val="00FA5E41"/>
    <w:rsid w:val="00FB192F"/>
    <w:rsid w:val="00FB3B6D"/>
    <w:rsid w:val="00FC0F86"/>
    <w:rsid w:val="00FC1C8D"/>
    <w:rsid w:val="00FC5181"/>
    <w:rsid w:val="00FC58DE"/>
    <w:rsid w:val="00FC5A77"/>
    <w:rsid w:val="00FC5DED"/>
    <w:rsid w:val="00FC7A03"/>
    <w:rsid w:val="00FD00BC"/>
    <w:rsid w:val="00FD35A2"/>
    <w:rsid w:val="00FD6E0A"/>
    <w:rsid w:val="00FD7870"/>
    <w:rsid w:val="00FE34D5"/>
    <w:rsid w:val="00FE3F0A"/>
    <w:rsid w:val="00FE7B7D"/>
    <w:rsid w:val="00FF3843"/>
    <w:rsid w:val="00FF786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2E2CC"/>
  <w14:defaultImageDpi w14:val="300"/>
  <w15:docId w15:val="{64C37567-09BE-4F1E-BDEC-BD070449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52"/>
    <w:rPr>
      <w:rFonts w:ascii="Times New Roman" w:hAnsi="Times New Roman"/>
      <w:sz w:val="24"/>
      <w:szCs w:val="24"/>
    </w:rPr>
  </w:style>
  <w:style w:type="paragraph" w:styleId="Ttulo1">
    <w:name w:val="heading 1"/>
    <w:basedOn w:val="Normal"/>
    <w:link w:val="Ttulo1Car"/>
    <w:uiPriority w:val="9"/>
    <w:qFormat/>
    <w:rsid w:val="00381C7F"/>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671F3"/>
    <w:rPr>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67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1-nfasis21">
    <w:name w:val="Cuadrícula media 1 - Énfasis 21"/>
    <w:basedOn w:val="Normal"/>
    <w:uiPriority w:val="34"/>
    <w:qFormat/>
    <w:rsid w:val="00C671F3"/>
    <w:pPr>
      <w:ind w:left="720"/>
      <w:contextualSpacing/>
    </w:pPr>
  </w:style>
  <w:style w:type="character" w:customStyle="1" w:styleId="normaltextrun">
    <w:name w:val="normaltextrun"/>
    <w:basedOn w:val="Fuentedeprrafopredeter"/>
    <w:rsid w:val="00C671F3"/>
  </w:style>
  <w:style w:type="paragraph" w:styleId="Piedepgina">
    <w:name w:val="footer"/>
    <w:basedOn w:val="Normal"/>
    <w:link w:val="PiedepginaCar"/>
    <w:uiPriority w:val="99"/>
    <w:unhideWhenUsed/>
    <w:rsid w:val="00BA07CF"/>
    <w:pPr>
      <w:tabs>
        <w:tab w:val="center" w:pos="4252"/>
        <w:tab w:val="right" w:pos="8504"/>
      </w:tabs>
    </w:pPr>
  </w:style>
  <w:style w:type="character" w:customStyle="1" w:styleId="PiedepginaCar">
    <w:name w:val="Pie de página Car"/>
    <w:link w:val="Piedepgina"/>
    <w:uiPriority w:val="99"/>
    <w:rsid w:val="00BA07CF"/>
    <w:rPr>
      <w:rFonts w:ascii="BentonSans Book" w:eastAsia="Calibri" w:hAnsi="BentonSans Book" w:cs="Times New Roman"/>
      <w:sz w:val="22"/>
      <w:szCs w:val="22"/>
      <w:lang w:val="es-MX" w:eastAsia="en-US"/>
    </w:rPr>
  </w:style>
  <w:style w:type="character" w:styleId="Nmerodepgina">
    <w:name w:val="page number"/>
    <w:basedOn w:val="Fuentedeprrafopredeter"/>
    <w:uiPriority w:val="99"/>
    <w:semiHidden/>
    <w:unhideWhenUsed/>
    <w:rsid w:val="00BA07CF"/>
  </w:style>
  <w:style w:type="paragraph" w:styleId="Encabezado">
    <w:name w:val="header"/>
    <w:basedOn w:val="Normal"/>
    <w:link w:val="EncabezadoCar"/>
    <w:uiPriority w:val="99"/>
    <w:unhideWhenUsed/>
    <w:rsid w:val="0042445D"/>
    <w:pPr>
      <w:tabs>
        <w:tab w:val="center" w:pos="4252"/>
        <w:tab w:val="right" w:pos="8504"/>
      </w:tabs>
    </w:pPr>
  </w:style>
  <w:style w:type="character" w:customStyle="1" w:styleId="EncabezadoCar">
    <w:name w:val="Encabezado Car"/>
    <w:link w:val="Encabezado"/>
    <w:uiPriority w:val="99"/>
    <w:rsid w:val="0042445D"/>
    <w:rPr>
      <w:rFonts w:ascii="BentonSans Book" w:eastAsia="Calibri" w:hAnsi="BentonSans Book" w:cs="Times New Roman"/>
      <w:sz w:val="22"/>
      <w:szCs w:val="22"/>
      <w:lang w:val="es-MX" w:eastAsia="en-US"/>
    </w:rPr>
  </w:style>
  <w:style w:type="paragraph" w:styleId="Textodeglobo">
    <w:name w:val="Balloon Text"/>
    <w:basedOn w:val="Normal"/>
    <w:link w:val="TextodegloboCar"/>
    <w:uiPriority w:val="99"/>
    <w:semiHidden/>
    <w:unhideWhenUsed/>
    <w:rsid w:val="0042445D"/>
    <w:rPr>
      <w:rFonts w:ascii="Lucida Grande" w:hAnsi="Lucida Grande" w:cs="Lucida Grande"/>
      <w:sz w:val="18"/>
      <w:szCs w:val="18"/>
    </w:rPr>
  </w:style>
  <w:style w:type="character" w:customStyle="1" w:styleId="TextodegloboCar">
    <w:name w:val="Texto de globo Car"/>
    <w:link w:val="Textodeglobo"/>
    <w:uiPriority w:val="99"/>
    <w:semiHidden/>
    <w:rsid w:val="0042445D"/>
    <w:rPr>
      <w:rFonts w:ascii="Lucida Grande" w:eastAsia="Calibri" w:hAnsi="Lucida Grande" w:cs="Lucida Grande"/>
      <w:sz w:val="18"/>
      <w:szCs w:val="18"/>
      <w:lang w:val="es-MX" w:eastAsia="en-US"/>
    </w:rPr>
  </w:style>
  <w:style w:type="paragraph" w:customStyle="1" w:styleId="Sombreadomedio1-nfasis11">
    <w:name w:val="Sombreado medio 1 - Énfasis 11"/>
    <w:link w:val="Sombreadomedio1-nfasis1Car"/>
    <w:uiPriority w:val="1"/>
    <w:qFormat/>
    <w:rsid w:val="00311011"/>
    <w:pPr>
      <w:spacing w:line="360" w:lineRule="auto"/>
      <w:jc w:val="both"/>
    </w:pPr>
    <w:rPr>
      <w:rFonts w:ascii="Calibri" w:eastAsia="Times New Roman" w:hAnsi="Calibri"/>
      <w:sz w:val="22"/>
      <w:szCs w:val="22"/>
      <w:lang w:val="es-ES" w:eastAsia="en-US"/>
    </w:rPr>
  </w:style>
  <w:style w:type="character" w:customStyle="1" w:styleId="Sombreadomedio1-nfasis1Car">
    <w:name w:val="Sombreado medio 1 - Énfasis 1 Car"/>
    <w:link w:val="Sombreadomedio1-nfasis11"/>
    <w:uiPriority w:val="1"/>
    <w:rsid w:val="00311011"/>
    <w:rPr>
      <w:rFonts w:ascii="Calibri" w:eastAsia="Times New Roman" w:hAnsi="Calibri"/>
      <w:sz w:val="22"/>
      <w:szCs w:val="22"/>
      <w:lang w:val="es-ES" w:eastAsia="en-US" w:bidi="ar-SA"/>
    </w:rPr>
  </w:style>
  <w:style w:type="paragraph" w:customStyle="1" w:styleId="Default">
    <w:name w:val="Default"/>
    <w:rsid w:val="00D153A3"/>
    <w:pPr>
      <w:autoSpaceDE w:val="0"/>
      <w:autoSpaceDN w:val="0"/>
      <w:adjustRightInd w:val="0"/>
    </w:pPr>
    <w:rPr>
      <w:rFonts w:ascii="Arial" w:hAnsi="Arial" w:cs="Arial"/>
      <w:color w:val="000000"/>
      <w:sz w:val="24"/>
      <w:szCs w:val="24"/>
      <w:lang w:val="es-MX" w:eastAsia="es-MX"/>
    </w:rPr>
  </w:style>
  <w:style w:type="character" w:customStyle="1" w:styleId="Cuerpodeltexto">
    <w:name w:val="Cuerpo del texto_"/>
    <w:link w:val="Cuerpodeltexto0"/>
    <w:rsid w:val="002B47EA"/>
    <w:rPr>
      <w:rFonts w:ascii="Arial" w:eastAsia="Arial" w:hAnsi="Arial" w:cs="Arial"/>
      <w:sz w:val="19"/>
      <w:szCs w:val="19"/>
      <w:shd w:val="clear" w:color="auto" w:fill="FFFFFF"/>
    </w:rPr>
  </w:style>
  <w:style w:type="paragraph" w:customStyle="1" w:styleId="Cuerpodeltexto0">
    <w:name w:val="Cuerpo del texto"/>
    <w:basedOn w:val="Normal"/>
    <w:link w:val="Cuerpodeltexto"/>
    <w:rsid w:val="002B47EA"/>
    <w:pPr>
      <w:widowControl w:val="0"/>
      <w:shd w:val="clear" w:color="auto" w:fill="FFFFFF"/>
      <w:spacing w:before="60" w:line="0" w:lineRule="atLeast"/>
      <w:ind w:hanging="400"/>
    </w:pPr>
    <w:rPr>
      <w:rFonts w:ascii="Arial" w:eastAsia="Arial" w:hAnsi="Arial" w:cs="Arial"/>
      <w:sz w:val="19"/>
      <w:szCs w:val="19"/>
      <w:lang w:eastAsia="es-MX"/>
    </w:rPr>
  </w:style>
  <w:style w:type="character" w:customStyle="1" w:styleId="Cuerpodeltexto85pto">
    <w:name w:val="Cuerpo del texto + 8.5 pto"/>
    <w:rsid w:val="002B47EA"/>
    <w:rPr>
      <w:rFonts w:ascii="Arial" w:eastAsia="Arial" w:hAnsi="Arial" w:cs="Arial"/>
      <w:b w:val="0"/>
      <w:bCs w:val="0"/>
      <w:i w:val="0"/>
      <w:iCs w:val="0"/>
      <w:smallCaps w:val="0"/>
      <w:strike w:val="0"/>
      <w:color w:val="000000"/>
      <w:spacing w:val="0"/>
      <w:w w:val="100"/>
      <w:position w:val="0"/>
      <w:sz w:val="17"/>
      <w:szCs w:val="17"/>
      <w:u w:val="none"/>
      <w:shd w:val="clear" w:color="auto" w:fill="FFFFFF"/>
      <w:lang w:val="es-ES"/>
    </w:rPr>
  </w:style>
  <w:style w:type="paragraph" w:customStyle="1" w:styleId="CABEZA">
    <w:name w:val="CABEZA"/>
    <w:basedOn w:val="Normal"/>
    <w:rsid w:val="00D55B2C"/>
    <w:pPr>
      <w:jc w:val="center"/>
    </w:pPr>
    <w:rPr>
      <w:rFonts w:cs="Arial"/>
      <w:b/>
      <w:sz w:val="28"/>
      <w:szCs w:val="28"/>
      <w:lang w:eastAsia="es-MX"/>
    </w:rPr>
  </w:style>
  <w:style w:type="paragraph" w:customStyle="1" w:styleId="Titulo1">
    <w:name w:val="Titulo 1"/>
    <w:basedOn w:val="Normal"/>
    <w:rsid w:val="00D55B2C"/>
    <w:pPr>
      <w:pBdr>
        <w:bottom w:val="single" w:sz="12" w:space="1" w:color="auto"/>
      </w:pBdr>
      <w:spacing w:before="120"/>
      <w:jc w:val="both"/>
      <w:outlineLvl w:val="0"/>
    </w:pPr>
    <w:rPr>
      <w:rFonts w:eastAsia="Times New Roman" w:cs="Arial"/>
      <w:b/>
      <w:sz w:val="18"/>
      <w:szCs w:val="18"/>
      <w:lang w:eastAsia="es-MX"/>
    </w:rPr>
  </w:style>
  <w:style w:type="paragraph" w:styleId="Textonotapie">
    <w:name w:val="footnote text"/>
    <w:basedOn w:val="Normal"/>
    <w:link w:val="TextonotapieCar"/>
    <w:uiPriority w:val="99"/>
    <w:semiHidden/>
    <w:unhideWhenUsed/>
    <w:rsid w:val="00B760DA"/>
    <w:rPr>
      <w:sz w:val="20"/>
      <w:szCs w:val="20"/>
    </w:rPr>
  </w:style>
  <w:style w:type="character" w:customStyle="1" w:styleId="TextonotapieCar">
    <w:name w:val="Texto nota pie Car"/>
    <w:link w:val="Textonotapie"/>
    <w:uiPriority w:val="99"/>
    <w:semiHidden/>
    <w:rsid w:val="00B760DA"/>
    <w:rPr>
      <w:rFonts w:ascii="BentonSans Book" w:eastAsia="Calibri" w:hAnsi="BentonSans Book"/>
      <w:lang w:eastAsia="en-US"/>
    </w:rPr>
  </w:style>
  <w:style w:type="character" w:styleId="Refdenotaalpie">
    <w:name w:val="footnote reference"/>
    <w:uiPriority w:val="99"/>
    <w:semiHidden/>
    <w:unhideWhenUsed/>
    <w:rsid w:val="00B760DA"/>
    <w:rPr>
      <w:vertAlign w:val="superscript"/>
    </w:rPr>
  </w:style>
  <w:style w:type="character" w:styleId="Hipervnculo">
    <w:name w:val="Hyperlink"/>
    <w:uiPriority w:val="99"/>
    <w:unhideWhenUsed/>
    <w:rsid w:val="00310C9D"/>
    <w:rPr>
      <w:color w:val="0563C1"/>
      <w:u w:val="single"/>
    </w:rPr>
  </w:style>
  <w:style w:type="paragraph" w:customStyle="1" w:styleId="Listavistosa-nfasis11">
    <w:name w:val="Lista vistosa - Énfasis 11"/>
    <w:basedOn w:val="Normal"/>
    <w:uiPriority w:val="34"/>
    <w:qFormat/>
    <w:rsid w:val="00116965"/>
    <w:pPr>
      <w:ind w:left="720"/>
      <w:contextualSpacing/>
    </w:pPr>
  </w:style>
  <w:style w:type="character" w:styleId="Refdecomentario">
    <w:name w:val="annotation reference"/>
    <w:uiPriority w:val="99"/>
    <w:semiHidden/>
    <w:unhideWhenUsed/>
    <w:rsid w:val="009A3CB1"/>
    <w:rPr>
      <w:sz w:val="18"/>
      <w:szCs w:val="18"/>
    </w:rPr>
  </w:style>
  <w:style w:type="paragraph" w:styleId="Textocomentario">
    <w:name w:val="annotation text"/>
    <w:basedOn w:val="Normal"/>
    <w:link w:val="TextocomentarioCar"/>
    <w:uiPriority w:val="99"/>
    <w:semiHidden/>
    <w:unhideWhenUsed/>
    <w:rsid w:val="009A3CB1"/>
  </w:style>
  <w:style w:type="character" w:customStyle="1" w:styleId="TextocomentarioCar">
    <w:name w:val="Texto comentario Car"/>
    <w:link w:val="Textocomentario"/>
    <w:uiPriority w:val="99"/>
    <w:semiHidden/>
    <w:rsid w:val="009A3CB1"/>
    <w:rPr>
      <w:rFonts w:ascii="BentonSans Book" w:eastAsia="Calibri" w:hAnsi="BentonSans Book"/>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9A3CB1"/>
    <w:rPr>
      <w:b/>
      <w:bCs/>
      <w:sz w:val="20"/>
      <w:szCs w:val="20"/>
    </w:rPr>
  </w:style>
  <w:style w:type="character" w:customStyle="1" w:styleId="AsuntodelcomentarioCar">
    <w:name w:val="Asunto del comentario Car"/>
    <w:link w:val="Asuntodelcomentario"/>
    <w:uiPriority w:val="99"/>
    <w:semiHidden/>
    <w:rsid w:val="009A3CB1"/>
    <w:rPr>
      <w:rFonts w:ascii="BentonSans Book" w:eastAsia="Calibri" w:hAnsi="BentonSans Book"/>
      <w:b/>
      <w:bCs/>
      <w:sz w:val="24"/>
      <w:szCs w:val="24"/>
      <w:lang w:eastAsia="en-US"/>
    </w:rPr>
  </w:style>
  <w:style w:type="character" w:styleId="Hipervnculovisitado">
    <w:name w:val="FollowedHyperlink"/>
    <w:uiPriority w:val="99"/>
    <w:semiHidden/>
    <w:unhideWhenUsed/>
    <w:rsid w:val="00A66164"/>
    <w:rPr>
      <w:color w:val="954F72"/>
      <w:u w:val="single"/>
    </w:rPr>
  </w:style>
  <w:style w:type="paragraph" w:customStyle="1" w:styleId="Texto">
    <w:name w:val="Texto"/>
    <w:basedOn w:val="Normal"/>
    <w:link w:val="TextoCar"/>
    <w:rsid w:val="0042147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21470"/>
    <w:rPr>
      <w:rFonts w:ascii="Arial" w:eastAsia="Times New Roman" w:hAnsi="Arial" w:cs="Arial"/>
      <w:sz w:val="18"/>
      <w:lang w:eastAsia="es-ES"/>
    </w:rPr>
  </w:style>
  <w:style w:type="paragraph" w:styleId="NormalWeb">
    <w:name w:val="Normal (Web)"/>
    <w:basedOn w:val="Normal"/>
    <w:uiPriority w:val="99"/>
    <w:semiHidden/>
    <w:unhideWhenUsed/>
    <w:rsid w:val="00FA4B52"/>
    <w:pPr>
      <w:spacing w:before="100" w:beforeAutospacing="1" w:after="100" w:afterAutospacing="1"/>
    </w:pPr>
  </w:style>
  <w:style w:type="character" w:customStyle="1" w:styleId="Ttulo1Car">
    <w:name w:val="Título 1 Car"/>
    <w:basedOn w:val="Fuentedeprrafopredeter"/>
    <w:link w:val="Ttulo1"/>
    <w:uiPriority w:val="9"/>
    <w:rsid w:val="00381C7F"/>
    <w:rPr>
      <w:rFonts w:ascii="Times New Roman" w:hAnsi="Times New Roman"/>
      <w:b/>
      <w:bCs/>
      <w:kern w:val="36"/>
      <w:sz w:val="48"/>
      <w:szCs w:val="48"/>
    </w:rPr>
  </w:style>
  <w:style w:type="character" w:customStyle="1" w:styleId="apple-converted-space">
    <w:name w:val="apple-converted-space"/>
    <w:basedOn w:val="Fuentedeprrafopredeter"/>
    <w:rsid w:val="00381C7F"/>
  </w:style>
  <w:style w:type="paragraph" w:styleId="Revisin">
    <w:name w:val="Revision"/>
    <w:hidden/>
    <w:uiPriority w:val="99"/>
    <w:semiHidden/>
    <w:rsid w:val="00B34C88"/>
    <w:rPr>
      <w:rFonts w:ascii="Times New Roman" w:hAnsi="Times New Roman"/>
      <w:sz w:val="24"/>
      <w:szCs w:val="24"/>
    </w:rPr>
  </w:style>
  <w:style w:type="paragraph" w:styleId="Prrafodelista">
    <w:name w:val="List Paragraph"/>
    <w:basedOn w:val="Normal"/>
    <w:uiPriority w:val="34"/>
    <w:qFormat/>
    <w:rsid w:val="00964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6505">
      <w:bodyDiv w:val="1"/>
      <w:marLeft w:val="0"/>
      <w:marRight w:val="0"/>
      <w:marTop w:val="0"/>
      <w:marBottom w:val="0"/>
      <w:divBdr>
        <w:top w:val="none" w:sz="0" w:space="0" w:color="auto"/>
        <w:left w:val="none" w:sz="0" w:space="0" w:color="auto"/>
        <w:bottom w:val="none" w:sz="0" w:space="0" w:color="auto"/>
        <w:right w:val="none" w:sz="0" w:space="0" w:color="auto"/>
      </w:divBdr>
    </w:div>
    <w:div w:id="124274822">
      <w:bodyDiv w:val="1"/>
      <w:marLeft w:val="0"/>
      <w:marRight w:val="0"/>
      <w:marTop w:val="0"/>
      <w:marBottom w:val="0"/>
      <w:divBdr>
        <w:top w:val="none" w:sz="0" w:space="0" w:color="auto"/>
        <w:left w:val="none" w:sz="0" w:space="0" w:color="auto"/>
        <w:bottom w:val="none" w:sz="0" w:space="0" w:color="auto"/>
        <w:right w:val="none" w:sz="0" w:space="0" w:color="auto"/>
      </w:divBdr>
    </w:div>
    <w:div w:id="201678746">
      <w:bodyDiv w:val="1"/>
      <w:marLeft w:val="0"/>
      <w:marRight w:val="0"/>
      <w:marTop w:val="0"/>
      <w:marBottom w:val="0"/>
      <w:divBdr>
        <w:top w:val="none" w:sz="0" w:space="0" w:color="auto"/>
        <w:left w:val="none" w:sz="0" w:space="0" w:color="auto"/>
        <w:bottom w:val="none" w:sz="0" w:space="0" w:color="auto"/>
        <w:right w:val="none" w:sz="0" w:space="0" w:color="auto"/>
      </w:divBdr>
      <w:divsChild>
        <w:div w:id="670302800">
          <w:marLeft w:val="0"/>
          <w:marRight w:val="0"/>
          <w:marTop w:val="20"/>
          <w:marBottom w:val="28"/>
          <w:divBdr>
            <w:top w:val="none" w:sz="0" w:space="0" w:color="auto"/>
            <w:left w:val="none" w:sz="0" w:space="0" w:color="auto"/>
            <w:bottom w:val="none" w:sz="0" w:space="0" w:color="auto"/>
            <w:right w:val="none" w:sz="0" w:space="0" w:color="auto"/>
          </w:divBdr>
        </w:div>
        <w:div w:id="803281185">
          <w:marLeft w:val="0"/>
          <w:marRight w:val="0"/>
          <w:marTop w:val="20"/>
          <w:marBottom w:val="28"/>
          <w:divBdr>
            <w:top w:val="none" w:sz="0" w:space="0" w:color="auto"/>
            <w:left w:val="none" w:sz="0" w:space="0" w:color="auto"/>
            <w:bottom w:val="none" w:sz="0" w:space="0" w:color="auto"/>
            <w:right w:val="none" w:sz="0" w:space="0" w:color="auto"/>
          </w:divBdr>
        </w:div>
      </w:divsChild>
    </w:div>
    <w:div w:id="208761739">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33245489">
      <w:bodyDiv w:val="1"/>
      <w:marLeft w:val="0"/>
      <w:marRight w:val="0"/>
      <w:marTop w:val="0"/>
      <w:marBottom w:val="0"/>
      <w:divBdr>
        <w:top w:val="none" w:sz="0" w:space="0" w:color="auto"/>
        <w:left w:val="none" w:sz="0" w:space="0" w:color="auto"/>
        <w:bottom w:val="none" w:sz="0" w:space="0" w:color="auto"/>
        <w:right w:val="none" w:sz="0" w:space="0" w:color="auto"/>
      </w:divBdr>
    </w:div>
    <w:div w:id="259609501">
      <w:bodyDiv w:val="1"/>
      <w:marLeft w:val="0"/>
      <w:marRight w:val="0"/>
      <w:marTop w:val="0"/>
      <w:marBottom w:val="0"/>
      <w:divBdr>
        <w:top w:val="none" w:sz="0" w:space="0" w:color="auto"/>
        <w:left w:val="none" w:sz="0" w:space="0" w:color="auto"/>
        <w:bottom w:val="none" w:sz="0" w:space="0" w:color="auto"/>
        <w:right w:val="none" w:sz="0" w:space="0" w:color="auto"/>
      </w:divBdr>
    </w:div>
    <w:div w:id="311059916">
      <w:bodyDiv w:val="1"/>
      <w:marLeft w:val="0"/>
      <w:marRight w:val="0"/>
      <w:marTop w:val="0"/>
      <w:marBottom w:val="0"/>
      <w:divBdr>
        <w:top w:val="none" w:sz="0" w:space="0" w:color="auto"/>
        <w:left w:val="none" w:sz="0" w:space="0" w:color="auto"/>
        <w:bottom w:val="none" w:sz="0" w:space="0" w:color="auto"/>
        <w:right w:val="none" w:sz="0" w:space="0" w:color="auto"/>
      </w:divBdr>
    </w:div>
    <w:div w:id="453601698">
      <w:bodyDiv w:val="1"/>
      <w:marLeft w:val="0"/>
      <w:marRight w:val="0"/>
      <w:marTop w:val="0"/>
      <w:marBottom w:val="0"/>
      <w:divBdr>
        <w:top w:val="none" w:sz="0" w:space="0" w:color="auto"/>
        <w:left w:val="none" w:sz="0" w:space="0" w:color="auto"/>
        <w:bottom w:val="none" w:sz="0" w:space="0" w:color="auto"/>
        <w:right w:val="none" w:sz="0" w:space="0" w:color="auto"/>
      </w:divBdr>
    </w:div>
    <w:div w:id="486821763">
      <w:bodyDiv w:val="1"/>
      <w:marLeft w:val="0"/>
      <w:marRight w:val="0"/>
      <w:marTop w:val="0"/>
      <w:marBottom w:val="0"/>
      <w:divBdr>
        <w:top w:val="none" w:sz="0" w:space="0" w:color="auto"/>
        <w:left w:val="none" w:sz="0" w:space="0" w:color="auto"/>
        <w:bottom w:val="none" w:sz="0" w:space="0" w:color="auto"/>
        <w:right w:val="none" w:sz="0" w:space="0" w:color="auto"/>
      </w:divBdr>
    </w:div>
    <w:div w:id="597325210">
      <w:bodyDiv w:val="1"/>
      <w:marLeft w:val="0"/>
      <w:marRight w:val="0"/>
      <w:marTop w:val="0"/>
      <w:marBottom w:val="0"/>
      <w:divBdr>
        <w:top w:val="none" w:sz="0" w:space="0" w:color="auto"/>
        <w:left w:val="none" w:sz="0" w:space="0" w:color="auto"/>
        <w:bottom w:val="none" w:sz="0" w:space="0" w:color="auto"/>
        <w:right w:val="none" w:sz="0" w:space="0" w:color="auto"/>
      </w:divBdr>
    </w:div>
    <w:div w:id="720059926">
      <w:bodyDiv w:val="1"/>
      <w:marLeft w:val="0"/>
      <w:marRight w:val="0"/>
      <w:marTop w:val="0"/>
      <w:marBottom w:val="0"/>
      <w:divBdr>
        <w:top w:val="none" w:sz="0" w:space="0" w:color="auto"/>
        <w:left w:val="none" w:sz="0" w:space="0" w:color="auto"/>
        <w:bottom w:val="none" w:sz="0" w:space="0" w:color="auto"/>
        <w:right w:val="none" w:sz="0" w:space="0" w:color="auto"/>
      </w:divBdr>
    </w:div>
    <w:div w:id="786854298">
      <w:bodyDiv w:val="1"/>
      <w:marLeft w:val="0"/>
      <w:marRight w:val="0"/>
      <w:marTop w:val="0"/>
      <w:marBottom w:val="0"/>
      <w:divBdr>
        <w:top w:val="none" w:sz="0" w:space="0" w:color="auto"/>
        <w:left w:val="none" w:sz="0" w:space="0" w:color="auto"/>
        <w:bottom w:val="none" w:sz="0" w:space="0" w:color="auto"/>
        <w:right w:val="none" w:sz="0" w:space="0" w:color="auto"/>
      </w:divBdr>
    </w:div>
    <w:div w:id="925043123">
      <w:bodyDiv w:val="1"/>
      <w:marLeft w:val="0"/>
      <w:marRight w:val="0"/>
      <w:marTop w:val="0"/>
      <w:marBottom w:val="0"/>
      <w:divBdr>
        <w:top w:val="none" w:sz="0" w:space="0" w:color="auto"/>
        <w:left w:val="none" w:sz="0" w:space="0" w:color="auto"/>
        <w:bottom w:val="none" w:sz="0" w:space="0" w:color="auto"/>
        <w:right w:val="none" w:sz="0" w:space="0" w:color="auto"/>
      </w:divBdr>
    </w:div>
    <w:div w:id="992639053">
      <w:bodyDiv w:val="1"/>
      <w:marLeft w:val="0"/>
      <w:marRight w:val="0"/>
      <w:marTop w:val="0"/>
      <w:marBottom w:val="0"/>
      <w:divBdr>
        <w:top w:val="none" w:sz="0" w:space="0" w:color="auto"/>
        <w:left w:val="none" w:sz="0" w:space="0" w:color="auto"/>
        <w:bottom w:val="none" w:sz="0" w:space="0" w:color="auto"/>
        <w:right w:val="none" w:sz="0" w:space="0" w:color="auto"/>
      </w:divBdr>
    </w:div>
    <w:div w:id="1031806737">
      <w:bodyDiv w:val="1"/>
      <w:marLeft w:val="0"/>
      <w:marRight w:val="0"/>
      <w:marTop w:val="0"/>
      <w:marBottom w:val="0"/>
      <w:divBdr>
        <w:top w:val="none" w:sz="0" w:space="0" w:color="auto"/>
        <w:left w:val="none" w:sz="0" w:space="0" w:color="auto"/>
        <w:bottom w:val="none" w:sz="0" w:space="0" w:color="auto"/>
        <w:right w:val="none" w:sz="0" w:space="0" w:color="auto"/>
      </w:divBdr>
    </w:div>
    <w:div w:id="1168642514">
      <w:bodyDiv w:val="1"/>
      <w:marLeft w:val="0"/>
      <w:marRight w:val="0"/>
      <w:marTop w:val="0"/>
      <w:marBottom w:val="0"/>
      <w:divBdr>
        <w:top w:val="none" w:sz="0" w:space="0" w:color="auto"/>
        <w:left w:val="none" w:sz="0" w:space="0" w:color="auto"/>
        <w:bottom w:val="none" w:sz="0" w:space="0" w:color="auto"/>
        <w:right w:val="none" w:sz="0" w:space="0" w:color="auto"/>
      </w:divBdr>
    </w:div>
    <w:div w:id="1240600559">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577668435">
      <w:bodyDiv w:val="1"/>
      <w:marLeft w:val="0"/>
      <w:marRight w:val="0"/>
      <w:marTop w:val="0"/>
      <w:marBottom w:val="0"/>
      <w:divBdr>
        <w:top w:val="none" w:sz="0" w:space="0" w:color="auto"/>
        <w:left w:val="none" w:sz="0" w:space="0" w:color="auto"/>
        <w:bottom w:val="none" w:sz="0" w:space="0" w:color="auto"/>
        <w:right w:val="none" w:sz="0" w:space="0" w:color="auto"/>
      </w:divBdr>
    </w:div>
    <w:div w:id="1641957464">
      <w:bodyDiv w:val="1"/>
      <w:marLeft w:val="0"/>
      <w:marRight w:val="0"/>
      <w:marTop w:val="0"/>
      <w:marBottom w:val="0"/>
      <w:divBdr>
        <w:top w:val="none" w:sz="0" w:space="0" w:color="auto"/>
        <w:left w:val="none" w:sz="0" w:space="0" w:color="auto"/>
        <w:bottom w:val="none" w:sz="0" w:space="0" w:color="auto"/>
        <w:right w:val="none" w:sz="0" w:space="0" w:color="auto"/>
      </w:divBdr>
    </w:div>
    <w:div w:id="1672677315">
      <w:bodyDiv w:val="1"/>
      <w:marLeft w:val="0"/>
      <w:marRight w:val="0"/>
      <w:marTop w:val="0"/>
      <w:marBottom w:val="0"/>
      <w:divBdr>
        <w:top w:val="none" w:sz="0" w:space="0" w:color="auto"/>
        <w:left w:val="none" w:sz="0" w:space="0" w:color="auto"/>
        <w:bottom w:val="none" w:sz="0" w:space="0" w:color="auto"/>
        <w:right w:val="none" w:sz="0" w:space="0" w:color="auto"/>
      </w:divBdr>
    </w:div>
    <w:div w:id="1730305633">
      <w:bodyDiv w:val="1"/>
      <w:marLeft w:val="0"/>
      <w:marRight w:val="0"/>
      <w:marTop w:val="0"/>
      <w:marBottom w:val="0"/>
      <w:divBdr>
        <w:top w:val="none" w:sz="0" w:space="0" w:color="auto"/>
        <w:left w:val="none" w:sz="0" w:space="0" w:color="auto"/>
        <w:bottom w:val="none" w:sz="0" w:space="0" w:color="auto"/>
        <w:right w:val="none" w:sz="0" w:space="0" w:color="auto"/>
      </w:divBdr>
    </w:div>
    <w:div w:id="1749693283">
      <w:bodyDiv w:val="1"/>
      <w:marLeft w:val="0"/>
      <w:marRight w:val="0"/>
      <w:marTop w:val="0"/>
      <w:marBottom w:val="0"/>
      <w:divBdr>
        <w:top w:val="none" w:sz="0" w:space="0" w:color="auto"/>
        <w:left w:val="none" w:sz="0" w:space="0" w:color="auto"/>
        <w:bottom w:val="none" w:sz="0" w:space="0" w:color="auto"/>
        <w:right w:val="none" w:sz="0" w:space="0" w:color="auto"/>
      </w:divBdr>
    </w:div>
    <w:div w:id="1780490482">
      <w:bodyDiv w:val="1"/>
      <w:marLeft w:val="0"/>
      <w:marRight w:val="0"/>
      <w:marTop w:val="0"/>
      <w:marBottom w:val="0"/>
      <w:divBdr>
        <w:top w:val="none" w:sz="0" w:space="0" w:color="auto"/>
        <w:left w:val="none" w:sz="0" w:space="0" w:color="auto"/>
        <w:bottom w:val="none" w:sz="0" w:space="0" w:color="auto"/>
        <w:right w:val="none" w:sz="0" w:space="0" w:color="auto"/>
      </w:divBdr>
    </w:div>
    <w:div w:id="1890409815">
      <w:bodyDiv w:val="1"/>
      <w:marLeft w:val="0"/>
      <w:marRight w:val="0"/>
      <w:marTop w:val="0"/>
      <w:marBottom w:val="0"/>
      <w:divBdr>
        <w:top w:val="none" w:sz="0" w:space="0" w:color="auto"/>
        <w:left w:val="none" w:sz="0" w:space="0" w:color="auto"/>
        <w:bottom w:val="none" w:sz="0" w:space="0" w:color="auto"/>
        <w:right w:val="none" w:sz="0" w:space="0" w:color="auto"/>
      </w:divBdr>
    </w:div>
    <w:div w:id="1914655125">
      <w:bodyDiv w:val="1"/>
      <w:marLeft w:val="0"/>
      <w:marRight w:val="0"/>
      <w:marTop w:val="0"/>
      <w:marBottom w:val="0"/>
      <w:divBdr>
        <w:top w:val="none" w:sz="0" w:space="0" w:color="auto"/>
        <w:left w:val="none" w:sz="0" w:space="0" w:color="auto"/>
        <w:bottom w:val="none" w:sz="0" w:space="0" w:color="auto"/>
        <w:right w:val="none" w:sz="0" w:space="0" w:color="auto"/>
      </w:divBdr>
    </w:div>
    <w:div w:id="1980332056">
      <w:bodyDiv w:val="1"/>
      <w:marLeft w:val="0"/>
      <w:marRight w:val="0"/>
      <w:marTop w:val="0"/>
      <w:marBottom w:val="0"/>
      <w:divBdr>
        <w:top w:val="none" w:sz="0" w:space="0" w:color="auto"/>
        <w:left w:val="none" w:sz="0" w:space="0" w:color="auto"/>
        <w:bottom w:val="none" w:sz="0" w:space="0" w:color="auto"/>
        <w:right w:val="none" w:sz="0" w:space="0" w:color="auto"/>
      </w:divBdr>
    </w:div>
    <w:div w:id="2057006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ucatan.gob.mx/transparencia/informacion_financiera.php" TargetMode="External"/><Relationship Id="rId12" Type="http://schemas.openxmlformats.org/officeDocument/2006/relationships/hyperlink" Target="http://www.yucatan.gob.mx/transparencia/informacion_financiera.php" TargetMode="External"/><Relationship Id="rId13" Type="http://schemas.openxmlformats.org/officeDocument/2006/relationships/hyperlink" Target="http://www.yucatan.gob.mx/transparencia/informacion_financiera.php" TargetMode="External"/><Relationship Id="rId14" Type="http://schemas.openxmlformats.org/officeDocument/2006/relationships/hyperlink" Target="http://www.yucatan.gob.mx/transparencia/informacion_financiera.ph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pnd.gob.mx/" TargetMode="External"/><Relationship Id="rId4" Type="http://schemas.openxmlformats.org/officeDocument/2006/relationships/hyperlink" Target="http://www.yucatan.gob.mx/docs/pdf/PED-2012-2018-Yuc.pdf" TargetMode="External"/><Relationship Id="rId5" Type="http://schemas.openxmlformats.org/officeDocument/2006/relationships/hyperlink" Target="http://www.educacion.yucatan.gob.mx/multimedia/publi/PROGRAMA%20SECTORIAL%20DE%20EDUCACION%20DE%20CALIDAD_Decreto%20177_DO.%2026%20abril%202014.pdf" TargetMode="External"/><Relationship Id="rId6" Type="http://schemas.openxmlformats.org/officeDocument/2006/relationships/hyperlink" Target="http://www.yucatan.gob.mx/" TargetMode="External"/><Relationship Id="rId7" Type="http://schemas.openxmlformats.org/officeDocument/2006/relationships/hyperlink" Target="http://www.sigeyucatan.gob.mx/m/" TargetMode="External"/><Relationship Id="rId8" Type="http://schemas.openxmlformats.org/officeDocument/2006/relationships/hyperlink" Target="http://www.yucatan.gob.mx/transparencia/ipo.php" TargetMode="External"/><Relationship Id="rId1" Type="http://schemas.openxmlformats.org/officeDocument/2006/relationships/hyperlink" Target="http://www.diputados.gob.mx/LeyesBiblio/ref/lcf.htm" TargetMode="External"/><Relationship Id="rId2" Type="http://schemas.openxmlformats.org/officeDocument/2006/relationships/hyperlink" Target="http://www.inifed.gob.mx/doc/servicios/2014/GU%C3%8DA%20OPERATIVA%20DE%20FAM%20B%C3%81SICA%20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BE34-CCD9-AF41-A837-1DD52F2F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80</Pages>
  <Words>12130</Words>
  <Characters>66718</Characters>
  <Application>Microsoft Macintosh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Jesús Guízar</Company>
  <LinksUpToDate>false</LinksUpToDate>
  <CharactersWithSpaces>78691</CharactersWithSpaces>
  <SharedDoc>false</SharedDoc>
  <HLinks>
    <vt:vector size="84" baseType="variant">
      <vt:variant>
        <vt:i4>7077924</vt:i4>
      </vt:variant>
      <vt:variant>
        <vt:i4>33</vt:i4>
      </vt:variant>
      <vt:variant>
        <vt:i4>0</vt:i4>
      </vt:variant>
      <vt:variant>
        <vt:i4>5</vt:i4>
      </vt:variant>
      <vt:variant>
        <vt:lpwstr>http://www.yucatan.gob.mx/transparencia/ipo.php</vt:lpwstr>
      </vt:variant>
      <vt:variant>
        <vt:lpwstr/>
      </vt:variant>
      <vt:variant>
        <vt:i4>5701715</vt:i4>
      </vt:variant>
      <vt:variant>
        <vt:i4>30</vt:i4>
      </vt:variant>
      <vt:variant>
        <vt:i4>0</vt:i4>
      </vt:variant>
      <vt:variant>
        <vt:i4>5</vt:i4>
      </vt:variant>
      <vt:variant>
        <vt:lpwstr>http://www.sigeyucatan.gob.mx/m/</vt:lpwstr>
      </vt:variant>
      <vt:variant>
        <vt:lpwstr/>
      </vt:variant>
      <vt:variant>
        <vt:i4>5701685</vt:i4>
      </vt:variant>
      <vt:variant>
        <vt:i4>27</vt:i4>
      </vt:variant>
      <vt:variant>
        <vt:i4>0</vt:i4>
      </vt:variant>
      <vt:variant>
        <vt:i4>5</vt:i4>
      </vt:variant>
      <vt:variant>
        <vt:lpwstr>https://srvshyweb.yucatan.gob.mx/cgi-bin/wspd_cgi.sh/WService=wspresuweb/frmptofinal2.r</vt:lpwstr>
      </vt:variant>
      <vt:variant>
        <vt:lpwstr/>
      </vt:variant>
      <vt:variant>
        <vt:i4>3407925</vt:i4>
      </vt:variant>
      <vt:variant>
        <vt:i4>24</vt:i4>
      </vt:variant>
      <vt:variant>
        <vt:i4>0</vt:i4>
      </vt:variant>
      <vt:variant>
        <vt:i4>5</vt:i4>
      </vt:variant>
      <vt:variant>
        <vt:lpwstr>http://www.yucatan.gob.mx/transparencia/ipo.php?id=1520</vt:lpwstr>
      </vt:variant>
      <vt:variant>
        <vt:lpwstr/>
      </vt:variant>
      <vt:variant>
        <vt:i4>7077938</vt:i4>
      </vt:variant>
      <vt:variant>
        <vt:i4>21</vt:i4>
      </vt:variant>
      <vt:variant>
        <vt:i4>0</vt:i4>
      </vt:variant>
      <vt:variant>
        <vt:i4>5</vt:i4>
      </vt:variant>
      <vt:variant>
        <vt:lpwstr>http://www.yucatan.gob.mx/</vt:lpwstr>
      </vt:variant>
      <vt:variant>
        <vt:lpwstr/>
      </vt:variant>
      <vt:variant>
        <vt:i4>5636136</vt:i4>
      </vt:variant>
      <vt:variant>
        <vt:i4>18</vt:i4>
      </vt:variant>
      <vt:variant>
        <vt:i4>0</vt:i4>
      </vt:variant>
      <vt:variant>
        <vt:i4>5</vt:i4>
      </vt:variant>
      <vt:variant>
        <vt:lpwstr>http://www.yucatan.gob.mx/transparencia/evaluacion_desempeno.php</vt:lpwstr>
      </vt:variant>
      <vt:variant>
        <vt:lpwstr/>
      </vt:variant>
      <vt:variant>
        <vt:i4>983052</vt:i4>
      </vt:variant>
      <vt:variant>
        <vt:i4>15</vt:i4>
      </vt:variant>
      <vt:variant>
        <vt:i4>0</vt:i4>
      </vt:variant>
      <vt:variant>
        <vt:i4>5</vt:i4>
      </vt:variant>
      <vt:variant>
        <vt:lpwstr>http://www.educacion.yucatan.gob.mx/multimedia/publi/PROGRAMA SECTORIAL DE EDUCACION DE CALIDAD_Decreto 177_DO. 26 abril 2014.pdf</vt:lpwstr>
      </vt:variant>
      <vt:variant>
        <vt:lpwstr/>
      </vt:variant>
      <vt:variant>
        <vt:i4>5767178</vt:i4>
      </vt:variant>
      <vt:variant>
        <vt:i4>12</vt:i4>
      </vt:variant>
      <vt:variant>
        <vt:i4>0</vt:i4>
      </vt:variant>
      <vt:variant>
        <vt:i4>5</vt:i4>
      </vt:variant>
      <vt:variant>
        <vt:lpwstr>http://www.yucatan.gob.mx/docs/pdf/PED-2012-2018-Yuc.pdf</vt:lpwstr>
      </vt:variant>
      <vt:variant>
        <vt:lpwstr/>
      </vt:variant>
      <vt:variant>
        <vt:i4>7864432</vt:i4>
      </vt:variant>
      <vt:variant>
        <vt:i4>9</vt:i4>
      </vt:variant>
      <vt:variant>
        <vt:i4>0</vt:i4>
      </vt:variant>
      <vt:variant>
        <vt:i4>5</vt:i4>
      </vt:variant>
      <vt:variant>
        <vt:lpwstr>http://pnd.gob.mx/</vt:lpwstr>
      </vt:variant>
      <vt:variant>
        <vt:lpwstr/>
      </vt:variant>
      <vt:variant>
        <vt:i4>983052</vt:i4>
      </vt:variant>
      <vt:variant>
        <vt:i4>6</vt:i4>
      </vt:variant>
      <vt:variant>
        <vt:i4>0</vt:i4>
      </vt:variant>
      <vt:variant>
        <vt:i4>5</vt:i4>
      </vt:variant>
      <vt:variant>
        <vt:lpwstr>http://www.educacion.yucatan.gob.mx/multimedia/publi/PROGRAMA SECTORIAL DE EDUCACION DE CALIDAD_Decreto 177_DO. 26 abril 2014.pdf</vt:lpwstr>
      </vt:variant>
      <vt:variant>
        <vt:lpwstr/>
      </vt:variant>
      <vt:variant>
        <vt:i4>7143467</vt:i4>
      </vt:variant>
      <vt:variant>
        <vt:i4>3</vt:i4>
      </vt:variant>
      <vt:variant>
        <vt:i4>0</vt:i4>
      </vt:variant>
      <vt:variant>
        <vt:i4>5</vt:i4>
      </vt:variant>
      <vt:variant>
        <vt:lpwstr>http://www.inifed.gob.mx/doc/servicios/2014/GU%C3%8DA OPERATIVA DE FAM B%C3%81SICA 2014.pdf</vt:lpwstr>
      </vt:variant>
      <vt:variant>
        <vt:lpwstr/>
      </vt:variant>
      <vt:variant>
        <vt:i4>3014703</vt:i4>
      </vt:variant>
      <vt:variant>
        <vt:i4>0</vt:i4>
      </vt:variant>
      <vt:variant>
        <vt:i4>0</vt:i4>
      </vt:variant>
      <vt:variant>
        <vt:i4>5</vt:i4>
      </vt:variant>
      <vt:variant>
        <vt:lpwstr>http://www.diputados.gob.mx/LeyesBiblio/ref/lcf.htm</vt:lpwstr>
      </vt:variant>
      <vt:variant>
        <vt:lpwstr/>
      </vt:variant>
      <vt:variant>
        <vt:i4>655474</vt:i4>
      </vt:variant>
      <vt:variant>
        <vt:i4>3</vt:i4>
      </vt:variant>
      <vt:variant>
        <vt:i4>0</vt:i4>
      </vt:variant>
      <vt:variant>
        <vt:i4>5</vt:i4>
      </vt:variant>
      <vt:variant>
        <vt:lpwstr>http://www.yucatan.gob.mx/transparencia/informacion_financiera.php</vt:lpwstr>
      </vt:variant>
      <vt:variant>
        <vt:lpwstr/>
      </vt:variant>
      <vt:variant>
        <vt:i4>655474</vt:i4>
      </vt:variant>
      <vt:variant>
        <vt:i4>0</vt:i4>
      </vt:variant>
      <vt:variant>
        <vt:i4>0</vt:i4>
      </vt:variant>
      <vt:variant>
        <vt:i4>5</vt:i4>
      </vt:variant>
      <vt:variant>
        <vt:lpwstr>http://www.yucatan.gob.mx/transparencia/informacion_financiera.php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Guízar</dc:creator>
  <cp:keywords/>
  <dc:description/>
  <cp:lastModifiedBy>Jose de Jesus Guizar Jimenez</cp:lastModifiedBy>
  <cp:revision>5</cp:revision>
  <cp:lastPrinted>2016-04-08T16:34:00Z</cp:lastPrinted>
  <dcterms:created xsi:type="dcterms:W3CDTF">2016-03-31T20:34:00Z</dcterms:created>
  <dcterms:modified xsi:type="dcterms:W3CDTF">2016-04-08T16:42:00Z</dcterms:modified>
</cp:coreProperties>
</file>