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5EEE" w:rsidRPr="001113C2" w:rsidRDefault="00EA3258" w:rsidP="00E31160">
      <w:pPr>
        <w:spacing w:after="200"/>
        <w:jc w:val="center"/>
        <w:rPr>
          <w:rFonts w:ascii="Calibri" w:hAnsi="Calibri" w:cs="Arial"/>
          <w:b/>
          <w:color w:val="auto"/>
          <w:sz w:val="20"/>
          <w:szCs w:val="20"/>
          <w:lang w:val="es-ES" w:eastAsia="en-US"/>
        </w:rPr>
      </w:pPr>
      <w:r>
        <w:rPr>
          <w:rFonts w:ascii="Calibri" w:hAnsi="Calibri" w:cs="Arial"/>
          <w:b/>
          <w:color w:val="auto"/>
          <w:sz w:val="20"/>
          <w:szCs w:val="20"/>
          <w:lang w:val="es-ES" w:eastAsia="en-US"/>
        </w:rPr>
        <w:t>Cuenta Pública 2017</w:t>
      </w:r>
    </w:p>
    <w:p w:rsidR="00055EEE" w:rsidRPr="001113C2" w:rsidRDefault="00055EEE" w:rsidP="00E31160">
      <w:pPr>
        <w:spacing w:after="200"/>
        <w:jc w:val="center"/>
        <w:rPr>
          <w:rFonts w:ascii="Calibri" w:hAnsi="Calibri" w:cs="Arial"/>
          <w:b/>
          <w:color w:val="auto"/>
          <w:sz w:val="20"/>
          <w:szCs w:val="20"/>
          <w:lang w:val="es-ES" w:eastAsia="en-US"/>
        </w:rPr>
      </w:pPr>
      <w:r w:rsidRPr="001113C2">
        <w:rPr>
          <w:rFonts w:ascii="Calibri" w:hAnsi="Calibri" w:cs="Arial"/>
          <w:b/>
          <w:color w:val="auto"/>
          <w:sz w:val="20"/>
          <w:szCs w:val="20"/>
          <w:lang w:val="es-ES" w:eastAsia="en-US"/>
        </w:rPr>
        <w:t>Notas a los Estados Financieros</w:t>
      </w:r>
    </w:p>
    <w:p w:rsidR="00055EEE" w:rsidRPr="001113C2" w:rsidRDefault="009240A0" w:rsidP="00E31160">
      <w:pPr>
        <w:spacing w:after="200"/>
        <w:jc w:val="center"/>
        <w:rPr>
          <w:rFonts w:ascii="Calibri" w:hAnsi="Calibri" w:cs="Arial"/>
          <w:b/>
          <w:color w:val="auto"/>
          <w:sz w:val="20"/>
          <w:szCs w:val="20"/>
          <w:lang w:val="es-ES" w:eastAsia="en-US"/>
        </w:rPr>
      </w:pPr>
      <w:r>
        <w:rPr>
          <w:rFonts w:ascii="Calibri" w:hAnsi="Calibri" w:cs="Arial"/>
          <w:b/>
          <w:color w:val="auto"/>
          <w:sz w:val="20"/>
          <w:szCs w:val="20"/>
          <w:lang w:val="es-ES" w:eastAsia="en-US"/>
        </w:rPr>
        <w:t>Al 3</w:t>
      </w:r>
      <w:r w:rsidR="004D0FAB">
        <w:rPr>
          <w:rFonts w:ascii="Calibri" w:hAnsi="Calibri" w:cs="Arial"/>
          <w:b/>
          <w:color w:val="auto"/>
          <w:sz w:val="20"/>
          <w:szCs w:val="20"/>
          <w:lang w:val="es-ES" w:eastAsia="en-US"/>
        </w:rPr>
        <w:t xml:space="preserve">1 de Diciembre </w:t>
      </w:r>
      <w:r w:rsidR="00EA3258">
        <w:rPr>
          <w:rFonts w:ascii="Calibri" w:hAnsi="Calibri" w:cs="Arial"/>
          <w:b/>
          <w:color w:val="auto"/>
          <w:sz w:val="20"/>
          <w:szCs w:val="20"/>
          <w:lang w:val="es-ES" w:eastAsia="en-US"/>
        </w:rPr>
        <w:t>de 2017</w:t>
      </w:r>
    </w:p>
    <w:p w:rsidR="00055EEE" w:rsidRPr="001113C2" w:rsidRDefault="00055EEE" w:rsidP="00E31160">
      <w:pPr>
        <w:spacing w:after="200"/>
        <w:jc w:val="center"/>
        <w:rPr>
          <w:rFonts w:ascii="Calibri" w:hAnsi="Calibri" w:cs="Arial"/>
          <w:b/>
          <w:color w:val="auto"/>
          <w:sz w:val="20"/>
          <w:szCs w:val="20"/>
          <w:lang w:val="es-ES" w:eastAsia="en-US"/>
        </w:rPr>
      </w:pPr>
      <w:r w:rsidRPr="001113C2">
        <w:rPr>
          <w:rFonts w:ascii="Calibri" w:hAnsi="Calibri" w:cs="Arial"/>
          <w:b/>
          <w:color w:val="auto"/>
          <w:sz w:val="20"/>
          <w:szCs w:val="20"/>
          <w:lang w:val="es-ES" w:eastAsia="en-US"/>
        </w:rPr>
        <w:t>(Pesos)</w:t>
      </w:r>
    </w:p>
    <w:p w:rsidR="00055EEE" w:rsidRPr="001113C2" w:rsidRDefault="00055EEE" w:rsidP="00E31160">
      <w:pPr>
        <w:spacing w:after="200"/>
        <w:jc w:val="center"/>
        <w:rPr>
          <w:rFonts w:ascii="Calibri" w:hAnsi="Calibri" w:cs="Arial"/>
          <w:b/>
          <w:color w:val="auto"/>
          <w:sz w:val="20"/>
          <w:szCs w:val="20"/>
          <w:lang w:val="es-ES" w:eastAsia="en-US"/>
        </w:rPr>
      </w:pPr>
    </w:p>
    <w:p w:rsidR="00055EEE" w:rsidRPr="001113C2" w:rsidRDefault="00055EEE" w:rsidP="00A04708">
      <w:pPr>
        <w:rPr>
          <w:rFonts w:ascii="Calibri" w:hAnsi="Calibri" w:cs="Arial"/>
          <w:b/>
          <w:sz w:val="20"/>
          <w:szCs w:val="20"/>
        </w:rPr>
      </w:pPr>
    </w:p>
    <w:p w:rsidR="00055EEE" w:rsidRPr="001113C2" w:rsidRDefault="00055EEE" w:rsidP="00A04708">
      <w:pPr>
        <w:rPr>
          <w:rFonts w:ascii="Calibri" w:hAnsi="Calibri" w:cs="Arial"/>
          <w:b/>
          <w:sz w:val="20"/>
          <w:szCs w:val="20"/>
        </w:rPr>
      </w:pPr>
      <w:r w:rsidRPr="001113C2">
        <w:rPr>
          <w:rFonts w:ascii="Calibri" w:hAnsi="Calibri" w:cs="Arial"/>
          <w:b/>
          <w:sz w:val="20"/>
          <w:szCs w:val="20"/>
        </w:rPr>
        <w:t>Ente Público</w:t>
      </w:r>
      <w:proofErr w:type="gramStart"/>
      <w:r w:rsidRPr="001113C2">
        <w:rPr>
          <w:rFonts w:ascii="Calibri" w:hAnsi="Calibri" w:cs="Arial"/>
          <w:b/>
          <w:sz w:val="20"/>
          <w:szCs w:val="20"/>
        </w:rPr>
        <w:t>:  COLEGIO</w:t>
      </w:r>
      <w:proofErr w:type="gramEnd"/>
      <w:r w:rsidRPr="001113C2">
        <w:rPr>
          <w:rFonts w:ascii="Calibri" w:hAnsi="Calibri" w:cs="Arial"/>
          <w:b/>
          <w:sz w:val="20"/>
          <w:szCs w:val="20"/>
        </w:rPr>
        <w:t xml:space="preserve"> DE BACHILLERES DEL ESTADO DE YUCATÁN</w:t>
      </w:r>
    </w:p>
    <w:p w:rsidR="00055EEE" w:rsidRPr="00E31160" w:rsidRDefault="00055EEE" w:rsidP="00A04708">
      <w:pPr>
        <w:rPr>
          <w:rFonts w:ascii="Arial" w:hAnsi="Arial" w:cs="Arial"/>
          <w:b/>
          <w:sz w:val="20"/>
          <w:szCs w:val="20"/>
        </w:rPr>
      </w:pPr>
    </w:p>
    <w:p w:rsidR="00055EEE" w:rsidRPr="00E31160" w:rsidRDefault="00055EEE">
      <w:pPr>
        <w:jc w:val="center"/>
        <w:rPr>
          <w:rFonts w:ascii="Arial" w:hAnsi="Arial" w:cs="Arial"/>
          <w:b/>
          <w:sz w:val="20"/>
          <w:szCs w:val="20"/>
        </w:rPr>
      </w:pPr>
    </w:p>
    <w:p w:rsidR="001F623E" w:rsidRDefault="001F623E" w:rsidP="001F623E">
      <w:pPr>
        <w:numPr>
          <w:ilvl w:val="0"/>
          <w:numId w:val="4"/>
        </w:numPr>
        <w:ind w:hanging="360"/>
        <w:jc w:val="both"/>
        <w:rPr>
          <w:rFonts w:ascii="Calibri" w:eastAsia="Calibri" w:hAnsi="Calibri" w:cs="Arial"/>
          <w:b/>
          <w:sz w:val="20"/>
          <w:szCs w:val="20"/>
        </w:rPr>
      </w:pPr>
      <w:r>
        <w:rPr>
          <w:rFonts w:ascii="Calibri" w:eastAsia="Calibri" w:hAnsi="Calibri" w:cs="Arial"/>
          <w:b/>
          <w:sz w:val="20"/>
          <w:szCs w:val="20"/>
        </w:rPr>
        <w:t>NOTAS DE GESTION ADMINISTRATIVA</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 xml:space="preserve"> SE CREA EL COLEGIO DE BACHILLERES MEDIANTE EL DECRETO NUMERO 457 DE FECHA 3 DE AGOSTO DE 1981 COMO UN ORGANISMO  PUBLICO DESCENTRALIZADO DEL GOBIERNO DEL ESTADO, CON PERSONALIDAD JURIDICA, PATRIMONIO PROPIO Y DOMICILIO EN LA CIUDAD DE MERIDA, YUCATAN EL CUAL SE REGIRA EN LO CONDUCENTE POR LA CONSTITUCION POLITICA DE LOS ESTADOS UNIDOS MEXICANOS, POR LA PROPIA DEL ESTADO, POR LA LEY DEL ESTADO DE YUCATAN, LA LEY GENERAL DE EDUCACION Y POR LOS PLANES ACADEMICOS DEL COLEGIO DE BACHILLERES FEDERAL QUE TIENE COMO FINALIDAD IMPARTIR E IMPULSAR LA EDUCACION CORRESPONDIENTE AL BACHILLERATO .</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LAS POLITICAS CONTABLES QUE SE LLEVAN A CABO EN ESTA INSTITUCION SON:</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a).-REGISTRO DE LOS INGRESOS.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u w:val="single"/>
        </w:rPr>
        <w:t>SUBSIDIO FEDERAL</w:t>
      </w:r>
    </w:p>
    <w:p w:rsidR="001F623E" w:rsidRDefault="001F623E" w:rsidP="001F623E">
      <w:pPr>
        <w:jc w:val="both"/>
        <w:rPr>
          <w:rFonts w:ascii="Calibri" w:hAnsi="Calibri" w:cs="Arial"/>
          <w:sz w:val="20"/>
          <w:szCs w:val="20"/>
        </w:rPr>
      </w:pPr>
      <w:r>
        <w:rPr>
          <w:rFonts w:ascii="Calibri" w:eastAsia="Calibri" w:hAnsi="Calibri" w:cs="Arial"/>
          <w:sz w:val="20"/>
          <w:szCs w:val="20"/>
        </w:rPr>
        <w:t>EL SUBSIDIO FEDERAL DEL EJERCICIO ES OTORGADO POR MEDIO DE OFICIOS DE LA SECRETARIA DE EDUCACION MEDIA SUPERIOR A TRAVES DE LA COORDINACION SECTORIAL EN LA QUE SE NOS DESGLOSA EL PRESUPUESTO ANUAL, ASIGNANDO LOS IMPORTES CORRESPONDIENTES  A LOS CAPITULOS DE SERVICIOS PERSONALES (CAPITULO 1000) Y GASTOS DE OPERACIÓN. (CAPITULO 2000 Y 3000).</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u w:val="single"/>
        </w:rPr>
        <w:lastRenderedPageBreak/>
        <w:t>SUBSIDIO ESTATAL</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EN EL EJERCICIO 2017  EL SUBSIDIO ESTATAL SERA APLICADO EN EL CAPITULO 1000 DE SERVICIOS PERSONALES  CAPITULOS 2000 Y 3000 DE GASTOS DE OPERACIÓN DE ACUERDO A LO ESTABLECIENDO EN EL OFICIO DE LA SECRETARIA DE ADMNISTRACION Y FINANZAS</w:t>
      </w:r>
      <w:proofErr w:type="gramStart"/>
      <w:r>
        <w:rPr>
          <w:rFonts w:ascii="Calibri" w:eastAsia="Calibri" w:hAnsi="Calibri" w:cs="Arial"/>
          <w:sz w:val="20"/>
          <w:szCs w:val="20"/>
        </w:rPr>
        <w:t>,.</w:t>
      </w:r>
      <w:proofErr w:type="gramEnd"/>
      <w:r>
        <w:rPr>
          <w:rFonts w:ascii="Calibri" w:eastAsia="Calibri" w:hAnsi="Calibri" w:cs="Arial"/>
          <w:sz w:val="20"/>
          <w:szCs w:val="20"/>
        </w:rPr>
        <w:t xml:space="preserve"> </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u w:val="single"/>
        </w:rPr>
        <w:t>INGRESOS PROPIOS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LOS INGRESOS PROPIOS SE CONTABILIZAN AL FINAL DE CADA PERIODO PARA CUBRIR LOS GASTOS DE LOS CAPITULOS 1000, 2000, 3000 Y 5000 SEGÚN CORRESPONDA.</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b).- REGISTRO DE LOS EGRESOS.</w:t>
      </w:r>
    </w:p>
    <w:p w:rsidR="001F623E" w:rsidRDefault="001F623E" w:rsidP="001F623E">
      <w:pPr>
        <w:jc w:val="both"/>
        <w:rPr>
          <w:rFonts w:ascii="Calibri" w:hAnsi="Calibri" w:cs="Arial"/>
          <w:sz w:val="20"/>
          <w:szCs w:val="20"/>
        </w:rPr>
      </w:pPr>
      <w:r>
        <w:rPr>
          <w:rFonts w:ascii="Calibri" w:eastAsia="Calibri" w:hAnsi="Calibri" w:cs="Arial"/>
          <w:sz w:val="20"/>
          <w:szCs w:val="20"/>
        </w:rPr>
        <w:t>LAS POLITICAS CONTABLES QUE EL COLEGIO DE BACHILLERES DEL ESTADO DE YUCATAN APLICA PARA CONTABILIZAR Y REGISTRAR  LAS OPERACIONES CONTABLES FUERON ESTABLECIDOS  POR:</w:t>
      </w:r>
    </w:p>
    <w:p w:rsidR="001F623E" w:rsidRDefault="001F623E" w:rsidP="001F623E">
      <w:pPr>
        <w:jc w:val="both"/>
        <w:rPr>
          <w:rFonts w:ascii="Calibri" w:eastAsia="Calibri" w:hAnsi="Calibri" w:cs="Arial"/>
          <w:b/>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1.-</w:t>
      </w:r>
      <w:r>
        <w:rPr>
          <w:rFonts w:ascii="Calibri" w:eastAsia="Calibri" w:hAnsi="Calibri" w:cs="Arial"/>
          <w:sz w:val="20"/>
          <w:szCs w:val="20"/>
        </w:rPr>
        <w:t xml:space="preserve"> LA SECRETARIA DE  HACIENDA Y FINANZAS LA CUAL EXPIDE EL CLASIFICADOR POR OBJETO DEL GASTO, PARA LA ADMINISTRACION PUBLICA FEDERAL DE ACUERDO CON LOS LINAMIENTOS DE LA CONSEJO NACIONAL DE LA ADMINITRACION CONTABLE.</w:t>
      </w:r>
    </w:p>
    <w:p w:rsidR="001F623E" w:rsidRDefault="001F623E" w:rsidP="001F623E">
      <w:pPr>
        <w:jc w:val="both"/>
        <w:rPr>
          <w:rFonts w:ascii="Calibri" w:hAnsi="Calibri" w:cs="Arial"/>
          <w:sz w:val="20"/>
          <w:szCs w:val="20"/>
        </w:rPr>
      </w:pPr>
      <w:r>
        <w:rPr>
          <w:rFonts w:ascii="Calibri" w:eastAsia="Calibri" w:hAnsi="Calibri" w:cs="Arial"/>
          <w:b/>
          <w:sz w:val="20"/>
          <w:szCs w:val="20"/>
        </w:rPr>
        <w:t>2.-</w:t>
      </w:r>
      <w:r>
        <w:rPr>
          <w:rFonts w:ascii="Calibri" w:eastAsia="Calibri" w:hAnsi="Calibri" w:cs="Arial"/>
          <w:sz w:val="20"/>
          <w:szCs w:val="20"/>
        </w:rPr>
        <w:t xml:space="preserve"> POR LA DIRECCION DE FISCALIZACION, Y POR LA SUBDIRECCION DE ANALISIS Y EVALUACION FINANCIERA, LAS CUALES CREARON UN MANUAL DE PROCEDIMIENTOS CONTABLES PARA EL REGISTRO DE LAS OPERACIONES DE LOS COLEGIOS DE BACHILLERES DE LA PROVINCIA.</w:t>
      </w:r>
    </w:p>
    <w:p w:rsidR="001F623E" w:rsidRDefault="001F623E" w:rsidP="001F623E">
      <w:pPr>
        <w:jc w:val="both"/>
        <w:rPr>
          <w:rFonts w:ascii="Calibri" w:hAnsi="Calibri" w:cs="Arial"/>
          <w:sz w:val="20"/>
          <w:szCs w:val="20"/>
        </w:rPr>
      </w:pPr>
      <w:r>
        <w:rPr>
          <w:rFonts w:ascii="Calibri" w:eastAsia="Calibri" w:hAnsi="Calibri" w:cs="Arial"/>
          <w:sz w:val="20"/>
          <w:szCs w:val="20"/>
        </w:rPr>
        <w:t>EL CLASIFICADOR POR OBJETO DEL GASTO ES EL DOCUMENTO QUE ORDENA E IDENTIFICA EN FORMA GENERICA, HOMOGENEA Y COHERENTE LOS RECURSOS HUMANOS, MATERIALES, TECNOLOGICOS Y FINANCIEROS, QUE REQUIEREN LAS DEPENDENCIAS Y ENTIDADES DE LA ADMINISTRACION PUBLICA FEDERAL PARA CUMPLIR CO LOS OBJETIVOS  Y PROGRAMAS QUE SE  ESTABLEZCAN EN EL PRESUPUESTO  DE EGRESOS DE LA FEDERACION</w:t>
      </w:r>
    </w:p>
    <w:p w:rsidR="001F623E" w:rsidRDefault="001F623E" w:rsidP="001F623E">
      <w:pPr>
        <w:jc w:val="both"/>
        <w:rPr>
          <w:rFonts w:ascii="Calibri" w:hAnsi="Calibri" w:cs="Arial"/>
          <w:sz w:val="20"/>
          <w:szCs w:val="20"/>
        </w:rPr>
      </w:pPr>
      <w:r>
        <w:rPr>
          <w:rFonts w:ascii="Calibri" w:eastAsia="Calibri" w:hAnsi="Calibri" w:cs="Arial"/>
          <w:sz w:val="20"/>
          <w:szCs w:val="20"/>
        </w:rPr>
        <w:t>ESTE DOCUMENTO FUE CREADO CON EL OBJETO DE CONTAR CON MECANISMOS EFICIENTES DE ORIENTACION Y CONTROL DEL GASTO PUBLICO , PARA QUE A SU VEZ PODAMOS IDENTIFICAR A TRAVEZ DE ESTA HERRAMIENTA LOS BIENES Y SERVICIOS QUE ADQUIEREN LAS DEPENDENCIAS Y ENTIDADES DE LA ENTIDAD PUBLICA FEDERAL, CLASFIICANDO EL GASTO CONFORME A SU NATURALEZA ECONOMICA.</w:t>
      </w:r>
    </w:p>
    <w:p w:rsidR="001F623E" w:rsidRDefault="001F623E" w:rsidP="001F623E">
      <w:pPr>
        <w:jc w:val="both"/>
        <w:rPr>
          <w:rFonts w:ascii="Calibri" w:hAnsi="Calibri" w:cs="Arial"/>
          <w:sz w:val="20"/>
          <w:szCs w:val="20"/>
        </w:rPr>
      </w:pPr>
      <w:r>
        <w:rPr>
          <w:rFonts w:ascii="Calibri" w:eastAsia="Calibri" w:hAnsi="Calibri" w:cs="Arial"/>
          <w:sz w:val="20"/>
          <w:szCs w:val="20"/>
        </w:rPr>
        <w:t>LA ESTRUCTURA DEL CLASIFICADOR ESTA CONFORMADO POR CAPITULOS, CONCEPTOS Y PARTIDAS QUE CONSTITUYEN LA BASE FUNDAMENTAL PARA PRESENTAR LOS REPORTES  O AGREGACIONES PARA EFECTO DEL PRESUPUESTO, EJERCICIO O FISCALIZACION.</w:t>
      </w:r>
    </w:p>
    <w:p w:rsidR="001F623E" w:rsidRDefault="001F623E" w:rsidP="001F623E">
      <w:pPr>
        <w:jc w:val="both"/>
        <w:rPr>
          <w:rFonts w:ascii="Calibri" w:hAnsi="Calibri" w:cs="Arial"/>
          <w:sz w:val="20"/>
          <w:szCs w:val="20"/>
        </w:rPr>
      </w:pPr>
      <w:r>
        <w:rPr>
          <w:rFonts w:ascii="Calibri" w:eastAsia="Calibri" w:hAnsi="Calibri" w:cs="Arial"/>
          <w:sz w:val="20"/>
          <w:szCs w:val="20"/>
        </w:rPr>
        <w:t xml:space="preserve">EL CAPITULO DEL GASTO, ES EL MAYOR NIVEL DE AGREGACION  DE ESTE CLASIFICADOR QUE IDENTIFICA  EL CONJUNTO HOMOGENEO Y ORDENADO DE LOS BIENES Y SERVICIOS REQUERIDOS POR LAS DEPENDENCIAS. </w:t>
      </w:r>
    </w:p>
    <w:p w:rsidR="001F623E" w:rsidRDefault="001F623E" w:rsidP="001F623E">
      <w:pPr>
        <w:jc w:val="both"/>
        <w:rPr>
          <w:rFonts w:ascii="Calibri" w:hAnsi="Calibri" w:cs="Arial"/>
          <w:sz w:val="20"/>
          <w:szCs w:val="20"/>
        </w:rPr>
      </w:pPr>
      <w:r>
        <w:rPr>
          <w:rFonts w:ascii="Calibri" w:eastAsia="Calibri" w:hAnsi="Calibri" w:cs="Arial"/>
          <w:sz w:val="20"/>
          <w:szCs w:val="20"/>
        </w:rPr>
        <w:t>EL MANUAL DE PROCEDIMIENTOS CONTABLES PARA EL REGISTRO DE LAS OPERACIONES.- ES UN MANUAL QUE NOS PROPORCIONA LAS HERRAMIENTAS ADECUADAS PARA REGISTRAR Y CONTABILIZAR LAS OPERACIONES QUE TODA DEPENDENCIA DE GOBIERNO REALIZA AL EJERCER SU PRESUPUESTO.</w:t>
      </w:r>
    </w:p>
    <w:p w:rsidR="001F623E" w:rsidRDefault="001F623E" w:rsidP="001F623E">
      <w:pPr>
        <w:jc w:val="both"/>
        <w:rPr>
          <w:rFonts w:ascii="Calibri" w:hAnsi="Calibri" w:cs="Arial"/>
          <w:sz w:val="20"/>
          <w:szCs w:val="20"/>
        </w:rPr>
      </w:pPr>
      <w:r>
        <w:rPr>
          <w:rFonts w:ascii="Calibri" w:eastAsia="Calibri" w:hAnsi="Calibri" w:cs="Arial"/>
          <w:sz w:val="20"/>
          <w:szCs w:val="20"/>
        </w:rPr>
        <w:lastRenderedPageBreak/>
        <w:t>EL MANUAL NOS PROPORCIONA UN CATALOGO DE CUENTAS , EL MOVIMIENTOS DE LAS CUENTAS, LA NATURALEZA DE LAS CUENTAS YA SEA DEUDORA O ACREEDORA,  LOS ASIENTOS DE DIARIO, LOS ASIENTOS DE MAYOR, LAS CUENTAS DE ORDEN, LOS AJUSTES Y LOS PRINCIPALES ESTADOS FINANCIEROS.</w:t>
      </w:r>
    </w:p>
    <w:p w:rsidR="001F623E" w:rsidRDefault="001F623E" w:rsidP="001F623E">
      <w:pPr>
        <w:jc w:val="both"/>
        <w:rPr>
          <w:rFonts w:ascii="Calibri" w:hAnsi="Calibri" w:cs="Arial"/>
          <w:sz w:val="20"/>
          <w:szCs w:val="20"/>
        </w:rPr>
      </w:pPr>
      <w:r>
        <w:rPr>
          <w:rFonts w:ascii="Calibri" w:eastAsia="Calibri" w:hAnsi="Calibri" w:cs="Arial"/>
          <w:b/>
          <w:sz w:val="20"/>
          <w:szCs w:val="20"/>
        </w:rPr>
        <w:t xml:space="preserve">3.- </w:t>
      </w:r>
      <w:r>
        <w:rPr>
          <w:rFonts w:ascii="Calibri" w:eastAsia="Calibri" w:hAnsi="Calibri" w:cs="Arial"/>
          <w:sz w:val="20"/>
          <w:szCs w:val="20"/>
        </w:rPr>
        <w:t xml:space="preserve">LA EMISION DE LA INFORMACION FINANCIERA INCLUYENDO LA PROGRAMATICA Y PRESUPUESTARIA SE EMITE DE ACUERDO AL CONSEJO NACIONAL DE LA ADMINISTRACION CONTABLE  A TRAVES DE LA SECRETARIA DE HACIENDA Y CREDITO PUBLICO. </w:t>
      </w:r>
    </w:p>
    <w:p w:rsidR="001F623E" w:rsidRDefault="001F623E" w:rsidP="001F623E">
      <w:pPr>
        <w:rPr>
          <w:rFonts w:ascii="Calibri" w:hAnsi="Calibri" w:cs="Arial"/>
          <w:sz w:val="20"/>
          <w:szCs w:val="20"/>
        </w:rPr>
      </w:pPr>
      <w:r>
        <w:rPr>
          <w:rFonts w:ascii="Calibri" w:eastAsia="Calibri" w:hAnsi="Calibri" w:cs="Arial"/>
          <w:b/>
          <w:sz w:val="20"/>
          <w:szCs w:val="20"/>
        </w:rPr>
        <w:t>I.- POLITICAS DE MANTENIMIENTO DE INVENTARIOS.</w:t>
      </w:r>
    </w:p>
    <w:p w:rsidR="001F623E" w:rsidRDefault="001F623E" w:rsidP="001F623E">
      <w:pPr>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LAS ADQUISICIONES DE LOS ACTIVOS DEL COLEGIO DE BACHILLERES DEL ESTADO DE YUCATAN PUEDEN SER POR COMPRA, DONACION (INCLUSO LOS ENTREGADOS POR EL IDEFEY).</w:t>
      </w:r>
    </w:p>
    <w:p w:rsidR="001F623E" w:rsidRDefault="001F623E" w:rsidP="001F623E">
      <w:pPr>
        <w:jc w:val="both"/>
        <w:rPr>
          <w:rFonts w:ascii="Calibri" w:hAnsi="Calibri" w:cs="Arial"/>
          <w:sz w:val="20"/>
          <w:szCs w:val="20"/>
        </w:rPr>
      </w:pPr>
      <w:r>
        <w:rPr>
          <w:rFonts w:ascii="Calibri" w:eastAsia="Calibri" w:hAnsi="Calibri" w:cs="Arial"/>
          <w:sz w:val="20"/>
          <w:szCs w:val="20"/>
        </w:rPr>
        <w:t>UNA VEZ ADQUIRIDO EL ACTIVO FIJO SE PROCEDE A DAR DE ALTA EN EL SISTEMA DE INVENTARIOS, MEDIANTE EL SIGUIENTE PROCEDIMIENTO:</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1.-</w:t>
      </w:r>
      <w:r>
        <w:rPr>
          <w:rFonts w:ascii="Calibri" w:eastAsia="Calibri" w:hAnsi="Calibri" w:cs="Arial"/>
          <w:sz w:val="20"/>
          <w:szCs w:val="20"/>
        </w:rPr>
        <w:t xml:space="preserve"> SE RECIBE EL ACTIVO POR LA PERSONA ASIGNADA PARA ESE PROCESO</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2.-</w:t>
      </w:r>
      <w:r>
        <w:rPr>
          <w:rFonts w:ascii="Calibri" w:eastAsia="Calibri" w:hAnsi="Calibri" w:cs="Arial"/>
          <w:sz w:val="20"/>
          <w:szCs w:val="20"/>
        </w:rPr>
        <w:t>SE VERIFICA QUE LA DESCRIPCION DE LA FACTURA COINCIDAN CORRECTAMENTE CON EL ACTIVO QUE SE RECIBE, TALES COMO LA MARCA, MODELO, NUMERO DE SERIE EN SU CASO, COLOR, DIMENSIONES, ETC.</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3.-</w:t>
      </w:r>
      <w:r>
        <w:rPr>
          <w:rFonts w:ascii="Calibri" w:eastAsia="Calibri" w:hAnsi="Calibri" w:cs="Arial"/>
          <w:sz w:val="20"/>
          <w:szCs w:val="20"/>
        </w:rPr>
        <w:t xml:space="preserve"> SE ENTREGA EL ACTIVO A LA PERSONA O PLANTEL ASIGNADO PARA EL DEBIDO  RESGUARDO.</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4.-</w:t>
      </w:r>
      <w:r>
        <w:rPr>
          <w:rFonts w:ascii="Calibri" w:eastAsia="Calibri" w:hAnsi="Calibri" w:cs="Arial"/>
          <w:sz w:val="20"/>
          <w:szCs w:val="20"/>
        </w:rPr>
        <w:t xml:space="preserve"> EL JEFE DE RECURSOS MATERIALES SOLICITA EL VISTO BUENO DE LA FACTURA ORIGINAL CON SU FIRMA Y LA DEL DIRECTOR ADMINISTRATIVO.</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5.-</w:t>
      </w:r>
      <w:r>
        <w:rPr>
          <w:rFonts w:ascii="Calibri" w:eastAsia="Calibri" w:hAnsi="Calibri" w:cs="Arial"/>
          <w:sz w:val="20"/>
          <w:szCs w:val="20"/>
        </w:rPr>
        <w:t xml:space="preserve"> TENIENDO LAS FIRMAS CORRESPONDIENTES, SE ENTREGA LA MISMA  A LA SUBDIRECCIÓN FINANCIERA PARA LA REALIZAR EL CHEQUE O TRANSFERENCIA ELECTRONICA PARA PAGO.</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II.-PROCEDIMIENTO PARA EL ALTA DE LOS ACTIVOS O EQUIPOS: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1.-</w:t>
      </w:r>
      <w:r>
        <w:rPr>
          <w:rFonts w:ascii="Calibri" w:eastAsia="Calibri" w:hAnsi="Calibri" w:cs="Arial"/>
          <w:sz w:val="20"/>
          <w:szCs w:val="20"/>
        </w:rPr>
        <w:t>SE PROCEDE INCORPORAR EL O LOS ACTIVOS  ADQUIRIDOS AL SISTEMA DE INVENTARIOS EN DONDE SE TOMAN LOS SIGUIENTES DATOS:</w:t>
      </w:r>
    </w:p>
    <w:p w:rsidR="001F623E" w:rsidRDefault="001F623E" w:rsidP="001F623E">
      <w:pPr>
        <w:jc w:val="both"/>
        <w:rPr>
          <w:rFonts w:ascii="Calibri" w:hAnsi="Calibri" w:cs="Arial"/>
          <w:sz w:val="20"/>
          <w:szCs w:val="20"/>
        </w:rPr>
      </w:pPr>
    </w:p>
    <w:p w:rsidR="001F623E" w:rsidRDefault="001F623E" w:rsidP="001F623E">
      <w:pPr>
        <w:numPr>
          <w:ilvl w:val="0"/>
          <w:numId w:val="11"/>
        </w:numPr>
        <w:ind w:hanging="360"/>
        <w:jc w:val="both"/>
        <w:rPr>
          <w:rFonts w:ascii="Calibri" w:hAnsi="Calibri" w:cs="Arial"/>
          <w:sz w:val="20"/>
          <w:szCs w:val="20"/>
        </w:rPr>
      </w:pPr>
      <w:r>
        <w:rPr>
          <w:rFonts w:ascii="Calibri" w:eastAsia="Calibri" w:hAnsi="Calibri" w:cs="Arial"/>
          <w:sz w:val="20"/>
          <w:szCs w:val="20"/>
        </w:rPr>
        <w:t>SE CAPTURA EL CONCEPTO O DESCRIPCION DEL ACTIVO</w:t>
      </w:r>
    </w:p>
    <w:p w:rsidR="001F623E" w:rsidRDefault="001F623E" w:rsidP="001F623E">
      <w:pPr>
        <w:numPr>
          <w:ilvl w:val="0"/>
          <w:numId w:val="11"/>
        </w:numPr>
        <w:ind w:hanging="360"/>
        <w:jc w:val="both"/>
        <w:rPr>
          <w:rFonts w:ascii="Calibri" w:hAnsi="Calibri" w:cs="Arial"/>
          <w:sz w:val="20"/>
          <w:szCs w:val="20"/>
        </w:rPr>
      </w:pPr>
      <w:r>
        <w:rPr>
          <w:rFonts w:ascii="Calibri" w:eastAsia="Calibri" w:hAnsi="Calibri" w:cs="Arial"/>
          <w:sz w:val="20"/>
          <w:szCs w:val="20"/>
        </w:rPr>
        <w:t>LA CANTIDAD</w:t>
      </w:r>
    </w:p>
    <w:p w:rsidR="001F623E" w:rsidRDefault="001F623E" w:rsidP="001F623E">
      <w:pPr>
        <w:numPr>
          <w:ilvl w:val="0"/>
          <w:numId w:val="11"/>
        </w:numPr>
        <w:ind w:hanging="360"/>
        <w:jc w:val="both"/>
        <w:rPr>
          <w:rFonts w:ascii="Calibri" w:hAnsi="Calibri" w:cs="Arial"/>
          <w:sz w:val="20"/>
          <w:szCs w:val="20"/>
        </w:rPr>
      </w:pPr>
      <w:r>
        <w:rPr>
          <w:rFonts w:ascii="Calibri" w:eastAsia="Calibri" w:hAnsi="Calibri" w:cs="Arial"/>
          <w:sz w:val="20"/>
          <w:szCs w:val="20"/>
        </w:rPr>
        <w:t>EL IMPORTE DEL ACTIVO</w:t>
      </w:r>
      <w:r>
        <w:rPr>
          <w:rFonts w:ascii="Calibri" w:eastAsia="Calibri" w:hAnsi="Calibri" w:cs="Arial"/>
          <w:sz w:val="20"/>
          <w:szCs w:val="20"/>
        </w:rPr>
        <w:tab/>
      </w:r>
    </w:p>
    <w:p w:rsidR="001F623E" w:rsidRDefault="001F623E" w:rsidP="001F623E">
      <w:pPr>
        <w:numPr>
          <w:ilvl w:val="0"/>
          <w:numId w:val="11"/>
        </w:numPr>
        <w:ind w:hanging="360"/>
        <w:jc w:val="both"/>
        <w:rPr>
          <w:rFonts w:ascii="Calibri" w:hAnsi="Calibri" w:cs="Arial"/>
          <w:sz w:val="20"/>
          <w:szCs w:val="20"/>
        </w:rPr>
      </w:pPr>
      <w:r>
        <w:rPr>
          <w:rFonts w:ascii="Calibri" w:eastAsia="Calibri" w:hAnsi="Calibri" w:cs="Arial"/>
          <w:sz w:val="20"/>
          <w:szCs w:val="20"/>
        </w:rPr>
        <w:t>LA ASIGNACION DEL ACTIVO QUE PUEDE SER A LOS PLANTELES O ADMINISTRACION   CENTRAL</w:t>
      </w:r>
    </w:p>
    <w:p w:rsidR="001F623E" w:rsidRDefault="001F623E" w:rsidP="001F623E">
      <w:pPr>
        <w:numPr>
          <w:ilvl w:val="0"/>
          <w:numId w:val="11"/>
        </w:numPr>
        <w:ind w:hanging="360"/>
        <w:jc w:val="both"/>
        <w:rPr>
          <w:rFonts w:ascii="Calibri" w:hAnsi="Calibri" w:cs="Arial"/>
          <w:sz w:val="20"/>
          <w:szCs w:val="20"/>
        </w:rPr>
      </w:pPr>
      <w:r>
        <w:rPr>
          <w:rFonts w:ascii="Calibri" w:eastAsia="Calibri" w:hAnsi="Calibri" w:cs="Arial"/>
          <w:sz w:val="20"/>
          <w:szCs w:val="20"/>
        </w:rPr>
        <w:lastRenderedPageBreak/>
        <w:t>EL PROGRAMA  DE INVENTARIOS AUTOMATICAMENTE ASIGNA EL NUMERO                                                                                                                                                         CORRESPONDINETE A CADA ACTIVO</w:t>
      </w:r>
    </w:p>
    <w:p w:rsidR="001F623E" w:rsidRDefault="001F623E" w:rsidP="001F623E">
      <w:pPr>
        <w:numPr>
          <w:ilvl w:val="0"/>
          <w:numId w:val="11"/>
        </w:numPr>
        <w:ind w:hanging="360"/>
        <w:jc w:val="both"/>
        <w:rPr>
          <w:rFonts w:ascii="Calibri" w:hAnsi="Calibri" w:cs="Arial"/>
          <w:sz w:val="20"/>
          <w:szCs w:val="20"/>
        </w:rPr>
      </w:pPr>
      <w:r>
        <w:rPr>
          <w:rFonts w:ascii="Calibri" w:eastAsia="Calibri" w:hAnsi="Calibri" w:cs="Arial"/>
          <w:sz w:val="20"/>
          <w:szCs w:val="20"/>
        </w:rPr>
        <w:t>SE GENERA UN DOCUMENTO DE ALTA DEL ACTIVO DONDE FIRMA:  ENTREGA POR PARTE DEL JEFE DE RECURSOS MATERIALES, VISTO BUENO DEL DIRECTOR ADMINISTRATIVO Y EL DIRECTOR DEL PLANTEL O LA PERSONA A QUIEN SE LE ASIGNA.</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2.-</w:t>
      </w:r>
      <w:r>
        <w:rPr>
          <w:rFonts w:ascii="Calibri" w:eastAsia="Calibri" w:hAnsi="Calibri" w:cs="Arial"/>
          <w:sz w:val="20"/>
          <w:szCs w:val="20"/>
        </w:rPr>
        <w:t xml:space="preserve"> CUANDO EL EQUIPO O ACTIVO ES ASIGNADA PARA ALGUN PLANTEL, EL DIRECTOR QUE RECIBE FIRMA EL DOCUMENTO LLAMADO RESGUARDO DE INVENTARIOS Y TIENE LA OBLIGACION DE CUIDAR Y DAR EL USO ADECUADO.</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3.-</w:t>
      </w:r>
      <w:r>
        <w:rPr>
          <w:rFonts w:ascii="Calibri" w:eastAsia="Calibri" w:hAnsi="Calibri" w:cs="Arial"/>
          <w:sz w:val="20"/>
          <w:szCs w:val="20"/>
        </w:rPr>
        <w:t xml:space="preserve"> CUANDO LA SIGNACION DEL ACTIVO ES PARA EL PERSONAL DE LA ADMINISTRACION CENTRAL FIRMARA EL RESGUARDO DE INVENTARIO EN FORMA PERSONALIZADA.</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4.-</w:t>
      </w:r>
      <w:r>
        <w:rPr>
          <w:rFonts w:ascii="Calibri" w:eastAsia="Calibri" w:hAnsi="Calibri" w:cs="Arial"/>
          <w:sz w:val="20"/>
          <w:szCs w:val="20"/>
        </w:rPr>
        <w:t>AL FIRMAR EL RESGUARDO DE INVENTARIOS SE VERIFICA QUE LOS DATOS CONTENIDOS EN EL MISMO SEAN LOS CORRECTOS.</w:t>
      </w:r>
    </w:p>
    <w:p w:rsidR="001F623E" w:rsidRDefault="001F623E" w:rsidP="001F623E">
      <w:pPr>
        <w:jc w:val="both"/>
        <w:rPr>
          <w:rFonts w:ascii="Calibri" w:eastAsia="Calibri" w:hAnsi="Calibri" w:cs="Arial"/>
          <w:b/>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III.- PROCEDIMIENTO EN PLANTELES: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1.-</w:t>
      </w:r>
      <w:r>
        <w:rPr>
          <w:rFonts w:ascii="Calibri" w:eastAsia="Calibri" w:hAnsi="Calibri" w:cs="Arial"/>
          <w:sz w:val="20"/>
          <w:szCs w:val="20"/>
        </w:rPr>
        <w:t>CUANDO EL PLANTEL ADQUIERA  UN ACTIVO POR INGRESO PROPIO O POR DONACION SE TIENE QUE SOLICITAR EL ALTA DEL ACTIVO EN EL SISTEMA DE INVENTARIOS, ANEXANDO LA COPIA DE LA FACTURA Y EN EL CASO QUE SEA PROPORCIONADO POR IDEFEY O ALGUNA OTRA DEPENDENCIA DE GOBIERNO SE DEBE PROPORCIONAR LA RELACION DE LO RECIBIDO O EN SU CASO LA SALIDA DEL ALMACEN.</w:t>
      </w:r>
    </w:p>
    <w:p w:rsidR="001F623E" w:rsidRDefault="001F623E" w:rsidP="001F623E">
      <w:pPr>
        <w:rPr>
          <w:rFonts w:ascii="Calibri" w:hAnsi="Calibri" w:cs="Arial"/>
          <w:sz w:val="20"/>
          <w:szCs w:val="20"/>
        </w:rPr>
      </w:pPr>
      <w:r>
        <w:rPr>
          <w:rFonts w:ascii="Calibri" w:eastAsia="Calibri" w:hAnsi="Calibri" w:cs="Arial"/>
          <w:sz w:val="20"/>
          <w:szCs w:val="20"/>
        </w:rPr>
        <w:t xml:space="preserve">TRANSFERENCIAS </w:t>
      </w:r>
    </w:p>
    <w:p w:rsidR="001F623E" w:rsidRDefault="001F623E" w:rsidP="001F623E">
      <w:pPr>
        <w:rPr>
          <w:rFonts w:ascii="Calibri" w:hAnsi="Calibri" w:cs="Arial"/>
          <w:sz w:val="20"/>
          <w:szCs w:val="20"/>
        </w:rPr>
      </w:pPr>
      <w:r>
        <w:rPr>
          <w:rFonts w:ascii="Calibri" w:eastAsia="Calibri" w:hAnsi="Calibri" w:cs="Arial"/>
          <w:sz w:val="20"/>
          <w:szCs w:val="20"/>
        </w:rPr>
        <w:t>(ESTOS ACTIVOS YA CUENTAN CON NUMERO DE INVENTARIO)</w:t>
      </w:r>
    </w:p>
    <w:p w:rsidR="001F623E" w:rsidRDefault="001F623E" w:rsidP="001F623E">
      <w:pPr>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ES LA TRANSFERENCIA DE UN ACTIVO DE UN PLANTEL A OTRO O DE UN PERSONA A OTRA ASI COMO DE UNA PERSONA A UN PLANTEL O VICEVERSA.</w:t>
      </w:r>
    </w:p>
    <w:p w:rsidR="001F623E" w:rsidRDefault="001F623E" w:rsidP="001F623E">
      <w:pPr>
        <w:jc w:val="both"/>
        <w:rPr>
          <w:rFonts w:ascii="Calibri" w:hAnsi="Calibri" w:cs="Arial"/>
          <w:sz w:val="20"/>
          <w:szCs w:val="20"/>
        </w:rPr>
      </w:pPr>
      <w:r>
        <w:rPr>
          <w:rFonts w:ascii="Calibri" w:eastAsia="Calibri" w:hAnsi="Calibri" w:cs="Arial"/>
          <w:sz w:val="20"/>
          <w:szCs w:val="20"/>
        </w:rPr>
        <w:t>UNA VEZ REALIZADO LA TRANSFERENCIA SE GENERA EL DOCUEMENTO DE TRANSFERENCIA DE ACTIVO PARA LA  RESPECTIVA FIRMA DE LAS PERSONAS INVOLUCRADAS ASI COMO EL VISTO BUENO DEL DIRECTOR ADMINISTRATIVO.</w:t>
      </w:r>
    </w:p>
    <w:p w:rsidR="001F623E" w:rsidRDefault="001F623E" w:rsidP="001F623E">
      <w:pPr>
        <w:jc w:val="both"/>
        <w:rPr>
          <w:rFonts w:ascii="Calibri" w:hAnsi="Calibri" w:cs="Arial"/>
          <w:sz w:val="20"/>
          <w:szCs w:val="20"/>
        </w:rPr>
      </w:pPr>
      <w:r>
        <w:rPr>
          <w:rFonts w:ascii="Calibri" w:eastAsia="Calibri" w:hAnsi="Calibri" w:cs="Arial"/>
          <w:sz w:val="20"/>
          <w:szCs w:val="20"/>
        </w:rPr>
        <w:t>BAJAS.- SE REFIERE A LOS ACTIVOS INSERVIBLES U OBSOLETOS ASIGNADOS A LOS PLANTELES Y/O A LA ADMINISTRACION CENTRAL PARA LO CUAL DEBE SOLICITARSE LA DEBIDA AUTORIZACIÓN A  LA H. JUNTA DE GOBIERNO, ÓRGANO MÁXIMO DE GOBIERNO DEL SUBSISTEMA.</w:t>
      </w:r>
    </w:p>
    <w:p w:rsidR="001F623E" w:rsidRDefault="001F623E" w:rsidP="001F623E">
      <w:pPr>
        <w:jc w:val="both"/>
        <w:rPr>
          <w:rFonts w:ascii="Calibri" w:hAnsi="Calibri" w:cs="Arial"/>
          <w:sz w:val="20"/>
          <w:szCs w:val="20"/>
        </w:rPr>
      </w:pPr>
      <w:r>
        <w:rPr>
          <w:rFonts w:ascii="Calibri" w:eastAsia="Calibri" w:hAnsi="Calibri" w:cs="Arial"/>
          <w:sz w:val="20"/>
          <w:szCs w:val="20"/>
        </w:rPr>
        <w:t>EN CASO DE EXTRAVIO O ROBO DE ALGUN ACTIVO SE DEBERA LEVANTAR LA DENUNCIA CORRESPONDIENTE PARA QUE PROCEDA LA BAJA.</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lastRenderedPageBreak/>
        <w:t>IV.- PROCEDIMIENTO PARA SOLICITAR BAJAS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A) EL PLANTEL O LA PERSONA ASIGNADA ALGUN ACTIVO NOTIFICA POR MEDIO DE OFICIO A LA DIRECCIÓN ADMINSTRATIVA Y AL DEPARTAMENTO DE RECURSOS MATERIALES LA SOLICITUD DE BAJA PARA SU CAPTURA.</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B) SE SOLICITA EL DICTAMEN EL PERITO VALUADOR DE INSERVILIDAD DEL ACTIVO.</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C) LA RELACION DE TODOS LOS ACTIVOS QUE SE DESEA DAR DE BAJA SON DADOS A CONOCER EN LA JUNTA DE GOBIERNO.</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D) LA JUNTA VERIFICARA LA DOCUMENTACION Y ACTIVOS PARA PROCEDER CON LA AUTORIZACION DE BAJAS.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E) POSTERIORMENTE SE INICIA, ATRAVÉS DE CONSEJERÍA JURÍDICA, EL PROCEDIMIENTO DE DESINCORPORACION PUBLICA DE DICHOS ACTIVOS INSERVIBLES U OBSOLETOS.</w:t>
      </w:r>
    </w:p>
    <w:p w:rsidR="001F623E" w:rsidRDefault="001F623E" w:rsidP="001F623E">
      <w:pPr>
        <w:jc w:val="both"/>
        <w:rPr>
          <w:rFonts w:ascii="Calibri" w:hAnsi="Calibri" w:cs="Arial"/>
          <w:sz w:val="20"/>
          <w:szCs w:val="20"/>
        </w:rPr>
      </w:pPr>
      <w:r>
        <w:rPr>
          <w:rFonts w:ascii="Calibri" w:eastAsia="Calibri" w:hAnsi="Calibri" w:cs="Arial"/>
          <w:sz w:val="20"/>
          <w:szCs w:val="20"/>
        </w:rPr>
        <w:t xml:space="preserve"> F) UNA VEZ HECHO TODO EL PROCESO SE PROCEDERA A RETIRAR O DESTRUIR TODOS LOS ACTIVOS AUTORIZADOS ASI COMO EL ACTIVO DE QUITARLOS DEL SISTEMA DE INVENTARIOS.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G) PROPORCIONAR UN JUEGO DE LA DOCUMENTACION DE LOS ACTIVOS AUTORIZADOS AL DEPARTAMENTO DE RECURSOS FINANCIEROS PARA DESCARGAR CONTABLEMENTE LOS ACTIVOS QUE TENGAN ALGUN COSTO.</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V.- OBLIGACIONES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ES RESPONSABILIDAD DEL DIRECTOR COMUNICAR TODOS LOS MOVIMIENTOS:</w:t>
      </w:r>
    </w:p>
    <w:p w:rsidR="001F623E" w:rsidRDefault="001F623E" w:rsidP="001F623E">
      <w:pPr>
        <w:jc w:val="both"/>
        <w:rPr>
          <w:rFonts w:ascii="Calibri" w:hAnsi="Calibri" w:cs="Arial"/>
          <w:sz w:val="20"/>
          <w:szCs w:val="20"/>
        </w:rPr>
      </w:pPr>
      <w:r>
        <w:rPr>
          <w:rFonts w:ascii="Calibri" w:eastAsia="Calibri" w:hAnsi="Calibri" w:cs="Arial"/>
          <w:sz w:val="20"/>
          <w:szCs w:val="20"/>
        </w:rPr>
        <w:t xml:space="preserve"> </w:t>
      </w:r>
    </w:p>
    <w:p w:rsidR="001F623E" w:rsidRDefault="001F623E" w:rsidP="001F623E">
      <w:pPr>
        <w:jc w:val="both"/>
        <w:rPr>
          <w:rFonts w:ascii="Calibri" w:hAnsi="Calibri" w:cs="Arial"/>
          <w:sz w:val="20"/>
          <w:szCs w:val="20"/>
        </w:rPr>
      </w:pPr>
      <w:r>
        <w:rPr>
          <w:rFonts w:ascii="Calibri" w:eastAsia="Calibri" w:hAnsi="Calibri" w:cs="Arial"/>
          <w:b/>
          <w:sz w:val="20"/>
          <w:szCs w:val="20"/>
        </w:rPr>
        <w:t>1.-</w:t>
      </w:r>
      <w:r>
        <w:rPr>
          <w:rFonts w:ascii="Calibri" w:eastAsia="Calibri" w:hAnsi="Calibri" w:cs="Arial"/>
          <w:sz w:val="20"/>
          <w:szCs w:val="20"/>
        </w:rPr>
        <w:t xml:space="preserve"> ES RESPONSABILIDAD DEL DIRECTOR COMUNICAR AL DEPARTAMENTO DE RECURSOS MATERIALES, LOS MOVIMIENTOS QUE TENGA EL MOBILIARIO ASIGNADO A SU PLANTEL.</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2.-</w:t>
      </w:r>
      <w:r>
        <w:rPr>
          <w:rFonts w:ascii="Calibri" w:eastAsia="Calibri" w:hAnsi="Calibri" w:cs="Arial"/>
          <w:sz w:val="20"/>
          <w:szCs w:val="20"/>
        </w:rPr>
        <w:t xml:space="preserve"> DE IGUAL MANERA VERIFICAR QUE EL DEPARTAMENTO DE RECURSOS MATERIALES HAYA REALIZADO LOS MOVIMIENTOS SOLICITADOS POR EL PLANTEL ASI COMO FIRMAR LOS RESGUARDOS QUE AVALAN LOS MOVIMIENTOS SOLICITADOS EN SUS INVENTARIOS.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3.-</w:t>
      </w:r>
      <w:r>
        <w:rPr>
          <w:rFonts w:ascii="Calibri" w:eastAsia="Calibri" w:hAnsi="Calibri" w:cs="Arial"/>
          <w:sz w:val="20"/>
          <w:szCs w:val="20"/>
        </w:rPr>
        <w:t xml:space="preserve"> EL DIRECTOR DEBERA RECABAR EL NOMBRE Y LA FIRMA DE CUALQUIER PERSONA QUE RECOJA O REQUIERA UN ACTIVO ASIGNADO A SU PLANTEL PARA REALIZAR LOS MOVIMIENTOS CORRESPONDIENTES.</w:t>
      </w:r>
    </w:p>
    <w:p w:rsidR="001F623E" w:rsidRDefault="001F623E" w:rsidP="001F623E">
      <w:pPr>
        <w:jc w:val="both"/>
        <w:rPr>
          <w:rFonts w:ascii="Calibri" w:hAnsi="Calibri" w:cs="Arial"/>
          <w:sz w:val="20"/>
          <w:szCs w:val="20"/>
        </w:rPr>
      </w:pPr>
      <w:r>
        <w:rPr>
          <w:rFonts w:ascii="Calibri" w:eastAsia="Calibri" w:hAnsi="Calibri" w:cs="Arial"/>
          <w:b/>
          <w:sz w:val="20"/>
          <w:szCs w:val="20"/>
        </w:rPr>
        <w:lastRenderedPageBreak/>
        <w:t>4.-</w:t>
      </w:r>
      <w:r>
        <w:rPr>
          <w:rFonts w:ascii="Calibri" w:eastAsia="Calibri" w:hAnsi="Calibri" w:cs="Arial"/>
          <w:sz w:val="20"/>
          <w:szCs w:val="20"/>
        </w:rPr>
        <w:t>SOLICITAR EL INVENTARIO AL DEPARTAMENTO DE RECURSOS MATERIALES-INVENTARIOS POR LO MENOS CADA 4 MESES O CUANDO LO REQUIERAN.</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b/>
          <w:sz w:val="20"/>
          <w:szCs w:val="20"/>
        </w:rPr>
        <w:t>VI.-POLITICAS DE RESGUARDO DE EQUIPO O ENTREGA DE ACTIVO INVENTARIABLES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LOS ACTIVOS DEL COLEGIO DE BACHILLERES DEL ESTADO DE YUCATAN SON INVENTARIADOS DE ACUERDO A LA SECRETRARÍA DE ADMINISTRACIÓN Y FINANZAS, SEGÚN LA CUENTA 5000  DE ACTIVOS INMUEBLES.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EL PERSONAL QUE NECESITE UN ACTIVO DEBERA SOLICITARLO POR ESCRITO AL DEPARTAMENTO DE RECURSOS MATERIALES. SE ANALIZARA LA SOLICITUD Y SE DARA RESPUESTA INMEDIATA.</w:t>
      </w:r>
    </w:p>
    <w:p w:rsidR="001F623E" w:rsidRDefault="001F623E" w:rsidP="001F623E">
      <w:pPr>
        <w:jc w:val="both"/>
        <w:rPr>
          <w:rFonts w:ascii="Calibri" w:hAnsi="Calibri" w:cs="Arial"/>
          <w:sz w:val="20"/>
          <w:szCs w:val="20"/>
        </w:rPr>
      </w:pPr>
      <w:r>
        <w:rPr>
          <w:rFonts w:ascii="Calibri" w:eastAsia="Calibri" w:hAnsi="Calibri" w:cs="Arial"/>
          <w:sz w:val="20"/>
          <w:szCs w:val="20"/>
        </w:rPr>
        <w:t>LOS ACTIVOS DE LOS PLANTELES ESTAN BAJO EL RESGUARDO Y CUIDADO DE LOS DIRECTORES YA QUE ES EL DE MAYOR JERARQUIA A ESE NIVEL PERO ESTO NO IMPLICA QUE EL PERSONAL DE LOS PLANTELES NO CUIDEN LOS ACTIVOS.</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r>
        <w:rPr>
          <w:rFonts w:ascii="Calibri" w:eastAsia="Calibri" w:hAnsi="Calibri" w:cs="Arial"/>
          <w:sz w:val="20"/>
          <w:szCs w:val="20"/>
        </w:rPr>
        <w:t xml:space="preserve">EL PERSONAL DE LA ADMINISTRACION CENTRAL QUE ESTA BASIFICADO Y BAJO CONTRATO SE LE ASIGNARA LOS ACTIVOS NECESARIOS PARA REALIZAR SUS LABORES  O FACILITEN SU TRABAJO LOS CUALES ESTARAN BAJO SU RESGUARDO. </w:t>
      </w:r>
    </w:p>
    <w:p w:rsidR="001F623E" w:rsidRDefault="001F623E" w:rsidP="001F623E">
      <w:pPr>
        <w:jc w:val="both"/>
        <w:rPr>
          <w:rFonts w:ascii="Calibri" w:hAnsi="Calibri" w:cs="Arial"/>
          <w:sz w:val="20"/>
          <w:szCs w:val="20"/>
        </w:rPr>
      </w:pPr>
      <w:r>
        <w:rPr>
          <w:rFonts w:ascii="Calibri" w:eastAsia="Calibri" w:hAnsi="Calibri" w:cs="Arial"/>
          <w:sz w:val="20"/>
          <w:szCs w:val="20"/>
        </w:rPr>
        <w:t>EL PERSONAL EN GENERAL TIENEN LA OBLIGACION DE CUIDAR LOS ACTIVOS DEL COLEGIO DE BACHILLERES DEL ESTADO DE YUCATAN POR QUE SON LAS HERRAMIENTAS DE NUESTRO TRABAJO.</w:t>
      </w:r>
    </w:p>
    <w:p w:rsidR="001F623E" w:rsidRDefault="001F623E" w:rsidP="001F623E">
      <w:pPr>
        <w:jc w:val="both"/>
        <w:rPr>
          <w:rFonts w:ascii="Calibri" w:hAnsi="Calibri" w:cs="Arial"/>
          <w:sz w:val="20"/>
          <w:szCs w:val="20"/>
        </w:rPr>
      </w:pPr>
    </w:p>
    <w:p w:rsidR="001F623E" w:rsidRDefault="001F623E" w:rsidP="001F623E">
      <w:pPr>
        <w:jc w:val="both"/>
        <w:rPr>
          <w:rFonts w:ascii="Calibri" w:hAnsi="Calibri" w:cs="Arial"/>
          <w:sz w:val="20"/>
          <w:szCs w:val="20"/>
        </w:rPr>
      </w:pPr>
      <w:bookmarkStart w:id="0" w:name="h.30j0zll"/>
      <w:bookmarkEnd w:id="0"/>
      <w:r>
        <w:rPr>
          <w:rFonts w:ascii="Calibri" w:eastAsia="Calibri" w:hAnsi="Calibri" w:cs="Arial"/>
          <w:sz w:val="20"/>
          <w:szCs w:val="20"/>
        </w:rPr>
        <w:t>EL PERSONAL QUE TENGAN ACTIVOS BAJO SU RESGUARDO DEBERA ESTAR AL PENDIENTE YA QUE AL HABER ALGUN FALTANTE SERA RESPONSABLE Y DEBERA PAGAR EL PRECIO DEL ACTIVO O LA SUSTITUCION DEL MISMO.</w:t>
      </w:r>
    </w:p>
    <w:p w:rsidR="001F623E" w:rsidRPr="001F623E" w:rsidRDefault="001F623E" w:rsidP="001F623E">
      <w:pPr>
        <w:jc w:val="both"/>
        <w:rPr>
          <w:rFonts w:ascii="Calibri" w:hAnsi="Calibri" w:cs="Arial"/>
          <w:sz w:val="20"/>
          <w:szCs w:val="20"/>
        </w:rPr>
      </w:pPr>
    </w:p>
    <w:p w:rsidR="001F623E" w:rsidRPr="001F623E" w:rsidRDefault="001F623E" w:rsidP="001F623E">
      <w:pPr>
        <w:numPr>
          <w:ilvl w:val="0"/>
          <w:numId w:val="4"/>
        </w:numPr>
        <w:spacing w:after="160" w:line="256" w:lineRule="auto"/>
        <w:ind w:hanging="360"/>
        <w:rPr>
          <w:rFonts w:ascii="Calibri" w:eastAsia="Calibri" w:hAnsi="Calibri" w:cs="Calibri"/>
          <w:sz w:val="20"/>
          <w:szCs w:val="20"/>
        </w:rPr>
      </w:pPr>
      <w:r>
        <w:rPr>
          <w:rFonts w:ascii="Calibri" w:eastAsia="Calibri" w:hAnsi="Calibri" w:cs="Calibri"/>
          <w:sz w:val="20"/>
          <w:szCs w:val="20"/>
        </w:rPr>
        <w:t>NOTAS DE DESGLOSE</w:t>
      </w:r>
    </w:p>
    <w:p w:rsidR="001F623E" w:rsidRDefault="001F623E" w:rsidP="001F623E">
      <w:pPr>
        <w:numPr>
          <w:ilvl w:val="0"/>
          <w:numId w:val="6"/>
        </w:numPr>
        <w:spacing w:after="160" w:line="256" w:lineRule="auto"/>
        <w:ind w:hanging="720"/>
        <w:rPr>
          <w:rFonts w:ascii="Calibri" w:eastAsia="Calibri" w:hAnsi="Calibri" w:cs="Calibri"/>
          <w:sz w:val="20"/>
          <w:szCs w:val="20"/>
        </w:rPr>
      </w:pPr>
      <w:r>
        <w:rPr>
          <w:rFonts w:ascii="Calibri" w:eastAsia="Calibri" w:hAnsi="Calibri" w:cs="Calibri"/>
          <w:b/>
          <w:sz w:val="20"/>
          <w:szCs w:val="20"/>
        </w:rPr>
        <w:t>NOTAS AL ESTADO DE SITUACION FINANCIERA</w:t>
      </w:r>
    </w:p>
    <w:p w:rsidR="001F623E" w:rsidRDefault="001F623E" w:rsidP="001F623E">
      <w:pPr>
        <w:jc w:val="center"/>
        <w:rPr>
          <w:rFonts w:ascii="Calibri" w:eastAsia="Calibri" w:hAnsi="Calibri" w:cs="Calibri"/>
          <w:b/>
          <w:sz w:val="20"/>
          <w:szCs w:val="20"/>
        </w:rPr>
      </w:pPr>
      <w:r>
        <w:rPr>
          <w:rFonts w:ascii="Calibri" w:eastAsia="Calibri" w:hAnsi="Calibri" w:cs="Calibri"/>
          <w:b/>
          <w:sz w:val="20"/>
          <w:szCs w:val="20"/>
        </w:rPr>
        <w:t>ACTIVO</w:t>
      </w:r>
    </w:p>
    <w:p w:rsidR="001F623E" w:rsidRDefault="001F623E" w:rsidP="001F623E">
      <w:pPr>
        <w:jc w:val="center"/>
      </w:pPr>
    </w:p>
    <w:p w:rsidR="001F623E" w:rsidRDefault="001F623E" w:rsidP="001F623E">
      <w:r>
        <w:rPr>
          <w:rFonts w:ascii="Calibri" w:eastAsia="Calibri" w:hAnsi="Calibri" w:cs="Calibri"/>
          <w:sz w:val="20"/>
          <w:szCs w:val="20"/>
        </w:rPr>
        <w:t>EN ESTE RUBRO LOS PUNTOS 1,2,3,4,5,6 ,7,9,10,11  NO APLICA EN NUESTRA INSTITUCION .</w:t>
      </w:r>
    </w:p>
    <w:p w:rsidR="001F623E" w:rsidRDefault="001F623E" w:rsidP="001F623E"/>
    <w:p w:rsidR="001F623E" w:rsidRDefault="001F623E" w:rsidP="001F623E">
      <w:pPr>
        <w:rPr>
          <w:rFonts w:ascii="Calibri" w:eastAsia="Calibri" w:hAnsi="Calibri" w:cs="Calibri"/>
          <w:sz w:val="20"/>
          <w:szCs w:val="20"/>
        </w:rPr>
      </w:pPr>
    </w:p>
    <w:p w:rsidR="001F623E" w:rsidRDefault="001F623E" w:rsidP="001F623E">
      <w:pPr>
        <w:rPr>
          <w:rFonts w:ascii="Calibri" w:eastAsia="Calibri" w:hAnsi="Calibri" w:cs="Calibri"/>
          <w:sz w:val="20"/>
          <w:szCs w:val="20"/>
        </w:rPr>
      </w:pPr>
    </w:p>
    <w:p w:rsidR="001F623E" w:rsidRDefault="001F623E" w:rsidP="001F623E">
      <w:pPr>
        <w:rPr>
          <w:rFonts w:ascii="Calibri" w:eastAsia="Calibri" w:hAnsi="Calibri" w:cs="Calibri"/>
          <w:sz w:val="20"/>
          <w:szCs w:val="20"/>
        </w:rPr>
      </w:pPr>
    </w:p>
    <w:p w:rsidR="001F623E" w:rsidRPr="001F623E" w:rsidRDefault="001F623E" w:rsidP="001F623E">
      <w:pPr>
        <w:rPr>
          <w:rFonts w:ascii="Calibri" w:eastAsia="Calibri" w:hAnsi="Calibri" w:cs="Calibri"/>
          <w:sz w:val="20"/>
          <w:szCs w:val="20"/>
        </w:rPr>
      </w:pPr>
      <w:r>
        <w:rPr>
          <w:rFonts w:ascii="Calibri" w:eastAsia="Calibri" w:hAnsi="Calibri" w:cs="Calibri"/>
          <w:sz w:val="20"/>
          <w:szCs w:val="20"/>
        </w:rPr>
        <w:lastRenderedPageBreak/>
        <w:t>8.- BIENES MUEBLES, INMUEBLES E INTANGIBLES</w:t>
      </w:r>
    </w:p>
    <w:p w:rsidR="001F623E" w:rsidRDefault="001F623E" w:rsidP="001F623E">
      <w:pPr>
        <w:rPr>
          <w:highlight w:val="yellow"/>
        </w:rPr>
      </w:pPr>
    </w:p>
    <w:tbl>
      <w:tblPr>
        <w:tblW w:w="8985"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2"/>
        <w:gridCol w:w="4493"/>
      </w:tblGrid>
      <w:tr w:rsidR="001F623E" w:rsidRPr="001F623E" w:rsidTr="001F623E">
        <w:trPr>
          <w:jc w:val="center"/>
        </w:trPr>
        <w:tc>
          <w:tcPr>
            <w:tcW w:w="449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rPr>
                <w:lang w:eastAsia="en-US"/>
              </w:rPr>
            </w:pPr>
            <w:r>
              <w:rPr>
                <w:rFonts w:ascii="Calibri" w:eastAsia="Calibri" w:hAnsi="Calibri" w:cs="Calibri"/>
                <w:sz w:val="20"/>
                <w:szCs w:val="20"/>
                <w:lang w:eastAsia="en-US"/>
              </w:rPr>
              <w:t>BIENES INMUEBLES, INFRAESTRUCTURA Y</w:t>
            </w:r>
          </w:p>
        </w:tc>
        <w:tc>
          <w:tcPr>
            <w:tcW w:w="449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rPr>
                <w:lang w:eastAsia="en-US"/>
              </w:rPr>
            </w:pPr>
            <w:r>
              <w:rPr>
                <w:rFonts w:ascii="Calibri" w:eastAsia="Calibri" w:hAnsi="Calibri" w:cs="Calibri"/>
                <w:sz w:val="20"/>
                <w:szCs w:val="20"/>
                <w:lang w:eastAsia="en-US"/>
              </w:rPr>
              <w:t xml:space="preserve">      130.000.00</w:t>
            </w:r>
          </w:p>
        </w:tc>
      </w:tr>
      <w:tr w:rsidR="001F623E" w:rsidRPr="001F623E" w:rsidTr="001F623E">
        <w:trPr>
          <w:jc w:val="center"/>
        </w:trPr>
        <w:tc>
          <w:tcPr>
            <w:tcW w:w="449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rPr>
                <w:lang w:eastAsia="en-US"/>
              </w:rPr>
            </w:pPr>
            <w:r>
              <w:rPr>
                <w:rFonts w:ascii="Calibri" w:eastAsia="Calibri" w:hAnsi="Calibri" w:cs="Calibri"/>
                <w:sz w:val="20"/>
                <w:szCs w:val="20"/>
                <w:lang w:eastAsia="en-US"/>
              </w:rPr>
              <w:t>BIENES MUEBLES</w:t>
            </w:r>
          </w:p>
        </w:tc>
        <w:tc>
          <w:tcPr>
            <w:tcW w:w="449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 xml:space="preserve"> 57,393,596.39</w:t>
            </w:r>
          </w:p>
        </w:tc>
      </w:tr>
      <w:tr w:rsidR="001F623E" w:rsidRPr="001F623E" w:rsidTr="001F623E">
        <w:trPr>
          <w:jc w:val="center"/>
        </w:trPr>
        <w:tc>
          <w:tcPr>
            <w:tcW w:w="449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rPr>
                <w:lang w:eastAsia="en-US"/>
              </w:rPr>
            </w:pPr>
            <w:r>
              <w:rPr>
                <w:rFonts w:ascii="Calibri" w:eastAsia="Calibri" w:hAnsi="Calibri" w:cs="Calibri"/>
                <w:sz w:val="20"/>
                <w:szCs w:val="20"/>
                <w:lang w:eastAsia="en-US"/>
              </w:rPr>
              <w:t>ACTIVOS INTANGIBLES</w:t>
            </w:r>
          </w:p>
        </w:tc>
        <w:tc>
          <w:tcPr>
            <w:tcW w:w="449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rPr>
                <w:lang w:eastAsia="en-US"/>
              </w:rPr>
            </w:pPr>
            <w:r>
              <w:rPr>
                <w:rFonts w:ascii="Calibri" w:eastAsia="Calibri" w:hAnsi="Calibri" w:cs="Calibri"/>
                <w:sz w:val="20"/>
                <w:szCs w:val="20"/>
                <w:lang w:eastAsia="en-US"/>
              </w:rPr>
              <w:t xml:space="preserve">      883,781.00</w:t>
            </w:r>
          </w:p>
        </w:tc>
      </w:tr>
      <w:tr w:rsidR="001F623E" w:rsidRPr="001F623E" w:rsidTr="001F623E">
        <w:trPr>
          <w:jc w:val="center"/>
        </w:trPr>
        <w:tc>
          <w:tcPr>
            <w:tcW w:w="4490"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rPr>
                <w:rFonts w:ascii="Calibri" w:eastAsia="Calibri" w:hAnsi="Calibri" w:cs="Calibri"/>
                <w:sz w:val="20"/>
                <w:szCs w:val="20"/>
                <w:lang w:eastAsia="en-US"/>
              </w:rPr>
            </w:pPr>
          </w:p>
        </w:tc>
        <w:tc>
          <w:tcPr>
            <w:tcW w:w="4490"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rPr>
                <w:rFonts w:ascii="Calibri" w:eastAsia="Calibri" w:hAnsi="Calibri" w:cs="Calibri"/>
                <w:sz w:val="20"/>
                <w:szCs w:val="20"/>
                <w:lang w:eastAsia="en-US"/>
              </w:rPr>
            </w:pPr>
          </w:p>
        </w:tc>
      </w:tr>
    </w:tbl>
    <w:p w:rsidR="001F623E" w:rsidRDefault="001F623E" w:rsidP="001F623E"/>
    <w:p w:rsidR="001F623E" w:rsidRDefault="001F623E" w:rsidP="001F623E">
      <w:pPr>
        <w:rPr>
          <w:rFonts w:ascii="Arial" w:hAnsi="Arial" w:cs="Arial"/>
          <w:b/>
          <w:bCs/>
          <w:sz w:val="16"/>
          <w:szCs w:val="16"/>
        </w:rPr>
      </w:pPr>
      <w:r>
        <w:rPr>
          <w:rFonts w:ascii="Arial" w:hAnsi="Arial" w:cs="Arial"/>
          <w:b/>
          <w:bCs/>
          <w:sz w:val="16"/>
          <w:szCs w:val="16"/>
        </w:rPr>
        <w:t>OTROS ACTIVOS NO CIRCULANTES</w:t>
      </w:r>
    </w:p>
    <w:tbl>
      <w:tblPr>
        <w:tblW w:w="8789" w:type="dxa"/>
        <w:jc w:val="center"/>
        <w:tblCellMar>
          <w:left w:w="70" w:type="dxa"/>
          <w:right w:w="70" w:type="dxa"/>
        </w:tblCellMar>
        <w:tblLook w:val="04A0" w:firstRow="1" w:lastRow="0" w:firstColumn="1" w:lastColumn="0" w:noHBand="0" w:noVBand="1"/>
      </w:tblPr>
      <w:tblGrid>
        <w:gridCol w:w="4080"/>
        <w:gridCol w:w="1165"/>
        <w:gridCol w:w="1134"/>
        <w:gridCol w:w="1276"/>
        <w:gridCol w:w="1134"/>
      </w:tblGrid>
      <w:tr w:rsidR="001F623E" w:rsidRPr="001F623E" w:rsidTr="001F623E">
        <w:trPr>
          <w:trHeight w:val="360"/>
          <w:jc w:val="center"/>
        </w:trPr>
        <w:tc>
          <w:tcPr>
            <w:tcW w:w="4080" w:type="dxa"/>
            <w:shd w:val="clear" w:color="auto" w:fill="FFFFFF"/>
            <w:noWrap/>
            <w:vAlign w:val="bottom"/>
            <w:hideMark/>
          </w:tcPr>
          <w:p w:rsidR="001F623E" w:rsidRDefault="001F623E">
            <w:pPr>
              <w:spacing w:line="256" w:lineRule="auto"/>
              <w:rPr>
                <w:rFonts w:ascii="Arial" w:hAnsi="Arial" w:cs="Arial"/>
                <w:color w:val="auto"/>
                <w:sz w:val="20"/>
                <w:szCs w:val="20"/>
                <w:lang w:eastAsia="en-US"/>
              </w:rPr>
            </w:pPr>
            <w:r>
              <w:rPr>
                <w:rFonts w:ascii="Arial" w:hAnsi="Arial" w:cs="Arial"/>
                <w:color w:val="auto"/>
                <w:sz w:val="20"/>
                <w:szCs w:val="20"/>
                <w:lang w:eastAsia="en-US"/>
              </w:rPr>
              <w:t> </w:t>
            </w:r>
          </w:p>
        </w:tc>
        <w:tc>
          <w:tcPr>
            <w:tcW w:w="11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30 DIAS</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 xml:space="preserve">60 DIAS </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90 DIAS O MAS</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TOTAL</w:t>
            </w:r>
          </w:p>
        </w:tc>
      </w:tr>
      <w:tr w:rsidR="001F623E" w:rsidRPr="001F623E" w:rsidTr="001F623E">
        <w:trPr>
          <w:trHeight w:val="319"/>
          <w:jc w:val="center"/>
        </w:trPr>
        <w:tc>
          <w:tcPr>
            <w:tcW w:w="4080" w:type="dxa"/>
            <w:shd w:val="clear" w:color="auto" w:fill="FFFFFF"/>
            <w:noWrap/>
            <w:hideMark/>
          </w:tcPr>
          <w:p w:rsidR="001F623E" w:rsidRPr="001F623E" w:rsidRDefault="001F623E">
            <w:pPr>
              <w:spacing w:line="256" w:lineRule="auto"/>
              <w:rPr>
                <w:rFonts w:ascii="Calibri" w:eastAsia="Calibri" w:hAnsi="Calibri"/>
                <w:color w:val="auto"/>
                <w:sz w:val="22"/>
                <w:szCs w:val="22"/>
                <w:lang w:eastAsia="en-US"/>
              </w:rPr>
            </w:pPr>
          </w:p>
        </w:tc>
        <w:tc>
          <w:tcPr>
            <w:tcW w:w="1165"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c>
          <w:tcPr>
            <w:tcW w:w="1276"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r>
      <w:tr w:rsidR="001F623E" w:rsidRPr="001F623E" w:rsidTr="001F623E">
        <w:trPr>
          <w:trHeight w:val="319"/>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SUBSIDIO AL EMPLEO</w:t>
            </w:r>
          </w:p>
        </w:tc>
        <w:tc>
          <w:tcPr>
            <w:tcW w:w="1165"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32,903.51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276"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32,903.51 </w:t>
            </w:r>
          </w:p>
        </w:tc>
      </w:tr>
      <w:tr w:rsidR="001F623E" w:rsidRPr="001F623E" w:rsidTr="001F623E">
        <w:trPr>
          <w:trHeight w:val="319"/>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ISR</w:t>
            </w:r>
          </w:p>
        </w:tc>
        <w:tc>
          <w:tcPr>
            <w:tcW w:w="1165"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276"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1,991.50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1,991.50 </w:t>
            </w:r>
          </w:p>
        </w:tc>
      </w:tr>
      <w:tr w:rsidR="001F623E" w:rsidRPr="001F623E" w:rsidTr="001F623E">
        <w:trPr>
          <w:trHeight w:val="319"/>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xml:space="preserve"> </w:t>
            </w:r>
          </w:p>
        </w:tc>
        <w:tc>
          <w:tcPr>
            <w:tcW w:w="1165"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32,903.51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0.00 </w:t>
            </w:r>
          </w:p>
        </w:tc>
        <w:tc>
          <w:tcPr>
            <w:tcW w:w="1276"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1,991.50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34,895.01 </w:t>
            </w:r>
          </w:p>
        </w:tc>
      </w:tr>
    </w:tbl>
    <w:p w:rsidR="001F623E" w:rsidRDefault="001F623E" w:rsidP="001F623E"/>
    <w:p w:rsidR="001F623E" w:rsidRDefault="001F623E" w:rsidP="001F623E"/>
    <w:tbl>
      <w:tblPr>
        <w:tblW w:w="10800" w:type="dxa"/>
        <w:jc w:val="center"/>
        <w:tblCellMar>
          <w:left w:w="70" w:type="dxa"/>
          <w:right w:w="70" w:type="dxa"/>
        </w:tblCellMar>
        <w:tblLook w:val="04A0" w:firstRow="1" w:lastRow="0" w:firstColumn="1" w:lastColumn="0" w:noHBand="0" w:noVBand="1"/>
      </w:tblPr>
      <w:tblGrid>
        <w:gridCol w:w="4080"/>
        <w:gridCol w:w="1165"/>
        <w:gridCol w:w="1134"/>
        <w:gridCol w:w="1276"/>
        <w:gridCol w:w="1134"/>
        <w:gridCol w:w="2011"/>
      </w:tblGrid>
      <w:tr w:rsidR="001F623E" w:rsidRPr="001F623E" w:rsidTr="001F623E">
        <w:trPr>
          <w:trHeight w:val="255"/>
          <w:jc w:val="center"/>
        </w:trPr>
        <w:tc>
          <w:tcPr>
            <w:tcW w:w="4080" w:type="dxa"/>
            <w:noWrap/>
            <w:vAlign w:val="bottom"/>
            <w:hideMark/>
          </w:tcPr>
          <w:p w:rsidR="001F623E" w:rsidRPr="001F623E" w:rsidRDefault="001F623E">
            <w:pPr>
              <w:spacing w:after="160" w:line="256" w:lineRule="auto"/>
              <w:rPr>
                <w:rFonts w:ascii="Calibri" w:eastAsia="Calibri" w:hAnsi="Calibri"/>
                <w:color w:val="auto"/>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30 DIAS</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 xml:space="preserve">60 DIAS </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90 DIAS O MAS</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TOTAL</w:t>
            </w:r>
          </w:p>
        </w:tc>
        <w:tc>
          <w:tcPr>
            <w:tcW w:w="2011"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b/>
                <w:bCs/>
                <w:sz w:val="16"/>
                <w:szCs w:val="16"/>
                <w:lang w:eastAsia="en-US"/>
              </w:rPr>
            </w:pPr>
            <w:r>
              <w:rPr>
                <w:rFonts w:ascii="Arial" w:hAnsi="Arial" w:cs="Arial"/>
                <w:b/>
                <w:bCs/>
                <w:sz w:val="16"/>
                <w:szCs w:val="16"/>
                <w:lang w:eastAsia="en-US"/>
              </w:rPr>
              <w:t>Gastos Pagados por Adelantado a Largo Plazo</w:t>
            </w:r>
          </w:p>
        </w:tc>
        <w:tc>
          <w:tcPr>
            <w:tcW w:w="1165"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c>
          <w:tcPr>
            <w:tcW w:w="1276"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c>
          <w:tcPr>
            <w:tcW w:w="2011"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SEGUROS Y FIANZAS</w:t>
            </w:r>
          </w:p>
        </w:tc>
        <w:tc>
          <w:tcPr>
            <w:tcW w:w="1165"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276"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2011"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DEPOSITO POR COMBUSTIBLE</w:t>
            </w:r>
          </w:p>
        </w:tc>
        <w:tc>
          <w:tcPr>
            <w:tcW w:w="1165"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276"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30,000.00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30,000.00 </w:t>
            </w:r>
          </w:p>
        </w:tc>
        <w:tc>
          <w:tcPr>
            <w:tcW w:w="2011"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DEPOSITO X LINEA DE CELULAR</w:t>
            </w:r>
          </w:p>
        </w:tc>
        <w:tc>
          <w:tcPr>
            <w:tcW w:w="1165"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276"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1,347.00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1,347.00 </w:t>
            </w:r>
          </w:p>
        </w:tc>
        <w:tc>
          <w:tcPr>
            <w:tcW w:w="2011"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DEPOSITO X SERVICIO DE INTERNET</w:t>
            </w:r>
          </w:p>
        </w:tc>
        <w:tc>
          <w:tcPr>
            <w:tcW w:w="1165"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276"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1,797.44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1,797.44 </w:t>
            </w:r>
          </w:p>
        </w:tc>
        <w:tc>
          <w:tcPr>
            <w:tcW w:w="2011"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r>
      <w:tr w:rsidR="001F623E" w:rsidRPr="001F623E" w:rsidTr="001F623E">
        <w:trPr>
          <w:trHeight w:val="255"/>
          <w:jc w:val="center"/>
        </w:trPr>
        <w:tc>
          <w:tcPr>
            <w:tcW w:w="4080"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c>
          <w:tcPr>
            <w:tcW w:w="1165"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0.00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0.00 </w:t>
            </w:r>
          </w:p>
        </w:tc>
        <w:tc>
          <w:tcPr>
            <w:tcW w:w="1276"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33,144.44 </w:t>
            </w:r>
          </w:p>
        </w:tc>
        <w:tc>
          <w:tcPr>
            <w:tcW w:w="1134"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33,144.44 </w:t>
            </w:r>
          </w:p>
        </w:tc>
        <w:tc>
          <w:tcPr>
            <w:tcW w:w="2011"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r>
    </w:tbl>
    <w:p w:rsidR="001F623E" w:rsidRDefault="001F623E" w:rsidP="001F623E"/>
    <w:p w:rsidR="001F623E" w:rsidRDefault="001F623E" w:rsidP="001F623E">
      <w:pPr>
        <w:rPr>
          <w:rFonts w:ascii="Calibri" w:eastAsia="Calibri" w:hAnsi="Calibri" w:cs="Arial"/>
          <w:sz w:val="20"/>
          <w:szCs w:val="20"/>
        </w:rPr>
      </w:pPr>
      <w:r>
        <w:rPr>
          <w:rFonts w:ascii="Calibri" w:eastAsia="Calibri" w:hAnsi="Calibri" w:cs="Arial"/>
          <w:b/>
          <w:sz w:val="20"/>
          <w:szCs w:val="20"/>
        </w:rPr>
        <w:t xml:space="preserve">NOTA: </w:t>
      </w:r>
      <w:r>
        <w:rPr>
          <w:rFonts w:ascii="Calibri" w:eastAsia="Calibri" w:hAnsi="Calibri" w:cs="Arial"/>
          <w:sz w:val="20"/>
          <w:szCs w:val="20"/>
        </w:rPr>
        <w:t>LOS OTROS ACTIVOS CIRCULANTES Y LOS OTROS ACTIVOS NO CIRCULANTES ESTAN EN PROCESO DE DEPURACIÓN PARA EL SIGUENTE PERIODO.</w:t>
      </w:r>
    </w:p>
    <w:p w:rsidR="001F623E" w:rsidRDefault="001F623E" w:rsidP="001F623E">
      <w:pPr>
        <w:rPr>
          <w:rFonts w:ascii="Calibri" w:eastAsia="Calibri" w:hAnsi="Calibri" w:cs="Arial"/>
          <w:sz w:val="20"/>
          <w:szCs w:val="20"/>
        </w:rPr>
      </w:pPr>
    </w:p>
    <w:p w:rsidR="001F623E" w:rsidRDefault="001F623E" w:rsidP="001F623E">
      <w:pPr>
        <w:rPr>
          <w:rFonts w:ascii="Calibri" w:eastAsia="Calibri" w:hAnsi="Calibri" w:cs="Arial"/>
          <w:sz w:val="20"/>
          <w:szCs w:val="20"/>
        </w:rPr>
      </w:pPr>
    </w:p>
    <w:tbl>
      <w:tblPr>
        <w:tblW w:w="9840" w:type="dxa"/>
        <w:jc w:val="center"/>
        <w:tblCellMar>
          <w:left w:w="70" w:type="dxa"/>
          <w:right w:w="70" w:type="dxa"/>
        </w:tblCellMar>
        <w:tblLook w:val="04A0" w:firstRow="1" w:lastRow="0" w:firstColumn="1" w:lastColumn="0" w:noHBand="0" w:noVBand="1"/>
      </w:tblPr>
      <w:tblGrid>
        <w:gridCol w:w="4080"/>
        <w:gridCol w:w="1440"/>
        <w:gridCol w:w="1440"/>
        <w:gridCol w:w="1440"/>
        <w:gridCol w:w="1440"/>
      </w:tblGrid>
      <w:tr w:rsidR="001F623E" w:rsidRPr="001F623E" w:rsidTr="001F623E">
        <w:trPr>
          <w:trHeight w:val="255"/>
          <w:jc w:val="center"/>
        </w:trPr>
        <w:tc>
          <w:tcPr>
            <w:tcW w:w="4080" w:type="dxa"/>
            <w:noWrap/>
            <w:vAlign w:val="bottom"/>
            <w:hideMark/>
          </w:tcPr>
          <w:p w:rsidR="001F623E" w:rsidRPr="001F623E" w:rsidRDefault="001F623E">
            <w:pPr>
              <w:spacing w:after="160" w:line="256" w:lineRule="auto"/>
              <w:rPr>
                <w:rFonts w:ascii="Calibri" w:eastAsia="Calibri" w:hAnsi="Calibri"/>
                <w:color w:val="auto"/>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30 DIAS</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 xml:space="preserve">60 DIAS </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90 DIAS O MAS</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1F623E" w:rsidRDefault="001F623E">
            <w:pPr>
              <w:spacing w:line="256" w:lineRule="auto"/>
              <w:jc w:val="center"/>
              <w:rPr>
                <w:rFonts w:ascii="Arial" w:hAnsi="Arial" w:cs="Arial"/>
                <w:color w:val="auto"/>
                <w:sz w:val="20"/>
                <w:szCs w:val="20"/>
                <w:lang w:eastAsia="en-US"/>
              </w:rPr>
            </w:pPr>
            <w:r>
              <w:rPr>
                <w:rFonts w:ascii="Arial" w:hAnsi="Arial" w:cs="Arial"/>
                <w:color w:val="auto"/>
                <w:sz w:val="20"/>
                <w:szCs w:val="20"/>
                <w:lang w:eastAsia="en-US"/>
              </w:rPr>
              <w:t>TOTAL</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Acreedores Directores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OSCAR E. VILLANUEVA CHAN</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8,488.91</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8,488.91</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8,488.91</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8,488.91</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PRESTACIONES DE RETIRO X PAGAR</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74,248.04</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74,248.04</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ROSA E. TRIAY NOVELO</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138,871.68</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138,871.68</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ERIKA VANESA CUEVAS GONZALEZ</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2,889.76</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2,889.76</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CASA FERNANDEZ DEL STE SA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94,545.79</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94,545.79</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COMERCIALIZADORA TECNOLOGICA DIVERSUS,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7,714.00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7,714.00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GENNY GUADALUPE MARQUEZ CHAVEZ</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1,170.98</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1,170.98</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ELIZABETH VILLEGAS MAGAÑA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1,673.55</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1,673.55</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OLGA LETICIA LEY NOVELO</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3,388.57</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3,388.57</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FLOR MARLENE TEJERO LIZAMA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3,769.96</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3,769.96</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ACREEDORES VARIOS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24.80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24.80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COPIERS,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133,935.57</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133,935.57</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ANA LILIA CASTILLO PERERA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286.94</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286.94</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SUELDOS POR PAGAR</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89,274.12</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89,274.12</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OTRAS PRESTAC.POR PAGAR</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226,157.00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226,157.00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SERVICIOS Y SUMINISTROS DE MERIDA,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21,586.55</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21,586.55</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OFINDUSTRIAS ORDOÑEZ,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34,899.18</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34,899.18</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JOSE FRANCISCO PAN ECHEVERRIA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117,821.20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117,821.20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JOSE LUIS ROJAS SARLAT</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32,500.01</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32,500.01</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MARTHA CRISTINA DURAN CAMARA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138.21</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138.21</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ARJONA AMABILIS IREMI MARISOL</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576.50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576.50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ISABEL ARTURO NUÑEZ VAZQUEZ</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47,089.04</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47,089.04</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lastRenderedPageBreak/>
              <w:t>GRUPO BOXITO,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80,175.25</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80,175.25</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BOMBAS Y MAQUINARIA DEL SURESTE,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63,187.48</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63,187.48</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SISTEMA TELE YUCATAN,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78,300.00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78,300.00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LIQ. X INDEMNIZACION X PAGAR</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257,257.38</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257,257.38</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EQUIPOS AUDIOVISUALES AMERICA,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33,640.00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33,640.00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ISSTEY</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2,239,449.55</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8,959,719.04</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11,199,168.59</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CONTROL INTEGRAL DE COMBUSTIBLES,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9,617.52</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9,617.52</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MARIA ISAIAS CAUICH CHALE</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134,058.86</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134,058.86</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IRMA LETICIA CANTO PAVON</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23,014.40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23,014.40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ALEJANDRA RUZ RODRIGUEZ</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1,457.78</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1,457.78</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DOBLE E INFORMATICA GLOBAL,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16,395.59</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16,395.59</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SECRETARIA DE ADMINISTRACION Y FINANZAS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9,000,000.00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9,000,000.00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VERONICA VILLEGAS MAGAÑA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4,612.28</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4,612.28</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LIZBETH DEL SOCORRO LORIA MAGAÑA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500.00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500.00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ESTEFANIA PEREZ ZAPATA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1,029.83</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1,029.83</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PAMELA ESTEFANIA RIVERO VILLAFAÑA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-7,828.20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-7,828.20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GENNY MARIA MENDEZ NAVARRETE</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2,379.33</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2,379.33</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KARINA LIZZET COUOH ALBOR</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2,382.54</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2,382.54</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KARLA DEL CARMEN RUIZ TORRES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2,501.42</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2,501.42</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ADRIANA LETICIA TURRIZA PERERA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185.39</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185.39</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MARIA DE LOS ANGELES CABAÑAS CANTO</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3,972.95</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3,972.95</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MARIA DE LA CRUZ BAQUEDANO VILLEGAS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183,513.00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183,513.00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RUBI GUADALUPE POLANCO RODRIGUEZ</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16,936.00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16,936.00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CESAR ROSENDO TUN CAAMAL</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22,040.00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22,040.00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ALBA MAGALY POOL PECH</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-2,561.68</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-2,561.68</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JOSE LUIS PARRA PEON</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38,395.89</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38,395.89</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EXTINTORES FIREHOUSE,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11,762.40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11,762.40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ECHAZARRETA FERNANDEZ LEYDI SUSANA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2,000.00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11,000.00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13,000.00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lastRenderedPageBreak/>
              <w:t>ERIKA LIZETH ROSADO ALPUCHE</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-2,284.97</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-2,284.97</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ISIS CORAL HERNANDEZ HERRERA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1,724.53</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1,724.53</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AGENCIA IPANEMA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137,183.63</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137,183.63</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SERGIO ANTONIO AGUILAR SUAREZ</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7,424.00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7,424.00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ADMINISTRACION Y ASESORIA INTEGRAL GARSIER SCP</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20,880.00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20,880.00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UADY-FACULTAD DE MATEMATICAS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17,980.00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17,980.00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FRANK ANDRES POOL CAB</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12,180.00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12,180.00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UADY-FACULTAD DE QUIMICA</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16,500.00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16,500.00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UADY-FACULTAD DE CIENCIAS ANTROPOLOGICAS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34,800.00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34,800.00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ANGEL ALEJANDRO SAENZ HOIL</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28,620.00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28,620.00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OSCAR ABIMAEL GONZALEZ CASTILLO</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3,180.00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3,180.00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ANDRES ESCALANTE TIO</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6,360.00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6,360.00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ACREEDORES DE PAGOS EVENTUALES O ASIMILABLES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937,057.55</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937,057.55</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HONORARIOS POR SERVICIOS PROFESIONALES POR PAGAR</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6,158.38</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6,158.38</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FIRST PRODUCCIONES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153,120.00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153,120.00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GROWING-CARL SERVICIO DE PUBLICIDAD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384,748.80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384,748.80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GRUPO ALGIERS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253,019.20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253,019.20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PRODUCCIONES Y EVENTOS FIRST SCENE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251,140.00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251,140.00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GRUPO COMERCIAL FASTFIX DE MEXICO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143,097.04</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143,097.04</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ALVARO EBENIZER LOPEZ PECH</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77,493.80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77,493.80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ENTRE HERMANOS INMUEBLES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94,006.40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94,006.40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GRUPO CEPT DE MEXICO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138,179.20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138,179.20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KORA DESARROLLOS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22,736.00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22,736.00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ANCOR DESARROLLOS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133,847.76</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133,847.76</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LUIS DAGOBERTO OROZCO VERDUZCO</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5,830.00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5,830.00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lastRenderedPageBreak/>
              <w:t>JORGE ANTONIO VALENCIA CHABLE</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22,643.20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22,643.20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MOLINA CONTADORES S.C.P.</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120,000.00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120,000.00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JAVIER ALONSO MEDINA ORTEGON</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7,424.00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7,424.00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EMMANUEL JESUS URIBE VAZQUEZ</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25,206.80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25,206.80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xml:space="preserve">INTEGRACION DE DISEÑOS Y DESARROLLOS DEL PONIENTE </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150,800.00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150,800.00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MEGASUR,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57,103.65</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57,103.65</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OPERADORA BONFA SA DE CV</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218,288.80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218,288.80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SEGUROS VE POR MAS SA GRUPO FINANCIERO VE POR MAS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4,775,555.40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4,775,555.40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21,438,691.54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0.00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9,044,967.08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30,483,658.62 </w:t>
            </w:r>
          </w:p>
        </w:tc>
      </w:tr>
    </w:tbl>
    <w:p w:rsidR="001F623E" w:rsidRPr="001F623E" w:rsidRDefault="001F623E" w:rsidP="001F623E">
      <w:pPr>
        <w:spacing w:after="160" w:line="256" w:lineRule="auto"/>
        <w:rPr>
          <w:rFonts w:ascii="Calibri" w:eastAsia="Calibri" w:hAnsi="Calibri"/>
          <w:color w:val="auto"/>
          <w:sz w:val="22"/>
          <w:szCs w:val="22"/>
          <w:lang w:eastAsia="en-US"/>
        </w:rPr>
      </w:pPr>
    </w:p>
    <w:tbl>
      <w:tblPr>
        <w:tblW w:w="9840" w:type="dxa"/>
        <w:jc w:val="center"/>
        <w:tblCellMar>
          <w:left w:w="70" w:type="dxa"/>
          <w:right w:w="70" w:type="dxa"/>
        </w:tblCellMar>
        <w:tblLook w:val="04A0" w:firstRow="1" w:lastRow="0" w:firstColumn="1" w:lastColumn="0" w:noHBand="0" w:noVBand="1"/>
      </w:tblPr>
      <w:tblGrid>
        <w:gridCol w:w="4080"/>
        <w:gridCol w:w="1440"/>
        <w:gridCol w:w="1440"/>
        <w:gridCol w:w="1440"/>
        <w:gridCol w:w="1440"/>
      </w:tblGrid>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Retenciones y Contribuciones x Pagar a Corto Plazo</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I.S.P.T.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7,784,090.85</w:t>
            </w:r>
          </w:p>
        </w:tc>
        <w:tc>
          <w:tcPr>
            <w:tcW w:w="1440" w:type="dxa"/>
            <w:tcBorders>
              <w:top w:val="single" w:sz="4" w:space="0" w:color="auto"/>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1,000,000.00</w:t>
            </w:r>
          </w:p>
        </w:tc>
        <w:tc>
          <w:tcPr>
            <w:tcW w:w="1440" w:type="dxa"/>
            <w:tcBorders>
              <w:top w:val="single" w:sz="4" w:space="0" w:color="auto"/>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1,000,000.00</w:t>
            </w:r>
          </w:p>
        </w:tc>
        <w:tc>
          <w:tcPr>
            <w:tcW w:w="1440" w:type="dxa"/>
            <w:tcBorders>
              <w:top w:val="single" w:sz="4" w:space="0" w:color="auto"/>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9,784,090.85</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RETENCION DEL ISR 10% S/HON.</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69,089.74</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69,089.74</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ISR RET. P/ ASIMILABLES SALARIOS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127,450.40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127,450.40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RETEN. ISR 10% ARRENDAMIENTO</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1,886.79</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1,886.79</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7,982,517.78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1,000,000.00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1,000,000.00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9,982,517.78 </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b/>
                <w:bCs/>
                <w:sz w:val="16"/>
                <w:szCs w:val="16"/>
                <w:lang w:eastAsia="en-US"/>
              </w:rPr>
            </w:pPr>
            <w:r>
              <w:rPr>
                <w:rFonts w:ascii="Arial" w:hAnsi="Arial" w:cs="Arial"/>
                <w:b/>
                <w:bCs/>
                <w:sz w:val="16"/>
                <w:szCs w:val="16"/>
                <w:lang w:eastAsia="en-US"/>
              </w:rPr>
              <w:t>Otras Cuentas por Pagar a Corto Plazo</w:t>
            </w:r>
          </w:p>
        </w:tc>
        <w:tc>
          <w:tcPr>
            <w:tcW w:w="1440" w:type="dxa"/>
            <w:tcBorders>
              <w:top w:val="nil"/>
              <w:left w:val="nil"/>
              <w:bottom w:val="single" w:sz="4" w:space="0" w:color="auto"/>
              <w:right w:val="nil"/>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nil"/>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nil"/>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nil"/>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OTRAS CUOTAS ISSTEY</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6,286,097.00</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6,286,097.00</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OTROS DESCUENTOS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11,435,855.07</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11,435,855.07</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CUOTAS SINDICALES</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xml:space="preserve">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13,979.89</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13,979.89</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0.00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0.00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17,735,931.96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17,735,931.96 </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single" w:sz="4" w:space="0" w:color="C0C0C0"/>
              <w:left w:val="nil"/>
              <w:bottom w:val="single" w:sz="4" w:space="0" w:color="C0C0C0"/>
              <w:right w:val="nil"/>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nil"/>
            </w:tcBorders>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nil"/>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b/>
                <w:bCs/>
                <w:sz w:val="16"/>
                <w:szCs w:val="16"/>
                <w:lang w:eastAsia="en-US"/>
              </w:rPr>
            </w:pPr>
            <w:r>
              <w:rPr>
                <w:rFonts w:ascii="Arial" w:hAnsi="Arial" w:cs="Arial"/>
                <w:b/>
                <w:bCs/>
                <w:sz w:val="16"/>
                <w:szCs w:val="16"/>
                <w:lang w:eastAsia="en-US"/>
              </w:rPr>
              <w:t>ING. X CLASIF. 2017</w:t>
            </w:r>
          </w:p>
        </w:tc>
        <w:tc>
          <w:tcPr>
            <w:tcW w:w="1440" w:type="dxa"/>
            <w:tcBorders>
              <w:top w:val="single" w:sz="4" w:space="0" w:color="auto"/>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337,636.52 </w:t>
            </w:r>
          </w:p>
        </w:tc>
        <w:tc>
          <w:tcPr>
            <w:tcW w:w="1440" w:type="dxa"/>
            <w:tcBorders>
              <w:top w:val="single" w:sz="4" w:space="0" w:color="auto"/>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 xml:space="preserve">337,636.52 </w:t>
            </w:r>
          </w:p>
        </w:tc>
      </w:tr>
      <w:tr w:rsidR="001F623E" w:rsidRPr="001F623E" w:rsidTr="001F623E">
        <w:trPr>
          <w:trHeight w:val="255"/>
          <w:jc w:val="center"/>
        </w:trPr>
        <w:tc>
          <w:tcPr>
            <w:tcW w:w="4080"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c>
          <w:tcPr>
            <w:tcW w:w="1440" w:type="dxa"/>
            <w:tcBorders>
              <w:top w:val="nil"/>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0.00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0.00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337,636.52 </w:t>
            </w:r>
          </w:p>
        </w:tc>
        <w:tc>
          <w:tcPr>
            <w:tcW w:w="1440" w:type="dxa"/>
            <w:tcBorders>
              <w:top w:val="nil"/>
              <w:left w:val="nil"/>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337,636.52 </w:t>
            </w: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noWrap/>
            <w:vAlign w:val="bottom"/>
            <w:hideMark/>
          </w:tcPr>
          <w:p w:rsidR="001F623E" w:rsidRPr="001F623E" w:rsidRDefault="001F623E">
            <w:pPr>
              <w:spacing w:line="256" w:lineRule="auto"/>
              <w:rPr>
                <w:rFonts w:ascii="Calibri" w:eastAsia="Calibri" w:hAnsi="Calibri"/>
                <w:color w:val="auto"/>
                <w:sz w:val="22"/>
                <w:szCs w:val="22"/>
                <w:lang w:eastAsia="en-US"/>
              </w:rPr>
            </w:pPr>
          </w:p>
        </w:tc>
      </w:tr>
      <w:tr w:rsidR="001F623E" w:rsidRPr="001F623E" w:rsidTr="001F623E">
        <w:trPr>
          <w:trHeight w:val="255"/>
          <w:jc w:val="center"/>
        </w:trPr>
        <w:tc>
          <w:tcPr>
            <w:tcW w:w="408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 </w:t>
            </w:r>
          </w:p>
        </w:tc>
        <w:tc>
          <w:tcPr>
            <w:tcW w:w="1440" w:type="dxa"/>
            <w:shd w:val="clear" w:color="auto" w:fill="FFFFFF"/>
            <w:noWrap/>
            <w:hideMark/>
          </w:tcPr>
          <w:p w:rsidR="001F623E" w:rsidRDefault="001F623E">
            <w:pPr>
              <w:spacing w:line="256" w:lineRule="auto"/>
              <w:rPr>
                <w:rFonts w:ascii="Arial" w:hAnsi="Arial" w:cs="Arial"/>
                <w:sz w:val="16"/>
                <w:szCs w:val="16"/>
                <w:lang w:eastAsia="en-US"/>
              </w:rPr>
            </w:pPr>
            <w:r>
              <w:rPr>
                <w:rFonts w:ascii="Arial" w:hAnsi="Arial" w:cs="Arial"/>
                <w:sz w:val="16"/>
                <w:szCs w:val="16"/>
                <w:lang w:eastAsia="en-US"/>
              </w:rPr>
              <w:t>TOTAL</w:t>
            </w:r>
          </w:p>
        </w:tc>
        <w:tc>
          <w:tcPr>
            <w:tcW w:w="1440" w:type="dxa"/>
            <w:tcBorders>
              <w:top w:val="single" w:sz="4" w:space="0" w:color="auto"/>
              <w:left w:val="single" w:sz="4" w:space="0" w:color="auto"/>
              <w:bottom w:val="single" w:sz="4" w:space="0" w:color="auto"/>
              <w:right w:val="single" w:sz="4" w:space="0" w:color="auto"/>
            </w:tcBorders>
            <w:shd w:val="clear" w:color="auto" w:fill="FFFFFF"/>
            <w:noWrap/>
            <w:hideMark/>
          </w:tcPr>
          <w:p w:rsidR="001F623E" w:rsidRDefault="001F623E">
            <w:pPr>
              <w:spacing w:line="256" w:lineRule="auto"/>
              <w:jc w:val="right"/>
              <w:rPr>
                <w:rFonts w:ascii="Arial" w:hAnsi="Arial" w:cs="Arial"/>
                <w:sz w:val="16"/>
                <w:szCs w:val="16"/>
                <w:lang w:eastAsia="en-US"/>
              </w:rPr>
            </w:pPr>
            <w:r>
              <w:rPr>
                <w:rFonts w:ascii="Arial" w:hAnsi="Arial" w:cs="Arial"/>
                <w:sz w:val="16"/>
                <w:szCs w:val="16"/>
                <w:lang w:eastAsia="en-US"/>
              </w:rPr>
              <w:t>58,548,233.79</w:t>
            </w:r>
          </w:p>
        </w:tc>
      </w:tr>
    </w:tbl>
    <w:p w:rsidR="001F623E" w:rsidRDefault="001F623E" w:rsidP="001F623E"/>
    <w:p w:rsidR="001F623E" w:rsidRDefault="001F623E" w:rsidP="001F623E">
      <w:pPr>
        <w:rPr>
          <w:rFonts w:ascii="Calibri" w:hAnsi="Calibri" w:cs="Arial"/>
          <w:sz w:val="20"/>
          <w:szCs w:val="20"/>
        </w:rPr>
      </w:pPr>
      <w:r>
        <w:rPr>
          <w:rFonts w:ascii="Calibri" w:eastAsia="Calibri" w:hAnsi="Calibri" w:cs="Arial"/>
          <w:b/>
          <w:sz w:val="20"/>
          <w:szCs w:val="20"/>
        </w:rPr>
        <w:t xml:space="preserve">NOTA: </w:t>
      </w:r>
      <w:r>
        <w:rPr>
          <w:rFonts w:ascii="Calibri" w:eastAsia="Calibri" w:hAnsi="Calibri" w:cs="Arial"/>
          <w:sz w:val="20"/>
          <w:szCs w:val="20"/>
        </w:rPr>
        <w:t>LAS CUENTAS Y DOCUMENTOS POR PAGAR ESTAN EN PROCESO DE DEPURACIÓN PARA EL SIGUENTE PERIODO.</w:t>
      </w:r>
    </w:p>
    <w:p w:rsidR="001F623E" w:rsidRDefault="001F623E" w:rsidP="001F623E"/>
    <w:p w:rsidR="001F623E" w:rsidRDefault="001F623E" w:rsidP="001F623E">
      <w:pPr>
        <w:numPr>
          <w:ilvl w:val="0"/>
          <w:numId w:val="6"/>
        </w:numPr>
        <w:spacing w:after="160" w:line="256" w:lineRule="auto"/>
        <w:ind w:hanging="720"/>
        <w:rPr>
          <w:rFonts w:ascii="Calibri" w:eastAsia="Calibri" w:hAnsi="Calibri" w:cs="Calibri"/>
          <w:sz w:val="20"/>
          <w:szCs w:val="20"/>
        </w:rPr>
      </w:pPr>
      <w:r>
        <w:rPr>
          <w:rFonts w:ascii="Calibri" w:eastAsia="Calibri" w:hAnsi="Calibri" w:cs="Calibri"/>
          <w:b/>
          <w:sz w:val="20"/>
          <w:szCs w:val="20"/>
        </w:rPr>
        <w:t>NOTAS AL ESTADO DE ACTIVIDADES</w:t>
      </w:r>
    </w:p>
    <w:p w:rsidR="001F623E" w:rsidRDefault="001F623E" w:rsidP="001F623E">
      <w:pPr>
        <w:jc w:val="both"/>
      </w:pPr>
      <w:r>
        <w:rPr>
          <w:rFonts w:ascii="Calibri" w:eastAsia="Calibri" w:hAnsi="Calibri" w:cs="Calibri"/>
          <w:sz w:val="20"/>
          <w:szCs w:val="20"/>
        </w:rPr>
        <w:t>1.- LOS INGRESOS POR GESTION SON  POR:</w:t>
      </w:r>
    </w:p>
    <w:p w:rsidR="001F623E" w:rsidRDefault="001F623E" w:rsidP="001F623E">
      <w:pPr>
        <w:jc w:val="both"/>
        <w:rPr>
          <w:highlight w:val="yellow"/>
        </w:rPr>
      </w:pPr>
    </w:p>
    <w:p w:rsidR="001F623E" w:rsidRDefault="001F623E" w:rsidP="001F623E">
      <w:pPr>
        <w:jc w:val="both"/>
      </w:pPr>
      <w:r>
        <w:rPr>
          <w:rFonts w:ascii="Calibri" w:eastAsia="Calibri" w:hAnsi="Calibri" w:cs="Calibri"/>
          <w:sz w:val="20"/>
          <w:szCs w:val="20"/>
        </w:rPr>
        <w:t>VENTA DE BIENES Y SERVICIOS SON POR UN MONTO DE: 26</w:t>
      </w:r>
      <w:proofErr w:type="gramStart"/>
      <w:r>
        <w:rPr>
          <w:rFonts w:ascii="Calibri" w:eastAsia="Calibri" w:hAnsi="Calibri" w:cs="Calibri"/>
          <w:sz w:val="20"/>
          <w:szCs w:val="20"/>
        </w:rPr>
        <w:t>,654,600.00</w:t>
      </w:r>
      <w:proofErr w:type="gramEnd"/>
    </w:p>
    <w:p w:rsidR="001F623E" w:rsidRDefault="001F623E" w:rsidP="001F623E">
      <w:pPr>
        <w:jc w:val="both"/>
      </w:pPr>
      <w:r>
        <w:rPr>
          <w:rFonts w:ascii="Calibri" w:eastAsia="Calibri" w:hAnsi="Calibri" w:cs="Calibri"/>
          <w:sz w:val="20"/>
          <w:szCs w:val="20"/>
        </w:rPr>
        <w:t>OTROS INGRESOS Y BENEFICIOS: 7</w:t>
      </w:r>
      <w:proofErr w:type="gramStart"/>
      <w:r>
        <w:rPr>
          <w:rFonts w:ascii="Calibri" w:eastAsia="Calibri" w:hAnsi="Calibri" w:cs="Calibri"/>
          <w:sz w:val="20"/>
          <w:szCs w:val="20"/>
        </w:rPr>
        <w:t>,253,880.31</w:t>
      </w:r>
      <w:proofErr w:type="gramEnd"/>
    </w:p>
    <w:p w:rsidR="001F623E" w:rsidRDefault="001F623E" w:rsidP="001F623E">
      <w:pPr>
        <w:jc w:val="both"/>
      </w:pPr>
    </w:p>
    <w:p w:rsidR="001F623E" w:rsidRDefault="001F623E" w:rsidP="001F623E">
      <w:pPr>
        <w:jc w:val="both"/>
      </w:pPr>
      <w:r>
        <w:rPr>
          <w:rFonts w:ascii="Calibri" w:eastAsia="Calibri" w:hAnsi="Calibri" w:cs="Calibri"/>
          <w:sz w:val="20"/>
          <w:szCs w:val="20"/>
        </w:rPr>
        <w:t>2.-LOS OTROS INGRESOS SON POR CONCEPTOS DE RENTA DE CAFETERIAS Y SERVICIOS DIVERSOS.</w:t>
      </w:r>
    </w:p>
    <w:p w:rsidR="001F623E" w:rsidRDefault="001F623E" w:rsidP="001F623E">
      <w:pPr>
        <w:jc w:val="both"/>
        <w:rPr>
          <w:highlight w:val="yellow"/>
        </w:rPr>
      </w:pPr>
    </w:p>
    <w:p w:rsidR="001F623E" w:rsidRPr="001F623E" w:rsidRDefault="001F623E" w:rsidP="001F623E">
      <w:pPr>
        <w:numPr>
          <w:ilvl w:val="0"/>
          <w:numId w:val="6"/>
        </w:numPr>
        <w:spacing w:after="160" w:line="256" w:lineRule="auto"/>
        <w:ind w:hanging="720"/>
        <w:jc w:val="both"/>
        <w:rPr>
          <w:rFonts w:ascii="Calibri" w:eastAsia="Calibri" w:hAnsi="Calibri" w:cs="Calibri"/>
          <w:sz w:val="20"/>
          <w:szCs w:val="20"/>
        </w:rPr>
      </w:pPr>
      <w:bookmarkStart w:id="1" w:name="h.gjdgxs"/>
      <w:bookmarkEnd w:id="1"/>
      <w:r>
        <w:rPr>
          <w:rFonts w:ascii="Calibri" w:eastAsia="Calibri" w:hAnsi="Calibri" w:cs="Calibri"/>
          <w:b/>
          <w:sz w:val="20"/>
          <w:szCs w:val="20"/>
        </w:rPr>
        <w:t>NOTAS AL ESTADO DE VARIACION EN LA HACIEDA PUBLICA</w:t>
      </w:r>
    </w:p>
    <w:p w:rsidR="001F623E" w:rsidRDefault="001F623E" w:rsidP="001F623E">
      <w:pPr>
        <w:jc w:val="both"/>
        <w:rPr>
          <w:rFonts w:ascii="Calibri" w:eastAsia="Calibri" w:hAnsi="Calibri" w:cs="Calibri"/>
          <w:sz w:val="20"/>
          <w:szCs w:val="20"/>
        </w:rPr>
      </w:pPr>
      <w:r>
        <w:rPr>
          <w:rFonts w:ascii="Calibri" w:eastAsia="Calibri" w:hAnsi="Calibri" w:cs="Calibri"/>
          <w:sz w:val="20"/>
          <w:szCs w:val="20"/>
        </w:rPr>
        <w:t>1.- EN ESTE RUBRO EL PATRIMONIO GENERADO EL DESAHORRO DEL EJERCICIO ES DE -65</w:t>
      </w:r>
      <w:proofErr w:type="gramStart"/>
      <w:r>
        <w:rPr>
          <w:rFonts w:ascii="Calibri" w:eastAsia="Calibri" w:hAnsi="Calibri" w:cs="Calibri"/>
          <w:sz w:val="20"/>
          <w:szCs w:val="20"/>
        </w:rPr>
        <w:t>,239,642.78</w:t>
      </w:r>
      <w:proofErr w:type="gramEnd"/>
    </w:p>
    <w:p w:rsidR="001F623E" w:rsidRDefault="001F623E" w:rsidP="001F623E">
      <w:pPr>
        <w:jc w:val="both"/>
        <w:rPr>
          <w:rFonts w:ascii="Calibri" w:eastAsia="Calibri" w:hAnsi="Calibri" w:cs="Calibri"/>
          <w:sz w:val="20"/>
          <w:szCs w:val="20"/>
        </w:rPr>
      </w:pPr>
      <w:r>
        <w:rPr>
          <w:rFonts w:ascii="Calibri" w:eastAsia="Calibri" w:hAnsi="Calibri" w:cs="Calibri"/>
          <w:sz w:val="20"/>
          <w:szCs w:val="20"/>
        </w:rPr>
        <w:t>2.-EGRESOS DEVENGADOS FUERON POR 424</w:t>
      </w:r>
      <w:proofErr w:type="gramStart"/>
      <w:r>
        <w:rPr>
          <w:rFonts w:ascii="Calibri" w:eastAsia="Calibri" w:hAnsi="Calibri" w:cs="Calibri"/>
          <w:sz w:val="20"/>
          <w:szCs w:val="20"/>
        </w:rPr>
        <w:t>,956,802.82</w:t>
      </w:r>
      <w:proofErr w:type="gramEnd"/>
      <w:r>
        <w:rPr>
          <w:rFonts w:ascii="Calibri" w:eastAsia="Calibri" w:hAnsi="Calibri" w:cs="Calibri"/>
          <w:sz w:val="20"/>
          <w:szCs w:val="20"/>
        </w:rPr>
        <w:t xml:space="preserve"> Y EGRESOS PAGADOS FUERON POR 374,430,453.08</w:t>
      </w:r>
    </w:p>
    <w:p w:rsidR="001F623E" w:rsidRDefault="001F623E" w:rsidP="001F623E">
      <w:pPr>
        <w:jc w:val="both"/>
        <w:rPr>
          <w:highlight w:val="yellow"/>
        </w:rPr>
      </w:pPr>
    </w:p>
    <w:p w:rsidR="001F623E" w:rsidRPr="001F623E" w:rsidRDefault="001F623E" w:rsidP="001F623E">
      <w:pPr>
        <w:numPr>
          <w:ilvl w:val="0"/>
          <w:numId w:val="6"/>
        </w:numPr>
        <w:spacing w:after="160" w:line="256" w:lineRule="auto"/>
        <w:ind w:hanging="720"/>
        <w:jc w:val="both"/>
        <w:rPr>
          <w:rFonts w:ascii="Calibri" w:eastAsia="Calibri" w:hAnsi="Calibri" w:cs="Calibri"/>
          <w:sz w:val="20"/>
          <w:szCs w:val="20"/>
        </w:rPr>
      </w:pPr>
      <w:r>
        <w:rPr>
          <w:rFonts w:ascii="Calibri" w:eastAsia="Calibri" w:hAnsi="Calibri" w:cs="Calibri"/>
          <w:b/>
          <w:sz w:val="20"/>
          <w:szCs w:val="20"/>
        </w:rPr>
        <w:t>NOTAS AL ESTADO DE FLUJOS DE EFECTIVO</w:t>
      </w:r>
    </w:p>
    <w:p w:rsidR="001F623E" w:rsidRDefault="001F623E" w:rsidP="001F623E">
      <w:pPr>
        <w:jc w:val="both"/>
        <w:rPr>
          <w:rFonts w:ascii="Calibri" w:eastAsia="Calibri" w:hAnsi="Calibri" w:cs="Calibri"/>
          <w:sz w:val="20"/>
          <w:szCs w:val="20"/>
        </w:rPr>
      </w:pPr>
      <w:r>
        <w:rPr>
          <w:rFonts w:ascii="Calibri" w:eastAsia="Calibri" w:hAnsi="Calibri" w:cs="Calibri"/>
          <w:sz w:val="20"/>
          <w:szCs w:val="20"/>
        </w:rPr>
        <w:t>1.-SALDO INICIAL AL 31 DE DICIEMBRE DEL 2016 ES POR 6,265,295.42 CON INGRESOS POR UN MONTO DE  1,226,107,178.64 Y EGRESOS POR 1,224,552,887.97 DANDO UN EFECTIVO GENERADO EN LA OPERACIÓN POR 7,819,586.09</w:t>
      </w:r>
    </w:p>
    <w:p w:rsidR="001F623E" w:rsidRDefault="001F623E" w:rsidP="001F623E">
      <w:pPr>
        <w:jc w:val="both"/>
        <w:rPr>
          <w:highlight w:val="yellow"/>
        </w:rPr>
      </w:pPr>
    </w:p>
    <w:p w:rsidR="001F623E" w:rsidRDefault="001F623E" w:rsidP="001F623E">
      <w:pPr>
        <w:jc w:val="both"/>
        <w:rPr>
          <w:rFonts w:ascii="Calibri" w:eastAsia="Calibri" w:hAnsi="Calibri" w:cs="Calibri"/>
          <w:sz w:val="20"/>
          <w:szCs w:val="20"/>
        </w:rPr>
      </w:pPr>
      <w:r>
        <w:rPr>
          <w:rFonts w:ascii="Calibri" w:eastAsia="Calibri" w:hAnsi="Calibri" w:cs="Calibri"/>
          <w:sz w:val="20"/>
          <w:szCs w:val="20"/>
        </w:rPr>
        <w:t>2.- CON RESPECTO A LAS ADQUISICIONES DE BIENES MUEBLES E INMUEBLES FUERON EN ESTE PERIODO POR 94,335.48</w:t>
      </w:r>
    </w:p>
    <w:p w:rsidR="001F623E" w:rsidRDefault="001F623E" w:rsidP="001F623E">
      <w:pPr>
        <w:jc w:val="both"/>
        <w:rPr>
          <w:rFonts w:ascii="Calibri" w:eastAsia="Calibri" w:hAnsi="Calibri" w:cs="Calibri"/>
          <w:sz w:val="20"/>
          <w:szCs w:val="20"/>
        </w:rPr>
      </w:pPr>
    </w:p>
    <w:p w:rsidR="001F623E" w:rsidRDefault="001F623E" w:rsidP="001F623E">
      <w:pPr>
        <w:jc w:val="both"/>
      </w:pPr>
      <w:r>
        <w:rPr>
          <w:rFonts w:ascii="Calibri" w:eastAsia="Calibri" w:hAnsi="Calibri" w:cs="Calibri"/>
          <w:sz w:val="20"/>
          <w:szCs w:val="20"/>
        </w:rPr>
        <w:t>3.-CONCILIACION:</w:t>
      </w:r>
    </w:p>
    <w:p w:rsidR="001F623E" w:rsidRDefault="001F623E" w:rsidP="001F623E">
      <w:pPr>
        <w:jc w:val="both"/>
        <w:rPr>
          <w:highlight w:val="yellow"/>
        </w:rPr>
      </w:pPr>
    </w:p>
    <w:tbl>
      <w:tblPr>
        <w:tblW w:w="5535" w:type="dxa"/>
        <w:jc w:val="center"/>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8"/>
        <w:gridCol w:w="2117"/>
      </w:tblGrid>
      <w:tr w:rsidR="001F623E" w:rsidRPr="001F623E" w:rsidTr="001F623E">
        <w:trPr>
          <w:trHeight w:val="240"/>
          <w:jc w:val="center"/>
        </w:trPr>
        <w:tc>
          <w:tcPr>
            <w:tcW w:w="3414"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SALDO EN BANCOS AL 31/12/16</w:t>
            </w:r>
          </w:p>
        </w:tc>
        <w:tc>
          <w:tcPr>
            <w:tcW w:w="2114"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 xml:space="preserve">         6,265,295.42</w:t>
            </w:r>
          </w:p>
        </w:tc>
      </w:tr>
      <w:tr w:rsidR="001F623E" w:rsidRPr="001F623E" w:rsidTr="001F623E">
        <w:trPr>
          <w:jc w:val="center"/>
        </w:trPr>
        <w:tc>
          <w:tcPr>
            <w:tcW w:w="3414"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INGRESOS DEL EJERCICIO</w:t>
            </w:r>
          </w:p>
        </w:tc>
        <w:tc>
          <w:tcPr>
            <w:tcW w:w="2114"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 xml:space="preserve">   1,226,107,178.64</w:t>
            </w:r>
          </w:p>
        </w:tc>
      </w:tr>
      <w:tr w:rsidR="001F623E" w:rsidRPr="001F623E" w:rsidTr="001F623E">
        <w:trPr>
          <w:jc w:val="center"/>
        </w:trPr>
        <w:tc>
          <w:tcPr>
            <w:tcW w:w="3414"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EGRESOS DEL  EJERCICIO</w:t>
            </w:r>
          </w:p>
        </w:tc>
        <w:tc>
          <w:tcPr>
            <w:tcW w:w="2114"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 xml:space="preserve">   1,224,552,887.97</w:t>
            </w:r>
          </w:p>
        </w:tc>
      </w:tr>
      <w:tr w:rsidR="001F623E" w:rsidRPr="001F623E" w:rsidTr="001F623E">
        <w:trPr>
          <w:jc w:val="center"/>
        </w:trPr>
        <w:tc>
          <w:tcPr>
            <w:tcW w:w="3414"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AHORRO/DESAHORRO</w:t>
            </w:r>
          </w:p>
        </w:tc>
        <w:tc>
          <w:tcPr>
            <w:tcW w:w="2114"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 xml:space="preserve">          7,819,586.09</w:t>
            </w:r>
          </w:p>
        </w:tc>
      </w:tr>
    </w:tbl>
    <w:p w:rsidR="001F623E" w:rsidRDefault="001F623E" w:rsidP="001F623E">
      <w:pPr>
        <w:jc w:val="both"/>
      </w:pPr>
    </w:p>
    <w:p w:rsidR="001F623E" w:rsidRPr="001F623E" w:rsidRDefault="001F623E" w:rsidP="001F623E">
      <w:pPr>
        <w:numPr>
          <w:ilvl w:val="0"/>
          <w:numId w:val="6"/>
        </w:numPr>
        <w:spacing w:after="160" w:line="256" w:lineRule="auto"/>
        <w:ind w:hanging="720"/>
        <w:jc w:val="both"/>
        <w:rPr>
          <w:rFonts w:ascii="Calibri" w:eastAsia="Calibri" w:hAnsi="Calibri" w:cs="Calibri"/>
          <w:sz w:val="20"/>
          <w:szCs w:val="20"/>
        </w:rPr>
      </w:pPr>
      <w:r>
        <w:rPr>
          <w:rFonts w:ascii="Calibri" w:eastAsia="Calibri" w:hAnsi="Calibri" w:cs="Calibri"/>
          <w:sz w:val="20"/>
          <w:szCs w:val="20"/>
        </w:rPr>
        <w:t>CONCILIACION ENTRE INGRESOS PRESUPUESTADOS Y CONTABLES, ASI COMO ENTRE LOS EGRESOS PRESUPUESTARIOS Y LOS GASTOS CONTABLES</w:t>
      </w:r>
    </w:p>
    <w:p w:rsidR="001F623E" w:rsidRDefault="001F623E" w:rsidP="001F623E">
      <w:pPr>
        <w:jc w:val="both"/>
      </w:pPr>
      <w:r>
        <w:rPr>
          <w:rFonts w:ascii="Calibri" w:eastAsia="Calibri" w:hAnsi="Calibri" w:cs="Calibri"/>
          <w:sz w:val="20"/>
          <w:szCs w:val="20"/>
        </w:rPr>
        <w:t>A)</w:t>
      </w:r>
    </w:p>
    <w:p w:rsidR="001F623E" w:rsidRDefault="001F623E" w:rsidP="001F623E">
      <w:pPr>
        <w:jc w:val="both"/>
      </w:pPr>
      <w:r>
        <w:rPr>
          <w:rFonts w:ascii="Calibri" w:eastAsia="Calibri" w:hAnsi="Calibri" w:cs="Calibri"/>
          <w:sz w:val="20"/>
          <w:szCs w:val="20"/>
        </w:rPr>
        <w:t xml:space="preserve"> </w:t>
      </w:r>
    </w:p>
    <w:tbl>
      <w:tblPr>
        <w:tblW w:w="10035"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561"/>
        <w:gridCol w:w="850"/>
        <w:gridCol w:w="1701"/>
        <w:gridCol w:w="1559"/>
        <w:gridCol w:w="1560"/>
        <w:gridCol w:w="1559"/>
      </w:tblGrid>
      <w:tr w:rsidR="001F623E" w:rsidRPr="001F623E" w:rsidTr="001F623E">
        <w:trPr>
          <w:jc w:val="center"/>
        </w:trPr>
        <w:tc>
          <w:tcPr>
            <w:tcW w:w="1244"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CONCEPTO</w:t>
            </w:r>
          </w:p>
        </w:tc>
        <w:tc>
          <w:tcPr>
            <w:tcW w:w="156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APROBADO</w:t>
            </w:r>
          </w:p>
        </w:tc>
        <w:tc>
          <w:tcPr>
            <w:tcW w:w="85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AMPL/</w:t>
            </w:r>
          </w:p>
          <w:p w:rsidR="001F623E" w:rsidRDefault="001F623E">
            <w:pPr>
              <w:spacing w:line="256" w:lineRule="auto"/>
              <w:jc w:val="both"/>
              <w:rPr>
                <w:lang w:eastAsia="en-US"/>
              </w:rPr>
            </w:pPr>
            <w:r>
              <w:rPr>
                <w:rFonts w:ascii="Calibri" w:eastAsia="Calibri" w:hAnsi="Calibri" w:cs="Calibri"/>
                <w:sz w:val="20"/>
                <w:szCs w:val="20"/>
                <w:lang w:eastAsia="en-US"/>
              </w:rPr>
              <w:t>REDUC</w:t>
            </w:r>
          </w:p>
        </w:tc>
        <w:tc>
          <w:tcPr>
            <w:tcW w:w="1701"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MODIFICADO</w:t>
            </w:r>
          </w:p>
        </w:tc>
        <w:tc>
          <w:tcPr>
            <w:tcW w:w="1559"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DEVENGADO</w:t>
            </w:r>
          </w:p>
        </w:tc>
        <w:tc>
          <w:tcPr>
            <w:tcW w:w="156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PAGADO</w:t>
            </w:r>
          </w:p>
        </w:tc>
        <w:tc>
          <w:tcPr>
            <w:tcW w:w="1559"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SUBEJERCICIO</w:t>
            </w:r>
          </w:p>
        </w:tc>
      </w:tr>
      <w:tr w:rsidR="001F623E" w:rsidRPr="001F623E" w:rsidTr="001F623E">
        <w:trPr>
          <w:jc w:val="center"/>
        </w:trPr>
        <w:tc>
          <w:tcPr>
            <w:tcW w:w="1244"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 xml:space="preserve">            </w:t>
            </w:r>
          </w:p>
          <w:p w:rsidR="001F623E" w:rsidRDefault="001F623E">
            <w:pPr>
              <w:spacing w:line="256" w:lineRule="auto"/>
              <w:jc w:val="both"/>
              <w:rPr>
                <w:lang w:eastAsia="en-US"/>
              </w:rPr>
            </w:pPr>
            <w:r>
              <w:rPr>
                <w:rFonts w:ascii="Calibri" w:eastAsia="Calibri" w:hAnsi="Calibri" w:cs="Calibri"/>
                <w:sz w:val="20"/>
                <w:szCs w:val="20"/>
                <w:lang w:eastAsia="en-US"/>
              </w:rPr>
              <w:t xml:space="preserve">           1                  </w:t>
            </w:r>
          </w:p>
        </w:tc>
        <w:tc>
          <w:tcPr>
            <w:tcW w:w="850"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p w:rsidR="001F623E" w:rsidRDefault="001F623E">
            <w:pPr>
              <w:spacing w:line="256" w:lineRule="auto"/>
              <w:jc w:val="both"/>
              <w:rPr>
                <w:lang w:eastAsia="en-US"/>
              </w:rPr>
            </w:pPr>
            <w:r>
              <w:rPr>
                <w:rFonts w:ascii="Calibri" w:eastAsia="Calibri" w:hAnsi="Calibri" w:cs="Calibri"/>
                <w:sz w:val="20"/>
                <w:szCs w:val="20"/>
                <w:lang w:eastAsia="en-US"/>
              </w:rPr>
              <w:t xml:space="preserve">         2   </w:t>
            </w:r>
          </w:p>
        </w:tc>
        <w:tc>
          <w:tcPr>
            <w:tcW w:w="1701"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 xml:space="preserve">             </w:t>
            </w:r>
          </w:p>
          <w:p w:rsidR="001F623E" w:rsidRDefault="001F623E">
            <w:pPr>
              <w:spacing w:line="256" w:lineRule="auto"/>
              <w:jc w:val="both"/>
              <w:rPr>
                <w:lang w:eastAsia="en-US"/>
              </w:rPr>
            </w:pPr>
            <w:r>
              <w:rPr>
                <w:rFonts w:ascii="Calibri" w:eastAsia="Calibri" w:hAnsi="Calibri" w:cs="Calibri"/>
                <w:sz w:val="20"/>
                <w:szCs w:val="20"/>
                <w:lang w:eastAsia="en-US"/>
              </w:rPr>
              <w:t xml:space="preserve">         3 =(1+2)                       </w:t>
            </w:r>
          </w:p>
        </w:tc>
        <w:tc>
          <w:tcPr>
            <w:tcW w:w="1559"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 xml:space="preserve">            </w:t>
            </w:r>
          </w:p>
          <w:p w:rsidR="001F623E" w:rsidRDefault="001F623E">
            <w:pPr>
              <w:spacing w:line="256" w:lineRule="auto"/>
              <w:jc w:val="both"/>
              <w:rPr>
                <w:lang w:eastAsia="en-US"/>
              </w:rPr>
            </w:pPr>
            <w:r>
              <w:rPr>
                <w:rFonts w:ascii="Calibri" w:eastAsia="Calibri" w:hAnsi="Calibri" w:cs="Calibri"/>
                <w:sz w:val="20"/>
                <w:szCs w:val="20"/>
                <w:lang w:eastAsia="en-US"/>
              </w:rPr>
              <w:t xml:space="preserve">               4</w:t>
            </w:r>
          </w:p>
        </w:tc>
        <w:tc>
          <w:tcPr>
            <w:tcW w:w="1560"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p w:rsidR="001F623E" w:rsidRDefault="001F623E">
            <w:pPr>
              <w:spacing w:line="256" w:lineRule="auto"/>
              <w:jc w:val="both"/>
              <w:rPr>
                <w:lang w:eastAsia="en-US"/>
              </w:rPr>
            </w:pPr>
            <w:r>
              <w:rPr>
                <w:rFonts w:ascii="Calibri" w:eastAsia="Calibri" w:hAnsi="Calibri" w:cs="Calibri"/>
                <w:sz w:val="20"/>
                <w:szCs w:val="20"/>
                <w:lang w:eastAsia="en-US"/>
              </w:rPr>
              <w:t xml:space="preserve">        5</w:t>
            </w:r>
          </w:p>
        </w:tc>
        <w:tc>
          <w:tcPr>
            <w:tcW w:w="1559"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p w:rsidR="001F623E" w:rsidRDefault="001F623E">
            <w:pPr>
              <w:spacing w:line="256" w:lineRule="auto"/>
              <w:jc w:val="both"/>
              <w:rPr>
                <w:lang w:eastAsia="en-US"/>
              </w:rPr>
            </w:pPr>
            <w:r>
              <w:rPr>
                <w:rFonts w:ascii="Calibri" w:eastAsia="Calibri" w:hAnsi="Calibri" w:cs="Calibri"/>
                <w:sz w:val="20"/>
                <w:szCs w:val="20"/>
                <w:lang w:eastAsia="en-US"/>
              </w:rPr>
              <w:t xml:space="preserve">   6=(3-4)</w:t>
            </w:r>
          </w:p>
        </w:tc>
      </w:tr>
      <w:tr w:rsidR="001F623E" w:rsidRPr="001F623E" w:rsidTr="001F623E">
        <w:trPr>
          <w:jc w:val="center"/>
        </w:trPr>
        <w:tc>
          <w:tcPr>
            <w:tcW w:w="1244"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COLEGIO DE BACHILLES DEL ESTADO DE YUCATAN</w:t>
            </w:r>
          </w:p>
        </w:tc>
        <w:tc>
          <w:tcPr>
            <w:tcW w:w="1560"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p w:rsidR="001F623E" w:rsidRDefault="001F623E">
            <w:pPr>
              <w:spacing w:line="256" w:lineRule="auto"/>
              <w:jc w:val="both"/>
              <w:rPr>
                <w:lang w:eastAsia="en-US"/>
              </w:rPr>
            </w:pPr>
            <w:r>
              <w:rPr>
                <w:rFonts w:ascii="Calibri" w:eastAsia="Calibri" w:hAnsi="Calibri" w:cs="Calibri"/>
                <w:sz w:val="20"/>
                <w:szCs w:val="20"/>
                <w:lang w:eastAsia="en-US"/>
              </w:rPr>
              <w:t>359,717,160.04</w:t>
            </w:r>
          </w:p>
        </w:tc>
        <w:tc>
          <w:tcPr>
            <w:tcW w:w="850"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p w:rsidR="001F623E" w:rsidRDefault="001F623E">
            <w:pPr>
              <w:spacing w:line="256" w:lineRule="auto"/>
              <w:jc w:val="both"/>
              <w:rPr>
                <w:lang w:eastAsia="en-US"/>
              </w:rPr>
            </w:pPr>
            <w:r>
              <w:rPr>
                <w:rFonts w:ascii="Calibri" w:eastAsia="Calibri" w:hAnsi="Calibri" w:cs="Calibri"/>
                <w:sz w:val="20"/>
                <w:szCs w:val="20"/>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p w:rsidR="001F623E" w:rsidRDefault="001F623E">
            <w:pPr>
              <w:spacing w:line="256" w:lineRule="auto"/>
              <w:jc w:val="both"/>
              <w:rPr>
                <w:lang w:eastAsia="en-US"/>
              </w:rPr>
            </w:pPr>
            <w:r>
              <w:rPr>
                <w:rFonts w:ascii="Calibri" w:eastAsia="Calibri" w:hAnsi="Calibri" w:cs="Calibri"/>
                <w:sz w:val="20"/>
                <w:szCs w:val="20"/>
                <w:lang w:eastAsia="en-US"/>
              </w:rPr>
              <w:t xml:space="preserve"> 359,717,160.04</w:t>
            </w:r>
          </w:p>
        </w:tc>
        <w:tc>
          <w:tcPr>
            <w:tcW w:w="1559"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p w:rsidR="001F623E" w:rsidRDefault="001F623E">
            <w:pPr>
              <w:spacing w:line="256" w:lineRule="auto"/>
              <w:jc w:val="both"/>
              <w:rPr>
                <w:lang w:eastAsia="en-US"/>
              </w:rPr>
            </w:pPr>
            <w:r>
              <w:rPr>
                <w:rFonts w:ascii="Calibri" w:eastAsia="Calibri" w:hAnsi="Calibri" w:cs="Calibri"/>
                <w:sz w:val="20"/>
                <w:szCs w:val="20"/>
                <w:lang w:eastAsia="en-US"/>
              </w:rPr>
              <w:t xml:space="preserve"> 424,956,802.82</w:t>
            </w:r>
          </w:p>
          <w:p w:rsidR="001F623E" w:rsidRDefault="001F623E">
            <w:pPr>
              <w:spacing w:line="256" w:lineRule="auto"/>
              <w:jc w:val="both"/>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 xml:space="preserve"> </w:t>
            </w:r>
          </w:p>
          <w:p w:rsidR="001F623E" w:rsidRDefault="001F623E">
            <w:pPr>
              <w:spacing w:line="256" w:lineRule="auto"/>
              <w:jc w:val="both"/>
              <w:rPr>
                <w:lang w:eastAsia="en-US"/>
              </w:rPr>
            </w:pPr>
            <w:r>
              <w:rPr>
                <w:rFonts w:ascii="Calibri" w:eastAsia="Calibri" w:hAnsi="Calibri" w:cs="Calibri"/>
                <w:sz w:val="20"/>
                <w:szCs w:val="20"/>
                <w:lang w:eastAsia="en-US"/>
              </w:rPr>
              <w:t>374,430,453.08</w:t>
            </w:r>
          </w:p>
        </w:tc>
        <w:tc>
          <w:tcPr>
            <w:tcW w:w="1559"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p w:rsidR="001F623E" w:rsidRDefault="001F623E">
            <w:pPr>
              <w:spacing w:line="256" w:lineRule="auto"/>
              <w:jc w:val="both"/>
              <w:rPr>
                <w:lang w:eastAsia="en-US"/>
              </w:rPr>
            </w:pPr>
            <w:r>
              <w:rPr>
                <w:rFonts w:ascii="Calibri" w:eastAsia="Calibri" w:hAnsi="Calibri" w:cs="Calibri"/>
                <w:sz w:val="20"/>
                <w:szCs w:val="20"/>
                <w:lang w:eastAsia="en-US"/>
              </w:rPr>
              <w:t>-65,239,642.78</w:t>
            </w:r>
          </w:p>
          <w:p w:rsidR="001F623E" w:rsidRDefault="001F623E">
            <w:pPr>
              <w:spacing w:line="256" w:lineRule="auto"/>
              <w:jc w:val="both"/>
              <w:rPr>
                <w:lang w:eastAsia="en-US"/>
              </w:rPr>
            </w:pPr>
          </w:p>
        </w:tc>
      </w:tr>
      <w:tr w:rsidR="001F623E" w:rsidRPr="001F623E" w:rsidTr="001F623E">
        <w:trPr>
          <w:jc w:val="center"/>
        </w:trPr>
        <w:tc>
          <w:tcPr>
            <w:tcW w:w="1244"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p w:rsidR="001F623E" w:rsidRDefault="001F623E">
            <w:pPr>
              <w:spacing w:line="256" w:lineRule="auto"/>
              <w:jc w:val="both"/>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PRESUPUESTO</w:t>
            </w:r>
          </w:p>
          <w:p w:rsidR="001F623E" w:rsidRDefault="001F623E">
            <w:pPr>
              <w:spacing w:line="256" w:lineRule="auto"/>
              <w:jc w:val="both"/>
              <w:rPr>
                <w:lang w:eastAsia="en-US"/>
              </w:rPr>
            </w:pPr>
            <w:r>
              <w:rPr>
                <w:rFonts w:ascii="Calibri" w:eastAsia="Calibri" w:hAnsi="Calibri" w:cs="Calibri"/>
                <w:sz w:val="20"/>
                <w:szCs w:val="20"/>
                <w:lang w:eastAsia="en-US"/>
              </w:rPr>
              <w:t>MODIFICADO</w:t>
            </w:r>
          </w:p>
        </w:tc>
        <w:tc>
          <w:tcPr>
            <w:tcW w:w="1559"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1F623E" w:rsidRDefault="001F623E">
            <w:pPr>
              <w:spacing w:line="256" w:lineRule="auto"/>
              <w:jc w:val="both"/>
              <w:rPr>
                <w:lang w:eastAsia="en-US"/>
              </w:rPr>
            </w:pPr>
            <w:r>
              <w:rPr>
                <w:rFonts w:ascii="Calibri" w:eastAsia="Calibri" w:hAnsi="Calibri" w:cs="Calibri"/>
                <w:sz w:val="20"/>
                <w:szCs w:val="20"/>
                <w:lang w:eastAsia="en-US"/>
              </w:rPr>
              <w:t>PRESUPUESTO</w:t>
            </w:r>
          </w:p>
          <w:p w:rsidR="001F623E" w:rsidRDefault="001F623E">
            <w:pPr>
              <w:spacing w:line="256" w:lineRule="auto"/>
              <w:jc w:val="both"/>
              <w:rPr>
                <w:lang w:eastAsia="en-US"/>
              </w:rPr>
            </w:pPr>
            <w:r>
              <w:rPr>
                <w:rFonts w:ascii="Calibri" w:eastAsia="Calibri" w:hAnsi="Calibri" w:cs="Calibri"/>
                <w:sz w:val="20"/>
                <w:szCs w:val="20"/>
                <w:lang w:eastAsia="en-US"/>
              </w:rPr>
              <w:t>EJERCIDO</w:t>
            </w:r>
          </w:p>
        </w:tc>
        <w:tc>
          <w:tcPr>
            <w:tcW w:w="1559" w:type="dxa"/>
            <w:tcBorders>
              <w:top w:val="single" w:sz="4" w:space="0" w:color="000000"/>
              <w:left w:val="single" w:sz="4" w:space="0" w:color="000000"/>
              <w:bottom w:val="single" w:sz="4" w:space="0" w:color="000000"/>
              <w:right w:val="single" w:sz="4" w:space="0" w:color="000000"/>
            </w:tcBorders>
          </w:tcPr>
          <w:p w:rsidR="001F623E" w:rsidRDefault="001F623E">
            <w:pPr>
              <w:spacing w:line="256" w:lineRule="auto"/>
              <w:jc w:val="both"/>
              <w:rPr>
                <w:lang w:eastAsia="en-US"/>
              </w:rPr>
            </w:pPr>
          </w:p>
        </w:tc>
      </w:tr>
    </w:tbl>
    <w:p w:rsidR="001F623E" w:rsidRDefault="001F623E" w:rsidP="001F623E">
      <w:pPr>
        <w:jc w:val="both"/>
        <w:rPr>
          <w:highlight w:val="yellow"/>
        </w:rPr>
      </w:pPr>
    </w:p>
    <w:p w:rsidR="001F623E" w:rsidRPr="001F623E" w:rsidRDefault="001F623E" w:rsidP="001F623E">
      <w:pPr>
        <w:numPr>
          <w:ilvl w:val="0"/>
          <w:numId w:val="4"/>
        </w:numPr>
        <w:spacing w:after="160" w:line="256" w:lineRule="auto"/>
        <w:ind w:hanging="360"/>
        <w:rPr>
          <w:rFonts w:ascii="Calibri" w:eastAsia="Calibri" w:hAnsi="Calibri" w:cs="Calibri"/>
          <w:sz w:val="20"/>
          <w:szCs w:val="20"/>
        </w:rPr>
      </w:pPr>
      <w:r>
        <w:rPr>
          <w:rFonts w:ascii="Calibri" w:eastAsia="Calibri" w:hAnsi="Calibri" w:cs="Calibri"/>
          <w:sz w:val="20"/>
          <w:szCs w:val="20"/>
        </w:rPr>
        <w:t>NOTAS DE MEMORIA (CUENTAS DE ORDEN)</w:t>
      </w:r>
    </w:p>
    <w:p w:rsidR="001F623E" w:rsidRDefault="001F623E" w:rsidP="001F623E">
      <w:pPr>
        <w:jc w:val="center"/>
        <w:rPr>
          <w:rFonts w:ascii="Calibri" w:eastAsia="Calibri" w:hAnsi="Calibri" w:cs="Calibri"/>
          <w:sz w:val="20"/>
          <w:szCs w:val="20"/>
        </w:rPr>
      </w:pPr>
      <w:r>
        <w:rPr>
          <w:rFonts w:ascii="Calibri" w:eastAsia="Calibri" w:hAnsi="Calibri" w:cs="Calibri"/>
          <w:sz w:val="20"/>
          <w:szCs w:val="20"/>
        </w:rPr>
        <w:t>PRESUPUESTO MODIFICADO        359</w:t>
      </w:r>
      <w:proofErr w:type="gramStart"/>
      <w:r>
        <w:rPr>
          <w:rFonts w:ascii="Calibri" w:eastAsia="Calibri" w:hAnsi="Calibri" w:cs="Calibri"/>
          <w:sz w:val="20"/>
          <w:szCs w:val="20"/>
        </w:rPr>
        <w:t>,717,160.04</w:t>
      </w:r>
      <w:proofErr w:type="gramEnd"/>
    </w:p>
    <w:p w:rsidR="001F623E" w:rsidRDefault="001F623E" w:rsidP="001F623E">
      <w:pPr>
        <w:jc w:val="center"/>
      </w:pPr>
      <w:r>
        <w:rPr>
          <w:rFonts w:ascii="Calibri" w:eastAsia="Calibri" w:hAnsi="Calibri" w:cs="Calibri"/>
          <w:sz w:val="20"/>
          <w:szCs w:val="20"/>
        </w:rPr>
        <w:t>PRESUPUESTO EJERCIDO               375</w:t>
      </w:r>
      <w:proofErr w:type="gramStart"/>
      <w:r>
        <w:rPr>
          <w:rFonts w:ascii="Calibri" w:eastAsia="Calibri" w:hAnsi="Calibri" w:cs="Calibri"/>
          <w:sz w:val="20"/>
          <w:szCs w:val="20"/>
        </w:rPr>
        <w:t>,785,344.24</w:t>
      </w:r>
      <w:proofErr w:type="gramEnd"/>
    </w:p>
    <w:p w:rsidR="001F623E" w:rsidRDefault="001F623E" w:rsidP="001F623E">
      <w:pPr>
        <w:jc w:val="center"/>
        <w:rPr>
          <w:rFonts w:ascii="Calibri" w:eastAsia="Calibri" w:hAnsi="Calibri" w:cs="Calibri"/>
          <w:sz w:val="20"/>
          <w:szCs w:val="20"/>
        </w:rPr>
      </w:pPr>
      <w:r>
        <w:rPr>
          <w:rFonts w:ascii="Calibri" w:eastAsia="Calibri" w:hAnsi="Calibri" w:cs="Calibri"/>
          <w:sz w:val="20"/>
          <w:szCs w:val="20"/>
        </w:rPr>
        <w:t>PRESUPUESTO POR EJERCER          -65,239.642.78</w:t>
      </w:r>
    </w:p>
    <w:p w:rsidR="00055EEE" w:rsidRPr="001F623E" w:rsidRDefault="001F623E" w:rsidP="001F623E">
      <w:pPr>
        <w:jc w:val="center"/>
        <w:rPr>
          <w:rFonts w:ascii="Calibri" w:eastAsia="Calibri" w:hAnsi="Calibri" w:cs="Calibri"/>
          <w:sz w:val="20"/>
          <w:szCs w:val="20"/>
        </w:rPr>
      </w:pPr>
      <w:r>
        <w:rPr>
          <w:rFonts w:ascii="Calibri" w:eastAsia="Calibri" w:hAnsi="Calibri" w:cs="Calibri"/>
          <w:sz w:val="20"/>
          <w:szCs w:val="20"/>
        </w:rPr>
        <w:t>PRESUPUESTO COMPROMETIDO   49</w:t>
      </w:r>
      <w:proofErr w:type="gramStart"/>
      <w:r>
        <w:rPr>
          <w:rFonts w:ascii="Calibri" w:eastAsia="Calibri" w:hAnsi="Calibri" w:cs="Calibri"/>
          <w:sz w:val="20"/>
          <w:szCs w:val="20"/>
        </w:rPr>
        <w:t>,171,458.58</w:t>
      </w:r>
      <w:proofErr w:type="gramEnd"/>
    </w:p>
    <w:p w:rsidR="009916BE" w:rsidRDefault="009916BE">
      <w:pPr>
        <w:jc w:val="both"/>
        <w:rPr>
          <w:rFonts w:ascii="Arial" w:hAnsi="Arial" w:cs="Arial"/>
          <w:sz w:val="20"/>
          <w:szCs w:val="20"/>
        </w:rPr>
      </w:pPr>
    </w:p>
    <w:p w:rsidR="00055EEE" w:rsidRPr="001113C2" w:rsidRDefault="00055EEE">
      <w:pPr>
        <w:jc w:val="both"/>
        <w:rPr>
          <w:rFonts w:ascii="Calibri" w:hAnsi="Calibri" w:cs="Arial"/>
          <w:sz w:val="20"/>
          <w:szCs w:val="20"/>
        </w:rPr>
      </w:pPr>
      <w:r w:rsidRPr="001113C2">
        <w:rPr>
          <w:rFonts w:ascii="Calibri" w:hAnsi="Calibri" w:cs="Arial"/>
          <w:sz w:val="20"/>
          <w:szCs w:val="20"/>
        </w:rPr>
        <w:t>Bajo protesta de decir verdad declaramos que lo</w:t>
      </w:r>
      <w:bookmarkStart w:id="2" w:name="_GoBack"/>
      <w:bookmarkEnd w:id="2"/>
      <w:r w:rsidRPr="001113C2">
        <w:rPr>
          <w:rFonts w:ascii="Calibri" w:hAnsi="Calibri" w:cs="Arial"/>
          <w:sz w:val="20"/>
          <w:szCs w:val="20"/>
        </w:rPr>
        <w:t>s Estados Financieros y sus Notas so</w:t>
      </w:r>
      <w:r w:rsidR="00021CC4">
        <w:rPr>
          <w:rFonts w:ascii="Calibri" w:hAnsi="Calibri" w:cs="Arial"/>
          <w:sz w:val="20"/>
          <w:szCs w:val="20"/>
        </w:rPr>
        <w:t>n</w:t>
      </w:r>
      <w:r w:rsidRPr="001113C2">
        <w:rPr>
          <w:rFonts w:ascii="Calibri" w:hAnsi="Calibri" w:cs="Arial"/>
          <w:sz w:val="20"/>
          <w:szCs w:val="20"/>
        </w:rPr>
        <w:t xml:space="preserve"> razonablemente correctos y responsabilidad del emisor.</w:t>
      </w:r>
    </w:p>
    <w:sectPr w:rsidR="00055EEE" w:rsidRPr="001113C2" w:rsidSect="00605E34">
      <w:pgSz w:w="15842" w:h="12242" w:orient="landscape"/>
      <w:pgMar w:top="2835" w:right="1418" w:bottom="1701" w:left="1418"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6F2"/>
    <w:multiLevelType w:val="multilevel"/>
    <w:tmpl w:val="4B6CD78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0ADE2637"/>
    <w:multiLevelType w:val="multilevel"/>
    <w:tmpl w:val="AE8A9414"/>
    <w:lvl w:ilvl="0">
      <w:start w:val="1"/>
      <w:numFmt w:val="upperRoman"/>
      <w:lvlText w:val="%1)"/>
      <w:lvlJc w:val="left"/>
      <w:pPr>
        <w:ind w:left="1080" w:firstLine="360"/>
      </w:pPr>
      <w:rPr>
        <w:rFonts w:cs="Times New Roman"/>
        <w:b/>
        <w:i w:val="0"/>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
    <w:nsid w:val="3DAB0BBE"/>
    <w:multiLevelType w:val="multilevel"/>
    <w:tmpl w:val="513E18A6"/>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423A7EEC"/>
    <w:multiLevelType w:val="multilevel"/>
    <w:tmpl w:val="CCE646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6EA74359"/>
    <w:multiLevelType w:val="multilevel"/>
    <w:tmpl w:val="D8280234"/>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7BE67336"/>
    <w:multiLevelType w:val="multilevel"/>
    <w:tmpl w:val="3CF05652"/>
    <w:lvl w:ilvl="0">
      <w:start w:val="1"/>
      <w:numFmt w:val="upperRoman"/>
      <w:lvlText w:val="%1)"/>
      <w:lvlJc w:val="left"/>
      <w:pPr>
        <w:ind w:left="1080" w:firstLine="1440"/>
      </w:pPr>
      <w:rPr>
        <w:b/>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C8D"/>
    <w:rsid w:val="00021CC4"/>
    <w:rsid w:val="00055EEE"/>
    <w:rsid w:val="00091E96"/>
    <w:rsid w:val="000B19E2"/>
    <w:rsid w:val="001113C2"/>
    <w:rsid w:val="00132E2E"/>
    <w:rsid w:val="001C65A0"/>
    <w:rsid w:val="001E19ED"/>
    <w:rsid w:val="001F623E"/>
    <w:rsid w:val="002E7363"/>
    <w:rsid w:val="00496CD1"/>
    <w:rsid w:val="004D0FAB"/>
    <w:rsid w:val="004F2287"/>
    <w:rsid w:val="005241B0"/>
    <w:rsid w:val="005431F9"/>
    <w:rsid w:val="00591EC6"/>
    <w:rsid w:val="005A4FFE"/>
    <w:rsid w:val="005C434A"/>
    <w:rsid w:val="005F7239"/>
    <w:rsid w:val="00605E34"/>
    <w:rsid w:val="00620C8D"/>
    <w:rsid w:val="00693201"/>
    <w:rsid w:val="0071030C"/>
    <w:rsid w:val="00710C32"/>
    <w:rsid w:val="007508E4"/>
    <w:rsid w:val="0076486E"/>
    <w:rsid w:val="007C1170"/>
    <w:rsid w:val="007C3B3E"/>
    <w:rsid w:val="009240A0"/>
    <w:rsid w:val="009916BE"/>
    <w:rsid w:val="009F1ECD"/>
    <w:rsid w:val="00A04708"/>
    <w:rsid w:val="00A952D7"/>
    <w:rsid w:val="00B30A2E"/>
    <w:rsid w:val="00B9120E"/>
    <w:rsid w:val="00BD722E"/>
    <w:rsid w:val="00CD262E"/>
    <w:rsid w:val="00D60D45"/>
    <w:rsid w:val="00DB54F1"/>
    <w:rsid w:val="00DD2409"/>
    <w:rsid w:val="00E31160"/>
    <w:rsid w:val="00EA3258"/>
    <w:rsid w:val="00EE5642"/>
    <w:rsid w:val="00EF2E6F"/>
    <w:rsid w:val="00F5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2E"/>
    <w:rPr>
      <w:color w:val="000000"/>
      <w:sz w:val="24"/>
      <w:szCs w:val="24"/>
    </w:rPr>
  </w:style>
  <w:style w:type="paragraph" w:styleId="Ttulo1">
    <w:name w:val="heading 1"/>
    <w:basedOn w:val="Normal"/>
    <w:next w:val="Normal"/>
    <w:link w:val="Ttulo1Car"/>
    <w:uiPriority w:val="99"/>
    <w:qFormat/>
    <w:rsid w:val="00CD262E"/>
    <w:pPr>
      <w:keepNext/>
      <w:keepLines/>
      <w:spacing w:before="480" w:after="120"/>
      <w:contextualSpacing/>
      <w:outlineLvl w:val="0"/>
    </w:pPr>
    <w:rPr>
      <w:b/>
      <w:sz w:val="48"/>
      <w:szCs w:val="48"/>
    </w:rPr>
  </w:style>
  <w:style w:type="paragraph" w:styleId="Ttulo2">
    <w:name w:val="heading 2"/>
    <w:basedOn w:val="Normal"/>
    <w:next w:val="Normal"/>
    <w:link w:val="Ttulo2Car"/>
    <w:uiPriority w:val="99"/>
    <w:qFormat/>
    <w:rsid w:val="00CD262E"/>
    <w:pPr>
      <w:keepNext/>
      <w:keepLines/>
      <w:outlineLvl w:val="1"/>
    </w:pPr>
    <w:rPr>
      <w:rFonts w:ascii="Arial" w:hAnsi="Arial" w:cs="Arial"/>
      <w:b/>
    </w:rPr>
  </w:style>
  <w:style w:type="paragraph" w:styleId="Ttulo3">
    <w:name w:val="heading 3"/>
    <w:basedOn w:val="Normal"/>
    <w:next w:val="Normal"/>
    <w:link w:val="Ttulo3Car"/>
    <w:uiPriority w:val="99"/>
    <w:qFormat/>
    <w:rsid w:val="00CD262E"/>
    <w:pPr>
      <w:keepNext/>
      <w:keepLines/>
      <w:spacing w:before="280" w:after="80"/>
      <w:contextualSpacing/>
      <w:outlineLvl w:val="2"/>
    </w:pPr>
    <w:rPr>
      <w:b/>
      <w:sz w:val="28"/>
      <w:szCs w:val="28"/>
    </w:rPr>
  </w:style>
  <w:style w:type="paragraph" w:styleId="Ttulo4">
    <w:name w:val="heading 4"/>
    <w:basedOn w:val="Normal"/>
    <w:next w:val="Normal"/>
    <w:link w:val="Ttulo4Car"/>
    <w:uiPriority w:val="99"/>
    <w:qFormat/>
    <w:rsid w:val="00CD262E"/>
    <w:pPr>
      <w:keepNext/>
      <w:keepLines/>
      <w:spacing w:before="240" w:after="40"/>
      <w:contextualSpacing/>
      <w:outlineLvl w:val="3"/>
    </w:pPr>
    <w:rPr>
      <w:b/>
    </w:rPr>
  </w:style>
  <w:style w:type="paragraph" w:styleId="Ttulo5">
    <w:name w:val="heading 5"/>
    <w:basedOn w:val="Normal"/>
    <w:next w:val="Normal"/>
    <w:link w:val="Ttulo5Car"/>
    <w:uiPriority w:val="99"/>
    <w:qFormat/>
    <w:rsid w:val="00CD262E"/>
    <w:pPr>
      <w:keepNext/>
      <w:keepLines/>
      <w:spacing w:before="220" w:after="40"/>
      <w:contextualSpacing/>
      <w:outlineLvl w:val="4"/>
    </w:pPr>
    <w:rPr>
      <w:b/>
      <w:sz w:val="22"/>
      <w:szCs w:val="22"/>
    </w:rPr>
  </w:style>
  <w:style w:type="paragraph" w:styleId="Ttulo6">
    <w:name w:val="heading 6"/>
    <w:basedOn w:val="Normal"/>
    <w:next w:val="Normal"/>
    <w:link w:val="Ttulo6Car"/>
    <w:uiPriority w:val="99"/>
    <w:qFormat/>
    <w:rsid w:val="00CD262E"/>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11D67"/>
    <w:rPr>
      <w:rFonts w:ascii="Cambria" w:eastAsia="Times New Roman" w:hAnsi="Cambria" w:cs="Times New Roman"/>
      <w:b/>
      <w:bCs/>
      <w:color w:val="000000"/>
      <w:kern w:val="32"/>
      <w:sz w:val="32"/>
      <w:szCs w:val="32"/>
      <w:lang w:val="es-MX" w:eastAsia="es-MX"/>
    </w:rPr>
  </w:style>
  <w:style w:type="character" w:customStyle="1" w:styleId="Ttulo2Car">
    <w:name w:val="Título 2 Car"/>
    <w:link w:val="Ttulo2"/>
    <w:uiPriority w:val="9"/>
    <w:semiHidden/>
    <w:rsid w:val="00A11D67"/>
    <w:rPr>
      <w:rFonts w:ascii="Cambria" w:eastAsia="Times New Roman" w:hAnsi="Cambria" w:cs="Times New Roman"/>
      <w:b/>
      <w:bCs/>
      <w:i/>
      <w:iCs/>
      <w:color w:val="000000"/>
      <w:sz w:val="28"/>
      <w:szCs w:val="28"/>
      <w:lang w:val="es-MX" w:eastAsia="es-MX"/>
    </w:rPr>
  </w:style>
  <w:style w:type="character" w:customStyle="1" w:styleId="Ttulo3Car">
    <w:name w:val="Título 3 Car"/>
    <w:link w:val="Ttulo3"/>
    <w:uiPriority w:val="9"/>
    <w:semiHidden/>
    <w:rsid w:val="00A11D67"/>
    <w:rPr>
      <w:rFonts w:ascii="Cambria" w:eastAsia="Times New Roman" w:hAnsi="Cambria" w:cs="Times New Roman"/>
      <w:b/>
      <w:bCs/>
      <w:color w:val="000000"/>
      <w:sz w:val="26"/>
      <w:szCs w:val="26"/>
      <w:lang w:val="es-MX" w:eastAsia="es-MX"/>
    </w:rPr>
  </w:style>
  <w:style w:type="character" w:customStyle="1" w:styleId="Ttulo4Car">
    <w:name w:val="Título 4 Car"/>
    <w:link w:val="Ttulo4"/>
    <w:uiPriority w:val="9"/>
    <w:semiHidden/>
    <w:rsid w:val="00A11D67"/>
    <w:rPr>
      <w:rFonts w:ascii="Calibri" w:eastAsia="Times New Roman" w:hAnsi="Calibri" w:cs="Times New Roman"/>
      <w:b/>
      <w:bCs/>
      <w:color w:val="000000"/>
      <w:sz w:val="28"/>
      <w:szCs w:val="28"/>
      <w:lang w:val="es-MX" w:eastAsia="es-MX"/>
    </w:rPr>
  </w:style>
  <w:style w:type="character" w:customStyle="1" w:styleId="Ttulo5Car">
    <w:name w:val="Título 5 Car"/>
    <w:link w:val="Ttulo5"/>
    <w:uiPriority w:val="9"/>
    <w:semiHidden/>
    <w:rsid w:val="00A11D67"/>
    <w:rPr>
      <w:rFonts w:ascii="Calibri" w:eastAsia="Times New Roman" w:hAnsi="Calibri" w:cs="Times New Roman"/>
      <w:b/>
      <w:bCs/>
      <w:i/>
      <w:iCs/>
      <w:color w:val="000000"/>
      <w:sz w:val="26"/>
      <w:szCs w:val="26"/>
      <w:lang w:val="es-MX" w:eastAsia="es-MX"/>
    </w:rPr>
  </w:style>
  <w:style w:type="character" w:customStyle="1" w:styleId="Ttulo6Car">
    <w:name w:val="Título 6 Car"/>
    <w:link w:val="Ttulo6"/>
    <w:uiPriority w:val="9"/>
    <w:semiHidden/>
    <w:rsid w:val="00A11D67"/>
    <w:rPr>
      <w:rFonts w:ascii="Calibri" w:eastAsia="Times New Roman" w:hAnsi="Calibri" w:cs="Times New Roman"/>
      <w:b/>
      <w:bCs/>
      <w:color w:val="000000"/>
      <w:lang w:val="es-MX" w:eastAsia="es-MX"/>
    </w:rPr>
  </w:style>
  <w:style w:type="table" w:customStyle="1" w:styleId="TableNormal1">
    <w:name w:val="Table Normal1"/>
    <w:uiPriority w:val="99"/>
    <w:rsid w:val="00CD262E"/>
    <w:rPr>
      <w:color w:val="000000"/>
      <w:sz w:val="24"/>
      <w:szCs w:val="24"/>
    </w:rPr>
    <w:tblPr>
      <w:tblCellMar>
        <w:top w:w="0" w:type="dxa"/>
        <w:left w:w="0" w:type="dxa"/>
        <w:bottom w:w="0" w:type="dxa"/>
        <w:right w:w="0" w:type="dxa"/>
      </w:tblCellMar>
    </w:tblPr>
  </w:style>
  <w:style w:type="paragraph" w:styleId="Ttulo">
    <w:name w:val="Title"/>
    <w:basedOn w:val="Normal"/>
    <w:next w:val="Normal"/>
    <w:link w:val="TtuloCar"/>
    <w:uiPriority w:val="99"/>
    <w:qFormat/>
    <w:rsid w:val="00CD262E"/>
    <w:pPr>
      <w:keepNext/>
      <w:keepLines/>
      <w:spacing w:before="480" w:after="120"/>
      <w:contextualSpacing/>
    </w:pPr>
    <w:rPr>
      <w:b/>
      <w:sz w:val="72"/>
      <w:szCs w:val="72"/>
    </w:rPr>
  </w:style>
  <w:style w:type="character" w:customStyle="1" w:styleId="TtuloCar">
    <w:name w:val="Título Car"/>
    <w:link w:val="Ttulo"/>
    <w:uiPriority w:val="10"/>
    <w:rsid w:val="00A11D67"/>
    <w:rPr>
      <w:rFonts w:ascii="Cambria" w:eastAsia="Times New Roman" w:hAnsi="Cambria" w:cs="Times New Roman"/>
      <w:b/>
      <w:bCs/>
      <w:color w:val="000000"/>
      <w:kern w:val="28"/>
      <w:sz w:val="32"/>
      <w:szCs w:val="32"/>
      <w:lang w:val="es-MX" w:eastAsia="es-MX"/>
    </w:rPr>
  </w:style>
  <w:style w:type="paragraph" w:styleId="Subttulo">
    <w:name w:val="Subtitle"/>
    <w:basedOn w:val="Normal"/>
    <w:next w:val="Normal"/>
    <w:link w:val="SubttuloCar"/>
    <w:uiPriority w:val="99"/>
    <w:qFormat/>
    <w:rsid w:val="00CD262E"/>
    <w:pPr>
      <w:keepNext/>
      <w:keepLines/>
      <w:spacing w:before="360" w:after="80"/>
      <w:contextualSpacing/>
    </w:pPr>
    <w:rPr>
      <w:rFonts w:ascii="Georgia" w:hAnsi="Georgia" w:cs="Georgia"/>
      <w:i/>
      <w:color w:val="666666"/>
      <w:sz w:val="48"/>
      <w:szCs w:val="48"/>
    </w:rPr>
  </w:style>
  <w:style w:type="character" w:customStyle="1" w:styleId="SubttuloCar">
    <w:name w:val="Subtítulo Car"/>
    <w:link w:val="Subttulo"/>
    <w:uiPriority w:val="11"/>
    <w:rsid w:val="00A11D67"/>
    <w:rPr>
      <w:rFonts w:ascii="Cambria" w:eastAsia="Times New Roman" w:hAnsi="Cambria" w:cs="Times New Roman"/>
      <w:color w:val="000000"/>
      <w:sz w:val="24"/>
      <w:szCs w:val="24"/>
      <w:lang w:val="es-MX" w:eastAsia="es-MX"/>
    </w:rPr>
  </w:style>
  <w:style w:type="table" w:customStyle="1" w:styleId="Estilo">
    <w:name w:val="Estilo"/>
    <w:basedOn w:val="TableNormal1"/>
    <w:uiPriority w:val="99"/>
    <w:rsid w:val="00CD262E"/>
    <w:tblPr>
      <w:tblStyleRowBandSize w:val="1"/>
      <w:tblStyleColBandSize w:val="1"/>
      <w:tblCellMar>
        <w:left w:w="115" w:type="dxa"/>
        <w:right w:w="115" w:type="dxa"/>
      </w:tblCellMar>
    </w:tblPr>
  </w:style>
  <w:style w:type="table" w:customStyle="1" w:styleId="Estilo2">
    <w:name w:val="Estilo2"/>
    <w:basedOn w:val="TableNormal1"/>
    <w:uiPriority w:val="99"/>
    <w:rsid w:val="00CD262E"/>
    <w:tblPr>
      <w:tblStyleRowBandSize w:val="1"/>
      <w:tblStyleColBandSize w:val="1"/>
      <w:tblCellMar>
        <w:left w:w="115" w:type="dxa"/>
        <w:right w:w="115" w:type="dxa"/>
      </w:tblCellMar>
    </w:tblPr>
  </w:style>
  <w:style w:type="table" w:customStyle="1" w:styleId="Estilo1">
    <w:name w:val="Estilo1"/>
    <w:basedOn w:val="TableNormal1"/>
    <w:uiPriority w:val="99"/>
    <w:rsid w:val="00CD262E"/>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rsid w:val="00DB54F1"/>
    <w:rPr>
      <w:rFonts w:ascii="Segoe UI" w:hAnsi="Segoe UI" w:cs="Segoe UI"/>
      <w:sz w:val="18"/>
      <w:szCs w:val="18"/>
    </w:rPr>
  </w:style>
  <w:style w:type="character" w:customStyle="1" w:styleId="TextodegloboCar">
    <w:name w:val="Texto de globo Car"/>
    <w:link w:val="Textodeglobo"/>
    <w:uiPriority w:val="99"/>
    <w:semiHidden/>
    <w:locked/>
    <w:rsid w:val="00DB54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9473">
      <w:bodyDiv w:val="1"/>
      <w:marLeft w:val="0"/>
      <w:marRight w:val="0"/>
      <w:marTop w:val="0"/>
      <w:marBottom w:val="0"/>
      <w:divBdr>
        <w:top w:val="none" w:sz="0" w:space="0" w:color="auto"/>
        <w:left w:val="none" w:sz="0" w:space="0" w:color="auto"/>
        <w:bottom w:val="none" w:sz="0" w:space="0" w:color="auto"/>
        <w:right w:val="none" w:sz="0" w:space="0" w:color="auto"/>
      </w:divBdr>
    </w:div>
    <w:div w:id="1520239859">
      <w:bodyDiv w:val="1"/>
      <w:marLeft w:val="0"/>
      <w:marRight w:val="0"/>
      <w:marTop w:val="0"/>
      <w:marBottom w:val="0"/>
      <w:divBdr>
        <w:top w:val="none" w:sz="0" w:space="0" w:color="auto"/>
        <w:left w:val="none" w:sz="0" w:space="0" w:color="auto"/>
        <w:bottom w:val="none" w:sz="0" w:space="0" w:color="auto"/>
        <w:right w:val="none" w:sz="0" w:space="0" w:color="auto"/>
      </w:divBdr>
    </w:div>
    <w:div w:id="1573156615">
      <w:bodyDiv w:val="1"/>
      <w:marLeft w:val="0"/>
      <w:marRight w:val="0"/>
      <w:marTop w:val="0"/>
      <w:marBottom w:val="0"/>
      <w:divBdr>
        <w:top w:val="none" w:sz="0" w:space="0" w:color="auto"/>
        <w:left w:val="none" w:sz="0" w:space="0" w:color="auto"/>
        <w:bottom w:val="none" w:sz="0" w:space="0" w:color="auto"/>
        <w:right w:val="none" w:sz="0" w:space="0" w:color="auto"/>
      </w:divBdr>
    </w:div>
    <w:div w:id="198319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2919</Words>
  <Characters>16055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Cuenta Pública 2015</vt:lpstr>
    </vt:vector>
  </TitlesOfParts>
  <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Pública 2015</dc:title>
  <dc:subject/>
  <dc:creator>mirna.canto</dc:creator>
  <cp:keywords/>
  <dc:description/>
  <cp:lastModifiedBy>Sharon Y. Lara Medrano</cp:lastModifiedBy>
  <cp:revision>15</cp:revision>
  <cp:lastPrinted>2015-12-07T16:08:00Z</cp:lastPrinted>
  <dcterms:created xsi:type="dcterms:W3CDTF">2016-03-24T20:09:00Z</dcterms:created>
  <dcterms:modified xsi:type="dcterms:W3CDTF">2018-03-08T20:47:00Z</dcterms:modified>
</cp:coreProperties>
</file>