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67" w:rsidRDefault="00123A67" w:rsidP="00123A6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123A67" w:rsidRPr="00457893" w:rsidRDefault="00123A67" w:rsidP="00123A67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123A67" w:rsidRPr="00457893" w:rsidRDefault="00123A67" w:rsidP="00123A6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123A67" w:rsidRPr="00457893" w:rsidRDefault="00123A67" w:rsidP="00123A6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123A67" w:rsidRPr="00457893" w:rsidRDefault="00123A67" w:rsidP="00123A67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123A67" w:rsidRPr="00442E26" w:rsidRDefault="00123A67" w:rsidP="00123A67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  COORDINACIÓN METROPOLITANA DE YUCATÁN</w:t>
      </w:r>
    </w:p>
    <w:p w:rsidR="00123A67" w:rsidRDefault="00123A67">
      <w:r>
        <w:fldChar w:fldCharType="begin"/>
      </w:r>
      <w:r>
        <w:instrText xml:space="preserve"> LINK </w:instrText>
      </w:r>
      <w:r w:rsidR="00651C10">
        <w:instrText xml:space="preserve">Excel.Sheet.12 "C:\\SIGEY\\Contabilidad\\Reportes\\USUARIOS\\EDUARCHI\\Ind de Rdos.xlsx" "ANEXO III!F7C1:F62C7" </w:instrText>
      </w:r>
      <w:r>
        <w:instrText xml:space="preserve">\a \f 4 \h  \* MERGEFORMAT </w:instrText>
      </w:r>
      <w:r>
        <w:fldChar w:fldCharType="separate"/>
      </w:r>
    </w:p>
    <w:tbl>
      <w:tblPr>
        <w:tblpPr w:leftFromText="141" w:rightFromText="141" w:vertAnchor="page" w:horzAnchor="margin" w:tblpXSpec="center" w:tblpY="6374"/>
        <w:tblW w:w="14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00"/>
        <w:gridCol w:w="1511"/>
        <w:gridCol w:w="4120"/>
        <w:gridCol w:w="1200"/>
        <w:gridCol w:w="1451"/>
        <w:gridCol w:w="1231"/>
      </w:tblGrid>
      <w:tr w:rsidR="00123A67" w:rsidRPr="00123A67" w:rsidTr="00123A67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70AD47"/>
              <w:right w:val="nil"/>
            </w:tcBorders>
            <w:shd w:val="clear" w:color="000000" w:fill="92D050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UBP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92D050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92D050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RESPONSABLE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92D050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ENTREGABLE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92D050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92D050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PERIODICIDAD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70AD47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NOVIEMBRE</w:t>
            </w:r>
          </w:p>
        </w:tc>
      </w:tr>
      <w:tr w:rsidR="00123A67" w:rsidRPr="00123A67" w:rsidTr="00123A67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11446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Convocatoria para la integración de la cartera de proyectos 2017 emitida.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Informes de ejecución de los recursos del fondo metropolitano a la cámara de diputados entregados.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Gestión de asuntos públicos entre autoridades competentes para el desarrollo integral de la Zona Metropolitana 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Sesión de Consejo de Desarrollo Metropolitano realizada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A67" w:rsidRPr="00123A67" w:rsidTr="00123A67">
        <w:trPr>
          <w:trHeight w:val="9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Gestión de asuntos públicos entre autoridades competentes para el desarrollo integral de la Zona Metropolitana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Sesiones del Comité Técnico del Fideicomiso 2143 realizadas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96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Gestión de asuntos públicos entre autoridades competentes para el desarrollo integral de la Zona Metropolitana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del Fideicomiso del Fondo Metropolitano a Ejecutores Asignados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B050"/>
              <w:right w:val="nil"/>
            </w:tcBorders>
            <w:shd w:val="clear" w:color="FFFFFF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D8E4BC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Seguimiento Administrativo de los Recursos del fideicomiso del fondo Metropolitano 2143 para el Ejercicio 2017 realizado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23A67" w:rsidRPr="00123A67" w:rsidTr="00123A67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11535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ejercicio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Cuentas por Pagar para el Acceso a los Recursos Federales y del Subsidio Estatal Elaboradas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Insumo de bienes y servicios para la operación de la entidad suministrados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Requisiciones de bienes y servicios atendidas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Insumo de bienes y servicios para la operación de la entidad suministrados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Padrón de proveedores de bienes y servicio integrado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Sesiones del comité de adquisiciones realizadas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Sesiones del comité de Transparencia realizadas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B050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DSNL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Contratos de arrendamientos y servicios con proveedores elaborados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13070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Insumo de bienes y servicios para la operación de la entidad suministrados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Informe financiero de Proyectos financieros con recursos del Fondo Metropolitano realizado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DSNL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Expedientes de Proyectos Metropolitanos 2017 Integrados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23A67" w:rsidRPr="00123A67" w:rsidTr="00123A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DSNL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Inspecciones a obras y acciones financiados con fondo Metropolitano 2016 realizadas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123A67" w:rsidRPr="00123A67" w:rsidTr="00123A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DSNL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Verificación normativa a documentación de obras y acciones financiadas con Fondo Metropolitano realizadas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23A67" w:rsidRPr="00123A67" w:rsidTr="00123A6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Informe de avance físico y financiero en portales de la SHCP presentados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DSNL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Cédula de seguimiento financiero por proyecto elaborada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Solicitudes de información de transparencia atendidas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Recursos humanos administrados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Nóminas del personal de la COMEY elaboradas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Recursos humanos administrados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  anual de capacitación de la COMEY elaboradas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B050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Presupuesto ejercido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Estados financieros elaborados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23A67" w:rsidRPr="00123A67" w:rsidTr="00123A67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13071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Gestión de asuntos públicos entre autoridades competentes para el desarrollo integral de la Zona Metropolitana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Sesiones del Comité Técnico del Fideicomiso 2143 realizadas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Notas técnicas en la cartera de proyectos integradas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Informes trimestrales de acciones metropolitanas elaborados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B050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Asistencia técnica a promoventes de proyectos proporcionadas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16651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Conferencias en instituciones públicas o privadas impartidas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Boletín anual de acciones metropolitanas publicados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Juntas informativas de acciones metropolitanas con habitantes de la Zona Metropolitana de Mérida realizadas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spots de acciones metropolitanas elaborado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B050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Acciones metropolitanas en medios masivos impresos publicadas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16739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Mapas de acervo Yucatán integrados al ICAM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Documentos de valor metropolitano en el acervo digital publicados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B050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DDM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Documentos municipales en el acervo digital publicados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18279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Áreas verdes del Parque Lineal Metropolitano Paseo Verde Mantenidas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950</w:t>
            </w:r>
          </w:p>
        </w:tc>
      </w:tr>
      <w:tr w:rsidR="00123A67" w:rsidRPr="00123A67" w:rsidTr="00123A67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Pintura en las unidades de servicio aplicadas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</w:t>
            </w:r>
          </w:p>
        </w:tc>
      </w:tr>
      <w:tr w:rsidR="00123A67" w:rsidRPr="00123A67" w:rsidTr="00123A67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Instalaciones de parque lineal Paseo Verde limpias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1200</w:t>
            </w:r>
          </w:p>
        </w:tc>
      </w:tr>
      <w:tr w:rsidR="00123A67" w:rsidRPr="00123A67" w:rsidTr="00123A67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Unidades de servicio de Paseo Verde impermeabilizadas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Instalaciones eléctricas de unidades de servicios mantenidas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Plan mensual de actividades en el Parque Lineal Paseo Verde elaborados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123A67" w:rsidRPr="00123A67" w:rsidTr="00123A67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Eventos sociales y/o culturales masivos en instalaciones de Paseo Verde realizados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123A67" w:rsidRPr="00123A67" w:rsidTr="00123A67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Eventos deportivos en las instalaciones de Paseo Verde realizados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23A67" w:rsidRPr="00123A67" w:rsidTr="00123A67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Servicios básicos de las instalaciones del Parque Lineal Paseo Verde pagados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123A67" w:rsidRPr="00123A67" w:rsidTr="00123A67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B050"/>
              <w:right w:val="nil"/>
            </w:tcBorders>
            <w:shd w:val="clear" w:color="000000" w:fill="EBF1DE"/>
            <w:noWrap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SNL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Contratos de usuarios temporales de las unidades de servicio elaborados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B05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18294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DA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Áreas verdes del parque lineal de Francisco de Montejo mantenidas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1300</w:t>
            </w:r>
          </w:p>
        </w:tc>
      </w:tr>
      <w:tr w:rsidR="00123A67" w:rsidRPr="00123A67" w:rsidTr="00123A67">
        <w:trPr>
          <w:trHeight w:val="5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Instalaciones del Parque Lineal Metropolitano de Francisco de Montejo limpias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1300</w:t>
            </w:r>
          </w:p>
        </w:tc>
      </w:tr>
      <w:tr w:rsidR="00123A67" w:rsidRPr="00123A67" w:rsidTr="00123A67">
        <w:trPr>
          <w:trHeight w:val="5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 para el funcionamiento del parque lineal de Francisco de Montejo pagados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Campaña de difusión del Parque Lineal de Francisco de Montejo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23A67" w:rsidRPr="00123A67" w:rsidTr="00123A6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es-MX"/>
              </w:rPr>
              <w:t>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GFyVS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3A67" w:rsidRPr="00123A67" w:rsidRDefault="00123A67" w:rsidP="00123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Eventos en las instalaciones del Parque lineal de Francisco de Montejo realizados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67" w:rsidRPr="00123A67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3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:rsidR="00123A67" w:rsidRDefault="00123A67">
      <w:r>
        <w:fldChar w:fldCharType="end"/>
      </w:r>
    </w:p>
    <w:p w:rsidR="00123A67" w:rsidRPr="00123A67" w:rsidRDefault="00123A67" w:rsidP="00123A67"/>
    <w:p w:rsidR="00123A67" w:rsidRPr="00123A67" w:rsidRDefault="00123A67" w:rsidP="00123A67"/>
    <w:p w:rsidR="005B7164" w:rsidRPr="002A7D12" w:rsidRDefault="005B7164" w:rsidP="005B7164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verdad declaramos que los Estados Financieros y sus </w:t>
      </w:r>
      <w:r w:rsidR="00651C10">
        <w:rPr>
          <w:rFonts w:cs="Arial"/>
          <w:sz w:val="20"/>
          <w:szCs w:val="20"/>
        </w:rPr>
        <w:t>N</w:t>
      </w:r>
      <w:bookmarkStart w:id="0" w:name="_GoBack"/>
      <w:bookmarkEnd w:id="0"/>
      <w:r w:rsidRPr="002A7D12">
        <w:rPr>
          <w:rFonts w:cs="Arial"/>
          <w:sz w:val="20"/>
          <w:szCs w:val="20"/>
        </w:rPr>
        <w:t>otas son razonablemente correctos y responsabilidad del emisor.</w:t>
      </w:r>
    </w:p>
    <w:p w:rsidR="00123A67" w:rsidRPr="00123A67" w:rsidRDefault="00123A67" w:rsidP="00123A67"/>
    <w:p w:rsidR="00123A67" w:rsidRPr="00123A67" w:rsidRDefault="00123A67" w:rsidP="00123A67"/>
    <w:p w:rsidR="00123A67" w:rsidRPr="00123A67" w:rsidRDefault="00123A67" w:rsidP="00123A67"/>
    <w:p w:rsidR="00123A67" w:rsidRPr="00123A67" w:rsidRDefault="00123A67" w:rsidP="00123A67"/>
    <w:p w:rsidR="00E814C0" w:rsidRPr="00123A67" w:rsidRDefault="00123A67" w:rsidP="00123A67">
      <w:pPr>
        <w:tabs>
          <w:tab w:val="left" w:pos="4110"/>
        </w:tabs>
      </w:pPr>
      <w:r>
        <w:tab/>
      </w:r>
    </w:p>
    <w:sectPr w:rsidR="00E814C0" w:rsidRPr="00123A67" w:rsidSect="00123A67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62" w:rsidRDefault="005B5F62" w:rsidP="00123A67">
      <w:pPr>
        <w:spacing w:after="0" w:line="240" w:lineRule="auto"/>
      </w:pPr>
      <w:r>
        <w:separator/>
      </w:r>
    </w:p>
  </w:endnote>
  <w:endnote w:type="continuationSeparator" w:id="0">
    <w:p w:rsidR="005B5F62" w:rsidRDefault="005B5F62" w:rsidP="0012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62" w:rsidRDefault="005B5F62" w:rsidP="00123A67">
      <w:pPr>
        <w:spacing w:after="0" w:line="240" w:lineRule="auto"/>
      </w:pPr>
      <w:r>
        <w:separator/>
      </w:r>
    </w:p>
  </w:footnote>
  <w:footnote w:type="continuationSeparator" w:id="0">
    <w:p w:rsidR="005B5F62" w:rsidRDefault="005B5F62" w:rsidP="0012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7"/>
    <w:rsid w:val="00123A67"/>
    <w:rsid w:val="00362FDF"/>
    <w:rsid w:val="005B5F62"/>
    <w:rsid w:val="005B7164"/>
    <w:rsid w:val="00651C10"/>
    <w:rsid w:val="00754E35"/>
    <w:rsid w:val="00853C82"/>
    <w:rsid w:val="00A56B8A"/>
    <w:rsid w:val="00E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A67"/>
  </w:style>
  <w:style w:type="paragraph" w:styleId="Piedepgina">
    <w:name w:val="footer"/>
    <w:basedOn w:val="Normal"/>
    <w:link w:val="PiedepginaCar"/>
    <w:uiPriority w:val="99"/>
    <w:unhideWhenUsed/>
    <w:rsid w:val="00123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A67"/>
  </w:style>
  <w:style w:type="paragraph" w:styleId="Piedepgina">
    <w:name w:val="footer"/>
    <w:basedOn w:val="Normal"/>
    <w:link w:val="PiedepginaCar"/>
    <w:uiPriority w:val="99"/>
    <w:unhideWhenUsed/>
    <w:rsid w:val="00123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857</Words>
  <Characters>4717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 Raul Chi Santana</dc:creator>
  <cp:lastModifiedBy>Eduar Raul Chi Santana</cp:lastModifiedBy>
  <cp:revision>6</cp:revision>
  <cp:lastPrinted>2018-03-12T16:10:00Z</cp:lastPrinted>
  <dcterms:created xsi:type="dcterms:W3CDTF">2018-03-01T17:55:00Z</dcterms:created>
  <dcterms:modified xsi:type="dcterms:W3CDTF">2018-03-13T17:23:00Z</dcterms:modified>
</cp:coreProperties>
</file>