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Default="006F3019" w:rsidP="006F3019">
      <w:pPr>
        <w:spacing w:line="240" w:lineRule="auto"/>
        <w:jc w:val="center"/>
        <w:rPr>
          <w:rFonts w:cs="Arial"/>
          <w:b/>
          <w:sz w:val="20"/>
          <w:szCs w:val="20"/>
        </w:rPr>
      </w:pPr>
      <w:bookmarkStart w:id="0" w:name="_GoBack"/>
      <w:bookmarkEnd w:id="0"/>
      <w:r w:rsidRPr="003E2DC9">
        <w:rPr>
          <w:rFonts w:cs="Arial"/>
          <w:b/>
          <w:sz w:val="20"/>
          <w:szCs w:val="20"/>
        </w:rPr>
        <w:t>Cuenta Pública</w:t>
      </w:r>
      <w:r w:rsidR="00626DFB">
        <w:rPr>
          <w:rFonts w:cs="Arial"/>
          <w:b/>
          <w:sz w:val="20"/>
          <w:szCs w:val="20"/>
        </w:rPr>
        <w:t xml:space="preserve"> 201</w:t>
      </w:r>
      <w:r w:rsidR="00CA7920">
        <w:rPr>
          <w:rFonts w:cs="Arial"/>
          <w:b/>
          <w:sz w:val="20"/>
          <w:szCs w:val="20"/>
        </w:rPr>
        <w:t>7</w:t>
      </w:r>
    </w:p>
    <w:p w:rsidR="006F3019" w:rsidRPr="003E2DC9" w:rsidRDefault="006F0BF0" w:rsidP="006F3019">
      <w:pPr>
        <w:spacing w:line="240" w:lineRule="auto"/>
        <w:jc w:val="center"/>
        <w:rPr>
          <w:rFonts w:cs="Arial"/>
          <w:b/>
          <w:sz w:val="20"/>
          <w:szCs w:val="20"/>
        </w:rPr>
      </w:pPr>
      <w:r w:rsidRPr="003E2DC9">
        <w:rPr>
          <w:rFonts w:cs="Arial"/>
          <w:b/>
          <w:sz w:val="20"/>
          <w:szCs w:val="20"/>
        </w:rPr>
        <w:t>Notas a los Estados Financieros</w:t>
      </w:r>
    </w:p>
    <w:p w:rsidR="006F3019" w:rsidRPr="003E2DC9" w:rsidRDefault="000773CA" w:rsidP="006F3019">
      <w:pPr>
        <w:spacing w:line="240" w:lineRule="auto"/>
        <w:jc w:val="center"/>
        <w:rPr>
          <w:rFonts w:cs="Arial"/>
          <w:b/>
          <w:sz w:val="20"/>
          <w:szCs w:val="20"/>
        </w:rPr>
      </w:pPr>
      <w:r w:rsidRPr="003E2DC9">
        <w:rPr>
          <w:rFonts w:cs="Arial"/>
          <w:b/>
          <w:sz w:val="20"/>
          <w:szCs w:val="20"/>
        </w:rPr>
        <w:t>A</w:t>
      </w:r>
      <w:r w:rsidR="00915AD7">
        <w:rPr>
          <w:rFonts w:cs="Arial"/>
          <w:b/>
          <w:sz w:val="20"/>
          <w:szCs w:val="20"/>
        </w:rPr>
        <w:t xml:space="preserve">l </w:t>
      </w:r>
      <w:r w:rsidR="00FD14DE">
        <w:rPr>
          <w:rFonts w:cs="Arial"/>
          <w:b/>
          <w:sz w:val="20"/>
          <w:szCs w:val="20"/>
        </w:rPr>
        <w:t>3</w:t>
      </w:r>
      <w:r w:rsidR="00C56E11">
        <w:rPr>
          <w:rFonts w:cs="Arial"/>
          <w:b/>
          <w:sz w:val="20"/>
          <w:szCs w:val="20"/>
        </w:rPr>
        <w:t>1</w:t>
      </w:r>
      <w:r w:rsidR="00915AD7">
        <w:rPr>
          <w:rFonts w:cs="Arial"/>
          <w:b/>
          <w:sz w:val="20"/>
          <w:szCs w:val="20"/>
        </w:rPr>
        <w:t xml:space="preserve"> de </w:t>
      </w:r>
      <w:r w:rsidR="00C56E11">
        <w:rPr>
          <w:rFonts w:cs="Arial"/>
          <w:b/>
          <w:sz w:val="20"/>
          <w:szCs w:val="20"/>
        </w:rPr>
        <w:t>Dic</w:t>
      </w:r>
      <w:r w:rsidR="002F240F">
        <w:rPr>
          <w:rFonts w:cs="Arial"/>
          <w:b/>
          <w:sz w:val="20"/>
          <w:szCs w:val="20"/>
        </w:rPr>
        <w:t>iem</w:t>
      </w:r>
      <w:r w:rsidR="000B251D">
        <w:rPr>
          <w:rFonts w:cs="Arial"/>
          <w:b/>
          <w:sz w:val="20"/>
          <w:szCs w:val="20"/>
        </w:rPr>
        <w:t>bre</w:t>
      </w:r>
      <w:r w:rsidR="00FD14DE">
        <w:rPr>
          <w:rFonts w:cs="Arial"/>
          <w:b/>
          <w:sz w:val="20"/>
          <w:szCs w:val="20"/>
        </w:rPr>
        <w:t xml:space="preserve"> </w:t>
      </w:r>
      <w:r w:rsidR="00915AD7">
        <w:rPr>
          <w:rFonts w:cs="Arial"/>
          <w:b/>
          <w:sz w:val="20"/>
          <w:szCs w:val="20"/>
        </w:rPr>
        <w:t>de 201</w:t>
      </w:r>
      <w:r w:rsidR="00CA7920">
        <w:rPr>
          <w:rFonts w:cs="Arial"/>
          <w:b/>
          <w:sz w:val="20"/>
          <w:szCs w:val="20"/>
        </w:rPr>
        <w:t>7</w:t>
      </w:r>
    </w:p>
    <w:p w:rsidR="006F3019" w:rsidRPr="003E2DC9" w:rsidRDefault="006F3019" w:rsidP="006F3019">
      <w:pPr>
        <w:spacing w:line="240" w:lineRule="auto"/>
        <w:jc w:val="center"/>
        <w:rPr>
          <w:rFonts w:cs="Arial"/>
          <w:b/>
          <w:sz w:val="20"/>
          <w:szCs w:val="20"/>
        </w:rPr>
      </w:pPr>
      <w:r w:rsidRPr="003E2DC9">
        <w:rPr>
          <w:rFonts w:cs="Arial"/>
          <w:b/>
          <w:sz w:val="20"/>
          <w:szCs w:val="20"/>
        </w:rPr>
        <w:t>(Pesos)</w:t>
      </w:r>
    </w:p>
    <w:p w:rsidR="006F3019" w:rsidRPr="003E2DC9" w:rsidRDefault="006F3019" w:rsidP="006F3019">
      <w:pPr>
        <w:spacing w:line="240" w:lineRule="auto"/>
        <w:jc w:val="center"/>
        <w:rPr>
          <w:rFonts w:cs="Arial"/>
          <w:b/>
          <w:sz w:val="20"/>
          <w:szCs w:val="20"/>
        </w:rPr>
      </w:pPr>
    </w:p>
    <w:p w:rsidR="006F3019" w:rsidRDefault="006F3019" w:rsidP="006F3019">
      <w:pPr>
        <w:spacing w:line="240" w:lineRule="auto"/>
        <w:rPr>
          <w:rFonts w:cs="Arial"/>
          <w:b/>
          <w:sz w:val="20"/>
          <w:szCs w:val="20"/>
        </w:rPr>
      </w:pPr>
      <w:r w:rsidRPr="003E2DC9">
        <w:rPr>
          <w:rFonts w:cs="Arial"/>
          <w:b/>
          <w:sz w:val="20"/>
          <w:szCs w:val="20"/>
        </w:rPr>
        <w:t>Ente Público</w:t>
      </w:r>
      <w:proofErr w:type="gramStart"/>
      <w:r w:rsidRPr="003E2DC9">
        <w:rPr>
          <w:rFonts w:cs="Arial"/>
          <w:b/>
          <w:sz w:val="20"/>
          <w:szCs w:val="20"/>
        </w:rPr>
        <w:t>:</w:t>
      </w:r>
      <w:r w:rsidR="00F53005">
        <w:rPr>
          <w:rFonts w:cs="Arial"/>
          <w:b/>
          <w:sz w:val="20"/>
          <w:szCs w:val="20"/>
        </w:rPr>
        <w:t xml:space="preserve"> </w:t>
      </w:r>
      <w:r w:rsidR="009159CE">
        <w:rPr>
          <w:rFonts w:cs="Arial"/>
          <w:b/>
          <w:sz w:val="20"/>
          <w:szCs w:val="20"/>
        </w:rPr>
        <w:t xml:space="preserve"> </w:t>
      </w:r>
      <w:r w:rsidR="00F53005">
        <w:rPr>
          <w:rFonts w:cs="Arial"/>
          <w:b/>
          <w:sz w:val="20"/>
          <w:szCs w:val="20"/>
        </w:rPr>
        <w:t>INSTITUTO</w:t>
      </w:r>
      <w:proofErr w:type="gramEnd"/>
      <w:r w:rsidR="00F53005">
        <w:rPr>
          <w:rFonts w:cs="Arial"/>
          <w:b/>
          <w:sz w:val="20"/>
          <w:szCs w:val="20"/>
        </w:rPr>
        <w:t xml:space="preserve"> PARA EL DESARROLLO DE LA CULTURA MAYA DEL ESTADO DE YUCATÁN</w:t>
      </w:r>
      <w:r w:rsidR="009159CE">
        <w:rPr>
          <w:rFonts w:cs="Arial"/>
          <w:b/>
          <w:sz w:val="20"/>
          <w:szCs w:val="20"/>
        </w:rPr>
        <w:t>.</w:t>
      </w:r>
      <w:r w:rsidRPr="003E2DC9">
        <w:rPr>
          <w:rFonts w:cs="Arial"/>
          <w:b/>
          <w:sz w:val="20"/>
          <w:szCs w:val="20"/>
        </w:rPr>
        <w:t xml:space="preserve">      </w:t>
      </w:r>
      <w:r w:rsidR="005620D4">
        <w:rPr>
          <w:rFonts w:cs="Arial"/>
          <w:b/>
          <w:sz w:val="20"/>
          <w:szCs w:val="20"/>
        </w:rPr>
        <w:t xml:space="preserve">    </w:t>
      </w:r>
    </w:p>
    <w:p w:rsidR="00594617" w:rsidRDefault="00594617" w:rsidP="006F3019">
      <w:pPr>
        <w:spacing w:line="240" w:lineRule="auto"/>
        <w:rPr>
          <w:rFonts w:cs="Arial"/>
          <w:b/>
          <w:sz w:val="20"/>
          <w:szCs w:val="20"/>
        </w:rPr>
      </w:pPr>
    </w:p>
    <w:p w:rsidR="00594617" w:rsidRPr="00F53005" w:rsidRDefault="00594617" w:rsidP="006F3019">
      <w:pPr>
        <w:spacing w:line="240" w:lineRule="auto"/>
        <w:rPr>
          <w:rFonts w:cstheme="minorHAnsi"/>
          <w:b/>
          <w:sz w:val="20"/>
          <w:szCs w:val="20"/>
        </w:rPr>
      </w:pPr>
      <w:r w:rsidRPr="00F53005">
        <w:rPr>
          <w:rFonts w:cstheme="minorHAnsi"/>
          <w:b/>
          <w:sz w:val="20"/>
          <w:szCs w:val="20"/>
        </w:rPr>
        <w:t>NOTAS DE GESTIÓN ADMINISTRATIVO</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Los Estados Financieros del INSTITUTO PARA EL DESARROLLO DE LA CULTURA MAYA DEL ESTADO DE YUCATAN, se han elaborado para proveer de información financiera a los principales usuarios de la misma, al Congreso y a los Ciudadanos.</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El INTITUTO PARA EL DESARROLLO DE LA CULTURA MAYA DEL ESTADO DE YUCATAN, es un organismo público descentralizado, con personalidad jurídica y patrimonio propio, creado por Decreto  No. 293 publicado en el Diario Oficial del Estado el 6 de Diciembre del 2000 y reformado mediante Decreto No. 325 publicado en el Diario Oficial del estado el 5 de Agosto de 2010.</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Sus objetivos son:</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Tiene como objeto coordinar las acciones tendientes a fortalecer y promover los derechos civiles y políticos de la población maya de Yucatán, que permitan a sus integrantes conservar y desarrollar su cultura, ecosistema, idioma e identidad étnica así como implementar actividades de protección, conservación y difusión del patrimonio histórico, arqueológico y paleontológico de la etnia maya de Estado de Yucatán.</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Principales Políticas Contables:</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 xml:space="preserve">Los Estado Financieros, el registro de las operaciones así como la preparación de los informes se efectúan de acuerdo a la Ley General de Contabilidad Gubernamental, la cual fue publicada el 31 de Diciembre de 2008 en el Diario Oficial de la Federación, y entro en vigor el 1 de Enero de 2011, así como su última </w:t>
      </w:r>
      <w:r w:rsidRPr="00F53005">
        <w:rPr>
          <w:rFonts w:cstheme="minorHAnsi"/>
          <w:b/>
          <w:sz w:val="20"/>
          <w:szCs w:val="20"/>
        </w:rPr>
        <w:lastRenderedPageBreak/>
        <w:t>reforma publicada en el DOF el 12 de Noviembre de 2012 que entrara en vigor el 01 de Enero de 2013, su objeto es establecer los criterios generales que regirán en la Contabilidad Gubernamental y la emisión de la información financiera de los entes públicos, con el fin de lograr se adecuada armonización, el órgano encargado de emitir las normas contables y los lineamientos para la armonización de la Contabilidad Gubernamental es el Consejo Nacional de Armonización Contable (CONAC), este órgano emitió el Manual de Contabilidad Gubernamental el cual contiene los documentos para realizar el registro y control de todas las operaciones contables del ente público.</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Las normas de Información Financiera emitidos por el  Consejo Mexicano para la investigación y Desarrollo de Información Financiera (CINIF) que conforman la estructura básica, establecen diferencias y semejanzas entre las entidades lucrativas y las entidades con propósitos no lucrativos, haciendo compatible y posible la integración de un cuerpo de Normas de Contabilidad Gubernamental ya que la presentación de la información debe ajustarse a las disposiciones legales y los requerimientos de los usuarios.</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De conformidad con la Norma de Información Financiera B-10, la entidad no reconoce en los Estados Financieros los efectos de la inflación del periodo debido a que opera en un entorno económico no inflacionario.</w:t>
      </w:r>
    </w:p>
    <w:p w:rsidR="009159CE" w:rsidRPr="00F53005" w:rsidRDefault="009159CE" w:rsidP="009159CE">
      <w:pPr>
        <w:spacing w:line="240" w:lineRule="auto"/>
        <w:jc w:val="both"/>
        <w:rPr>
          <w:rFonts w:cstheme="minorHAnsi"/>
          <w:b/>
          <w:sz w:val="20"/>
          <w:szCs w:val="20"/>
        </w:rPr>
      </w:pPr>
      <w:r w:rsidRPr="00F53005">
        <w:rPr>
          <w:rFonts w:cstheme="minorHAnsi"/>
          <w:b/>
          <w:sz w:val="20"/>
          <w:szCs w:val="20"/>
        </w:rPr>
        <w:t>Responsabilidad sobre la Presentación Razonable de los Estados Financieros</w:t>
      </w:r>
    </w:p>
    <w:p w:rsidR="00594617" w:rsidRPr="00F53005" w:rsidRDefault="00594617" w:rsidP="006F3019">
      <w:pPr>
        <w:spacing w:line="240" w:lineRule="auto"/>
        <w:rPr>
          <w:rFonts w:cstheme="minorHAnsi"/>
          <w:b/>
          <w:sz w:val="20"/>
          <w:szCs w:val="20"/>
        </w:rPr>
      </w:pPr>
      <w:r w:rsidRPr="00F53005">
        <w:rPr>
          <w:rFonts w:cstheme="minorHAnsi"/>
          <w:b/>
          <w:sz w:val="20"/>
          <w:szCs w:val="20"/>
        </w:rPr>
        <w:t>NOTAS DE DESGLOSE</w:t>
      </w:r>
    </w:p>
    <w:p w:rsidR="009159CE" w:rsidRPr="00F53005" w:rsidRDefault="009159CE" w:rsidP="009159CE">
      <w:pPr>
        <w:spacing w:line="240" w:lineRule="auto"/>
        <w:rPr>
          <w:rFonts w:cstheme="minorHAnsi"/>
          <w:b/>
          <w:sz w:val="20"/>
          <w:szCs w:val="20"/>
        </w:rPr>
      </w:pPr>
      <w:r w:rsidRPr="00F53005">
        <w:rPr>
          <w:rFonts w:cstheme="minorHAnsi"/>
          <w:b/>
          <w:sz w:val="20"/>
          <w:szCs w:val="20"/>
        </w:rPr>
        <w:t>I) NOTAS AL ESTADO DE SITUACIÓN FINANCIERA</w:t>
      </w:r>
    </w:p>
    <w:p w:rsidR="009159CE" w:rsidRPr="00F53005" w:rsidRDefault="009159CE" w:rsidP="009159CE">
      <w:pPr>
        <w:spacing w:line="240" w:lineRule="auto"/>
        <w:rPr>
          <w:rFonts w:cstheme="minorHAnsi"/>
          <w:b/>
          <w:sz w:val="20"/>
          <w:szCs w:val="20"/>
        </w:rPr>
      </w:pPr>
      <w:r w:rsidRPr="00F53005">
        <w:rPr>
          <w:rFonts w:cstheme="minorHAnsi"/>
          <w:b/>
          <w:sz w:val="20"/>
          <w:szCs w:val="20"/>
        </w:rPr>
        <w:t>ACTIVO</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Efectivo y Equivalente</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La cuenta de Bancos/Tesorería se encuentra integrada al </w:t>
      </w:r>
      <w:r w:rsidR="00FD14DE" w:rsidRPr="00F53005">
        <w:rPr>
          <w:rFonts w:cstheme="minorHAnsi"/>
          <w:b/>
          <w:sz w:val="20"/>
          <w:szCs w:val="20"/>
        </w:rPr>
        <w:t>3</w:t>
      </w:r>
      <w:r w:rsidR="00782984" w:rsidRPr="00F53005">
        <w:rPr>
          <w:rFonts w:cstheme="minorHAnsi"/>
          <w:b/>
          <w:sz w:val="20"/>
          <w:szCs w:val="20"/>
        </w:rPr>
        <w:t>1</w:t>
      </w:r>
      <w:r w:rsidRPr="00F53005">
        <w:rPr>
          <w:rFonts w:cstheme="minorHAnsi"/>
          <w:b/>
          <w:sz w:val="20"/>
          <w:szCs w:val="20"/>
        </w:rPr>
        <w:t xml:space="preserve">  de </w:t>
      </w:r>
      <w:r w:rsidR="00C56E11" w:rsidRPr="00F53005">
        <w:rPr>
          <w:rFonts w:cstheme="minorHAnsi"/>
          <w:b/>
          <w:sz w:val="20"/>
          <w:szCs w:val="20"/>
        </w:rPr>
        <w:t>Diciembre</w:t>
      </w:r>
      <w:r w:rsidRPr="00F53005">
        <w:rPr>
          <w:rFonts w:cstheme="minorHAnsi"/>
          <w:b/>
          <w:sz w:val="20"/>
          <w:szCs w:val="20"/>
        </w:rPr>
        <w:t xml:space="preserve"> de 201</w:t>
      </w:r>
      <w:r w:rsidR="00B22FF3" w:rsidRPr="00F53005">
        <w:rPr>
          <w:rFonts w:cstheme="minorHAnsi"/>
          <w:b/>
          <w:sz w:val="20"/>
          <w:szCs w:val="20"/>
        </w:rPr>
        <w:t>7</w:t>
      </w:r>
      <w:r w:rsidRPr="00F53005">
        <w:rPr>
          <w:rFonts w:cstheme="minorHAnsi"/>
          <w:b/>
          <w:sz w:val="20"/>
          <w:szCs w:val="20"/>
        </w:rPr>
        <w:t xml:space="preserve"> de la siguiente manera:</w:t>
      </w:r>
    </w:p>
    <w:p w:rsidR="009159CE" w:rsidRPr="00F53005" w:rsidRDefault="009159CE" w:rsidP="009159CE">
      <w:pPr>
        <w:spacing w:line="240" w:lineRule="auto"/>
        <w:rPr>
          <w:rFonts w:cstheme="minorHAnsi"/>
          <w:b/>
          <w:sz w:val="20"/>
          <w:szCs w:val="20"/>
        </w:rPr>
      </w:pPr>
      <w:r w:rsidRPr="00F53005">
        <w:rPr>
          <w:rFonts w:cstheme="minorHAnsi"/>
          <w:b/>
          <w:sz w:val="20"/>
          <w:szCs w:val="20"/>
        </w:rPr>
        <w:t>Efectivo y equivalentes</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Bancos/Tesorería                                                                         </w:t>
      </w:r>
      <w:r w:rsidR="002F240F" w:rsidRPr="00F53005">
        <w:rPr>
          <w:rFonts w:cstheme="minorHAnsi"/>
          <w:b/>
          <w:sz w:val="20"/>
          <w:szCs w:val="20"/>
        </w:rPr>
        <w:t>1</w:t>
      </w:r>
      <w:r w:rsidR="00C56E11" w:rsidRPr="00F53005">
        <w:rPr>
          <w:rFonts w:cstheme="minorHAnsi"/>
          <w:b/>
          <w:sz w:val="20"/>
          <w:szCs w:val="20"/>
        </w:rPr>
        <w:t>37</w:t>
      </w:r>
      <w:r w:rsidRPr="00F53005">
        <w:rPr>
          <w:rFonts w:cstheme="minorHAnsi"/>
          <w:b/>
          <w:sz w:val="20"/>
          <w:szCs w:val="20"/>
        </w:rPr>
        <w:t>,</w:t>
      </w:r>
      <w:r w:rsidR="00C56E11" w:rsidRPr="00F53005">
        <w:rPr>
          <w:rFonts w:cstheme="minorHAnsi"/>
          <w:b/>
          <w:sz w:val="20"/>
          <w:szCs w:val="20"/>
        </w:rPr>
        <w:t>890.13</w:t>
      </w:r>
    </w:p>
    <w:p w:rsidR="009159CE" w:rsidRPr="00F53005" w:rsidRDefault="009159CE" w:rsidP="009159CE">
      <w:pPr>
        <w:spacing w:line="240" w:lineRule="auto"/>
        <w:rPr>
          <w:rFonts w:cstheme="minorHAnsi"/>
          <w:b/>
          <w:sz w:val="20"/>
          <w:szCs w:val="20"/>
        </w:rPr>
      </w:pPr>
      <w:r w:rsidRPr="00F53005">
        <w:rPr>
          <w:rFonts w:cstheme="minorHAnsi"/>
          <w:b/>
          <w:sz w:val="20"/>
          <w:szCs w:val="20"/>
        </w:rPr>
        <w:t>HSBC Cta. 401924860</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lastRenderedPageBreak/>
        <w:t>Derechos a Recibir  Efectivo y Equivalentes y Bienes o Servicios a Recibir</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r w:rsidR="00C56E11" w:rsidRPr="00F53005">
        <w:rPr>
          <w:rFonts w:cstheme="minorHAnsi"/>
          <w:b/>
          <w:sz w:val="20"/>
          <w:szCs w:val="20"/>
        </w:rPr>
        <w:t>165</w:t>
      </w:r>
      <w:r w:rsidRPr="00F53005">
        <w:rPr>
          <w:rFonts w:cstheme="minorHAnsi"/>
          <w:b/>
          <w:sz w:val="20"/>
          <w:szCs w:val="20"/>
        </w:rPr>
        <w:t>,</w:t>
      </w:r>
      <w:r w:rsidR="00C56E11" w:rsidRPr="00F53005">
        <w:rPr>
          <w:rFonts w:cstheme="minorHAnsi"/>
          <w:b/>
          <w:sz w:val="20"/>
          <w:szCs w:val="20"/>
        </w:rPr>
        <w:t>516.35</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Cuentas por cobrar a corto plazo                                               </w:t>
      </w:r>
      <w:r w:rsidR="00C56E11" w:rsidRPr="00F53005">
        <w:rPr>
          <w:rFonts w:cstheme="minorHAnsi"/>
          <w:b/>
          <w:sz w:val="20"/>
          <w:szCs w:val="20"/>
        </w:rPr>
        <w:t>468</w:t>
      </w:r>
      <w:r w:rsidR="00CA7920" w:rsidRPr="00F53005">
        <w:rPr>
          <w:rFonts w:cstheme="minorHAnsi"/>
          <w:b/>
          <w:sz w:val="20"/>
          <w:szCs w:val="20"/>
        </w:rPr>
        <w:t>,</w:t>
      </w:r>
      <w:r w:rsidR="00C56E11" w:rsidRPr="00F53005">
        <w:rPr>
          <w:rFonts w:cstheme="minorHAnsi"/>
          <w:b/>
          <w:sz w:val="20"/>
          <w:szCs w:val="20"/>
        </w:rPr>
        <w:t>351.80</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Bienes Muebles, Inmuebles e Intangibles</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Bienes Muebles                                                                         4</w:t>
      </w:r>
      <w:r w:rsidR="002D3AEF" w:rsidRPr="00F53005">
        <w:rPr>
          <w:rFonts w:cstheme="minorHAnsi"/>
          <w:b/>
          <w:sz w:val="20"/>
          <w:szCs w:val="20"/>
        </w:rPr>
        <w:t xml:space="preserve">, </w:t>
      </w:r>
      <w:r w:rsidR="00CA7920" w:rsidRPr="00F53005">
        <w:rPr>
          <w:rFonts w:cstheme="minorHAnsi"/>
          <w:b/>
          <w:sz w:val="20"/>
          <w:szCs w:val="20"/>
        </w:rPr>
        <w:t>1</w:t>
      </w:r>
      <w:r w:rsidR="002F240F" w:rsidRPr="00F53005">
        <w:rPr>
          <w:rFonts w:cstheme="minorHAnsi"/>
          <w:b/>
          <w:sz w:val="20"/>
          <w:szCs w:val="20"/>
        </w:rPr>
        <w:t>9</w:t>
      </w:r>
      <w:r w:rsidR="00C56E11" w:rsidRPr="00F53005">
        <w:rPr>
          <w:rFonts w:cstheme="minorHAnsi"/>
          <w:b/>
          <w:sz w:val="20"/>
          <w:szCs w:val="20"/>
        </w:rPr>
        <w:t>2</w:t>
      </w:r>
      <w:r w:rsidR="002D3AEF" w:rsidRPr="00F53005">
        <w:rPr>
          <w:rFonts w:cstheme="minorHAnsi"/>
          <w:b/>
          <w:sz w:val="20"/>
          <w:szCs w:val="20"/>
        </w:rPr>
        <w:t>,</w:t>
      </w:r>
      <w:r w:rsidR="00C56E11" w:rsidRPr="00F53005">
        <w:rPr>
          <w:rFonts w:cstheme="minorHAnsi"/>
          <w:b/>
          <w:sz w:val="20"/>
          <w:szCs w:val="20"/>
        </w:rPr>
        <w:t>931.15</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Los Bienes Muebles, Inmuebles e Intangibles adquiridos durante el periodo se reflejan en cuentas de balance, se registran a su costo de adquisición y se agrupan conforme al Clasificador por Objeto del Gasto emitido por la Secretaria de Administración y Finanzas.</w:t>
      </w:r>
    </w:p>
    <w:p w:rsidR="009159CE" w:rsidRPr="00F53005" w:rsidRDefault="009159CE" w:rsidP="009159CE">
      <w:pPr>
        <w:spacing w:line="240" w:lineRule="auto"/>
        <w:rPr>
          <w:rFonts w:cstheme="minorHAnsi"/>
          <w:b/>
          <w:sz w:val="20"/>
          <w:szCs w:val="20"/>
        </w:rPr>
      </w:pPr>
      <w:r w:rsidRPr="00F53005">
        <w:rPr>
          <w:rFonts w:cstheme="minorHAnsi"/>
          <w:b/>
          <w:sz w:val="20"/>
          <w:szCs w:val="20"/>
        </w:rPr>
        <w:t>El INSTITUTO PARA EL DESARROLLO DE LA CULTURA MAYA DEL ESTADO DE YUCATAN, no cuenta con bienes Inmuebles, el que tiene asignado para su operación se encuentra bajo las condiciones siguientes:</w:t>
      </w:r>
    </w:p>
    <w:p w:rsidR="009159CE" w:rsidRPr="00F53005" w:rsidRDefault="009159CE" w:rsidP="009159CE">
      <w:pPr>
        <w:spacing w:line="240" w:lineRule="auto"/>
        <w:rPr>
          <w:rFonts w:cstheme="minorHAnsi"/>
          <w:b/>
          <w:sz w:val="20"/>
          <w:szCs w:val="20"/>
        </w:rPr>
      </w:pPr>
      <w:r w:rsidRPr="00F53005">
        <w:rPr>
          <w:rFonts w:cstheme="minorHAnsi"/>
          <w:b/>
          <w:sz w:val="20"/>
          <w:szCs w:val="20"/>
        </w:rPr>
        <w:t>El Edificio es propiedad del Gobierno del Estado de Yucatán y se otorga bajo contrato de comodato.</w:t>
      </w:r>
    </w:p>
    <w:p w:rsidR="009159CE" w:rsidRPr="00F53005" w:rsidRDefault="009159CE" w:rsidP="009159CE">
      <w:pPr>
        <w:spacing w:line="240" w:lineRule="auto"/>
        <w:rPr>
          <w:rFonts w:cstheme="minorHAnsi"/>
          <w:b/>
          <w:sz w:val="20"/>
          <w:szCs w:val="20"/>
        </w:rPr>
      </w:pPr>
      <w:r w:rsidRPr="00F53005">
        <w:rPr>
          <w:rFonts w:cstheme="minorHAnsi"/>
          <w:b/>
          <w:sz w:val="20"/>
          <w:szCs w:val="20"/>
        </w:rPr>
        <w:t>Estimaciones y Deterioros</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Al </w:t>
      </w:r>
      <w:r w:rsidR="00FD14DE" w:rsidRPr="00F53005">
        <w:rPr>
          <w:rFonts w:cstheme="minorHAnsi"/>
          <w:b/>
          <w:sz w:val="20"/>
          <w:szCs w:val="20"/>
        </w:rPr>
        <w:t>3</w:t>
      </w:r>
      <w:r w:rsidR="00C56E11" w:rsidRPr="00F53005">
        <w:rPr>
          <w:rFonts w:cstheme="minorHAnsi"/>
          <w:b/>
          <w:sz w:val="20"/>
          <w:szCs w:val="20"/>
        </w:rPr>
        <w:t>1</w:t>
      </w:r>
      <w:r w:rsidRPr="00F53005">
        <w:rPr>
          <w:rFonts w:cstheme="minorHAnsi"/>
          <w:b/>
          <w:sz w:val="20"/>
          <w:szCs w:val="20"/>
        </w:rPr>
        <w:t xml:space="preserve">  de </w:t>
      </w:r>
      <w:r w:rsidR="00C56E11" w:rsidRPr="00F53005">
        <w:rPr>
          <w:rFonts w:cstheme="minorHAnsi"/>
          <w:b/>
          <w:sz w:val="20"/>
          <w:szCs w:val="20"/>
        </w:rPr>
        <w:t>Dici</w:t>
      </w:r>
      <w:r w:rsidR="002F240F" w:rsidRPr="00F53005">
        <w:rPr>
          <w:rFonts w:cstheme="minorHAnsi"/>
          <w:b/>
          <w:sz w:val="20"/>
          <w:szCs w:val="20"/>
        </w:rPr>
        <w:t>em</w:t>
      </w:r>
      <w:r w:rsidR="00301B8A" w:rsidRPr="00F53005">
        <w:rPr>
          <w:rFonts w:cstheme="minorHAnsi"/>
          <w:b/>
          <w:sz w:val="20"/>
          <w:szCs w:val="20"/>
        </w:rPr>
        <w:t>bre</w:t>
      </w:r>
      <w:r w:rsidRPr="00F53005">
        <w:rPr>
          <w:rFonts w:cstheme="minorHAnsi"/>
          <w:b/>
          <w:sz w:val="20"/>
          <w:szCs w:val="20"/>
        </w:rPr>
        <w:t xml:space="preserve"> 201</w:t>
      </w:r>
      <w:r w:rsidR="00CA7920" w:rsidRPr="00F53005">
        <w:rPr>
          <w:rFonts w:cstheme="minorHAnsi"/>
          <w:b/>
          <w:sz w:val="20"/>
          <w:szCs w:val="20"/>
        </w:rPr>
        <w:t>7</w:t>
      </w:r>
      <w:r w:rsidR="006622D1" w:rsidRPr="00F53005">
        <w:rPr>
          <w:rFonts w:cstheme="minorHAnsi"/>
          <w:b/>
          <w:sz w:val="20"/>
          <w:szCs w:val="20"/>
        </w:rPr>
        <w:t xml:space="preserve"> </w:t>
      </w:r>
      <w:r w:rsidRPr="00F53005">
        <w:rPr>
          <w:rFonts w:cstheme="minorHAnsi"/>
          <w:b/>
          <w:sz w:val="20"/>
          <w:szCs w:val="20"/>
        </w:rPr>
        <w:t xml:space="preserve"> este Instituto no cuenta con estimaciones que informar.</w:t>
      </w:r>
    </w:p>
    <w:p w:rsidR="009159CE" w:rsidRPr="00F53005" w:rsidRDefault="009159CE" w:rsidP="009159CE">
      <w:pPr>
        <w:spacing w:line="240" w:lineRule="auto"/>
        <w:rPr>
          <w:rFonts w:cstheme="minorHAnsi"/>
          <w:b/>
          <w:sz w:val="20"/>
          <w:szCs w:val="20"/>
        </w:rPr>
      </w:pPr>
      <w:r w:rsidRPr="00F53005">
        <w:rPr>
          <w:rFonts w:cstheme="minorHAnsi"/>
          <w:b/>
          <w:sz w:val="20"/>
          <w:szCs w:val="20"/>
        </w:rPr>
        <w:t>Otros Activos</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Al </w:t>
      </w:r>
      <w:r w:rsidR="00FD14DE" w:rsidRPr="00F53005">
        <w:rPr>
          <w:rFonts w:cstheme="minorHAnsi"/>
          <w:b/>
          <w:sz w:val="20"/>
          <w:szCs w:val="20"/>
        </w:rPr>
        <w:t>3</w:t>
      </w:r>
      <w:r w:rsidR="00C56E11" w:rsidRPr="00F53005">
        <w:rPr>
          <w:rFonts w:cstheme="minorHAnsi"/>
          <w:b/>
          <w:sz w:val="20"/>
          <w:szCs w:val="20"/>
        </w:rPr>
        <w:t>1</w:t>
      </w:r>
      <w:r w:rsidRPr="00F53005">
        <w:rPr>
          <w:rFonts w:cstheme="minorHAnsi"/>
          <w:b/>
          <w:sz w:val="20"/>
          <w:szCs w:val="20"/>
        </w:rPr>
        <w:t xml:space="preserve">  de </w:t>
      </w:r>
      <w:r w:rsidR="00C56E11" w:rsidRPr="00F53005">
        <w:rPr>
          <w:rFonts w:cstheme="minorHAnsi"/>
          <w:b/>
          <w:sz w:val="20"/>
          <w:szCs w:val="20"/>
        </w:rPr>
        <w:t>Dic</w:t>
      </w:r>
      <w:r w:rsidR="002F240F" w:rsidRPr="00F53005">
        <w:rPr>
          <w:rFonts w:cstheme="minorHAnsi"/>
          <w:b/>
          <w:sz w:val="20"/>
          <w:szCs w:val="20"/>
        </w:rPr>
        <w:t>iem</w:t>
      </w:r>
      <w:r w:rsidR="000B251D" w:rsidRPr="00F53005">
        <w:rPr>
          <w:rFonts w:cstheme="minorHAnsi"/>
          <w:b/>
          <w:sz w:val="20"/>
          <w:szCs w:val="20"/>
        </w:rPr>
        <w:t>bre</w:t>
      </w:r>
      <w:r w:rsidRPr="00F53005">
        <w:rPr>
          <w:rFonts w:cstheme="minorHAnsi"/>
          <w:b/>
          <w:sz w:val="20"/>
          <w:szCs w:val="20"/>
        </w:rPr>
        <w:t xml:space="preserve"> del 201</w:t>
      </w:r>
      <w:r w:rsidR="00CA7920" w:rsidRPr="00F53005">
        <w:rPr>
          <w:rFonts w:cstheme="minorHAnsi"/>
          <w:b/>
          <w:sz w:val="20"/>
          <w:szCs w:val="20"/>
        </w:rPr>
        <w:t>7</w:t>
      </w:r>
      <w:r w:rsidRPr="00F53005">
        <w:rPr>
          <w:rFonts w:cstheme="minorHAnsi"/>
          <w:b/>
          <w:sz w:val="20"/>
          <w:szCs w:val="20"/>
        </w:rPr>
        <w:t xml:space="preserve"> este Instituto no presenta cifras en el rubro de Otros Activos.</w:t>
      </w:r>
    </w:p>
    <w:p w:rsidR="009159CE" w:rsidRPr="00F53005" w:rsidRDefault="009159CE" w:rsidP="009159CE">
      <w:pPr>
        <w:spacing w:line="240" w:lineRule="auto"/>
        <w:rPr>
          <w:rFonts w:cstheme="minorHAnsi"/>
          <w:b/>
          <w:sz w:val="20"/>
          <w:szCs w:val="20"/>
        </w:rPr>
      </w:pPr>
      <w:r w:rsidRPr="00F53005">
        <w:rPr>
          <w:rFonts w:cstheme="minorHAnsi"/>
          <w:b/>
          <w:sz w:val="20"/>
          <w:szCs w:val="20"/>
        </w:rPr>
        <w:lastRenderedPageBreak/>
        <w:t>Pasivo</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La cuenta por Pagar a Corto Plazo presenta un saldo de   $  </w:t>
      </w:r>
      <w:r w:rsidR="00C56E11" w:rsidRPr="00F53005">
        <w:rPr>
          <w:rFonts w:cstheme="minorHAnsi"/>
          <w:b/>
          <w:sz w:val="20"/>
          <w:szCs w:val="20"/>
        </w:rPr>
        <w:t>470</w:t>
      </w:r>
      <w:r w:rsidR="005F6B92" w:rsidRPr="00F53005">
        <w:rPr>
          <w:rFonts w:cstheme="minorHAnsi"/>
          <w:b/>
          <w:sz w:val="20"/>
          <w:szCs w:val="20"/>
        </w:rPr>
        <w:t>,</w:t>
      </w:r>
      <w:r w:rsidR="00C56E11" w:rsidRPr="00F53005">
        <w:rPr>
          <w:rFonts w:cstheme="minorHAnsi"/>
          <w:b/>
          <w:sz w:val="20"/>
          <w:szCs w:val="20"/>
        </w:rPr>
        <w:t>189.05</w:t>
      </w:r>
      <w:r w:rsidRPr="00F53005">
        <w:rPr>
          <w:rFonts w:cstheme="minorHAnsi"/>
          <w:b/>
          <w:sz w:val="20"/>
          <w:szCs w:val="20"/>
        </w:rPr>
        <w:t xml:space="preserve">  y se integra de la siguiente manera:</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Concepto</w:t>
      </w:r>
      <w:r w:rsidRPr="00F53005">
        <w:rPr>
          <w:rFonts w:cstheme="minorHAnsi"/>
          <w:b/>
          <w:sz w:val="20"/>
          <w:szCs w:val="20"/>
        </w:rPr>
        <w:tab/>
        <w:t xml:space="preserve">               Importe</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ISPT Por salario retenido                                                            </w:t>
      </w:r>
      <w:r w:rsidR="005A1793" w:rsidRPr="00F53005">
        <w:rPr>
          <w:rFonts w:cstheme="minorHAnsi"/>
          <w:b/>
          <w:sz w:val="20"/>
          <w:szCs w:val="20"/>
        </w:rPr>
        <w:t xml:space="preserve"> </w:t>
      </w:r>
      <w:r w:rsidR="00C56E11" w:rsidRPr="00F53005">
        <w:rPr>
          <w:rFonts w:cstheme="minorHAnsi"/>
          <w:b/>
          <w:sz w:val="20"/>
          <w:szCs w:val="20"/>
        </w:rPr>
        <w:t>392</w:t>
      </w:r>
      <w:r w:rsidR="00DD3B23" w:rsidRPr="00F53005">
        <w:rPr>
          <w:rFonts w:cstheme="minorHAnsi"/>
          <w:b/>
          <w:sz w:val="20"/>
          <w:szCs w:val="20"/>
        </w:rPr>
        <w:t>,</w:t>
      </w:r>
      <w:r w:rsidR="00C56E11" w:rsidRPr="00F53005">
        <w:rPr>
          <w:rFonts w:cstheme="minorHAnsi"/>
          <w:b/>
          <w:sz w:val="20"/>
          <w:szCs w:val="20"/>
        </w:rPr>
        <w:t>772.80</w:t>
      </w:r>
    </w:p>
    <w:p w:rsidR="00C56E11" w:rsidRPr="00F53005" w:rsidRDefault="00C56E11" w:rsidP="00C56E11">
      <w:pPr>
        <w:tabs>
          <w:tab w:val="left" w:pos="4905"/>
        </w:tabs>
        <w:spacing w:line="240" w:lineRule="auto"/>
        <w:rPr>
          <w:rFonts w:cstheme="minorHAnsi"/>
          <w:b/>
          <w:sz w:val="20"/>
          <w:szCs w:val="20"/>
        </w:rPr>
      </w:pPr>
      <w:r w:rsidRPr="00F53005">
        <w:rPr>
          <w:rFonts w:cstheme="minorHAnsi"/>
          <w:b/>
          <w:sz w:val="20"/>
          <w:szCs w:val="20"/>
        </w:rPr>
        <w:t>4% Otras Prestaciones Jubilados</w:t>
      </w:r>
      <w:r w:rsidRPr="00F53005">
        <w:rPr>
          <w:rFonts w:cstheme="minorHAnsi"/>
          <w:b/>
          <w:sz w:val="20"/>
          <w:szCs w:val="20"/>
        </w:rPr>
        <w:tab/>
        <w:t>742.25</w:t>
      </w:r>
    </w:p>
    <w:p w:rsidR="00C56E11" w:rsidRPr="00F53005" w:rsidRDefault="00C56E11" w:rsidP="00C56E11">
      <w:pPr>
        <w:tabs>
          <w:tab w:val="left" w:pos="4905"/>
        </w:tabs>
        <w:spacing w:line="240" w:lineRule="auto"/>
        <w:rPr>
          <w:rFonts w:cstheme="minorHAnsi"/>
          <w:b/>
          <w:sz w:val="20"/>
          <w:szCs w:val="20"/>
        </w:rPr>
      </w:pPr>
      <w:r w:rsidRPr="00F53005">
        <w:rPr>
          <w:rFonts w:cstheme="minorHAnsi"/>
          <w:b/>
          <w:sz w:val="20"/>
          <w:szCs w:val="20"/>
        </w:rPr>
        <w:t xml:space="preserve">4% Servicio </w:t>
      </w:r>
      <w:r w:rsidR="00F53005" w:rsidRPr="00F53005">
        <w:rPr>
          <w:rFonts w:cstheme="minorHAnsi"/>
          <w:b/>
          <w:sz w:val="20"/>
          <w:szCs w:val="20"/>
        </w:rPr>
        <w:t>Médico</w:t>
      </w:r>
      <w:r w:rsidRPr="00F53005">
        <w:rPr>
          <w:rFonts w:cstheme="minorHAnsi"/>
          <w:b/>
          <w:sz w:val="20"/>
          <w:szCs w:val="20"/>
        </w:rPr>
        <w:t xml:space="preserve"> Jubilados</w:t>
      </w:r>
      <w:r w:rsidRPr="00F53005">
        <w:rPr>
          <w:rFonts w:cstheme="minorHAnsi"/>
          <w:b/>
          <w:sz w:val="20"/>
          <w:szCs w:val="20"/>
        </w:rPr>
        <w:tab/>
        <w:t>742.25</w:t>
      </w:r>
    </w:p>
    <w:p w:rsidR="009D639A" w:rsidRPr="00F53005" w:rsidRDefault="009159CE" w:rsidP="009159CE">
      <w:pPr>
        <w:spacing w:line="240" w:lineRule="auto"/>
        <w:rPr>
          <w:rFonts w:cstheme="minorHAnsi"/>
          <w:b/>
          <w:sz w:val="20"/>
          <w:szCs w:val="20"/>
        </w:rPr>
      </w:pPr>
      <w:r w:rsidRPr="00F53005">
        <w:rPr>
          <w:rFonts w:cstheme="minorHAnsi"/>
          <w:b/>
          <w:sz w:val="20"/>
          <w:szCs w:val="20"/>
        </w:rPr>
        <w:t xml:space="preserve">4% Sobre nóminas                                                                         </w:t>
      </w:r>
      <w:r w:rsidR="00C56E11" w:rsidRPr="00F53005">
        <w:rPr>
          <w:rFonts w:cstheme="minorHAnsi"/>
          <w:b/>
          <w:sz w:val="20"/>
          <w:szCs w:val="20"/>
        </w:rPr>
        <w:t>7</w:t>
      </w:r>
      <w:r w:rsidR="002F240F" w:rsidRPr="00F53005">
        <w:rPr>
          <w:rFonts w:cstheme="minorHAnsi"/>
          <w:b/>
          <w:sz w:val="20"/>
          <w:szCs w:val="20"/>
        </w:rPr>
        <w:t>5</w:t>
      </w:r>
      <w:r w:rsidR="009D639A" w:rsidRPr="00F53005">
        <w:rPr>
          <w:rFonts w:cstheme="minorHAnsi"/>
          <w:b/>
          <w:sz w:val="20"/>
          <w:szCs w:val="20"/>
        </w:rPr>
        <w:t>,</w:t>
      </w:r>
      <w:r w:rsidR="00C56E11" w:rsidRPr="00F53005">
        <w:rPr>
          <w:rFonts w:cstheme="minorHAnsi"/>
          <w:b/>
          <w:sz w:val="20"/>
          <w:szCs w:val="20"/>
        </w:rPr>
        <w:t>490.66</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8%  ISSTEY Cuotas trabajadores                                                  </w:t>
      </w:r>
      <w:r w:rsidR="009D639A" w:rsidRPr="00F53005">
        <w:rPr>
          <w:rFonts w:cstheme="minorHAnsi"/>
          <w:b/>
          <w:sz w:val="20"/>
          <w:szCs w:val="20"/>
        </w:rPr>
        <w:t>441</w:t>
      </w:r>
      <w:r w:rsidR="000B251D" w:rsidRPr="00F53005">
        <w:rPr>
          <w:rFonts w:cstheme="minorHAnsi"/>
          <w:b/>
          <w:sz w:val="20"/>
          <w:szCs w:val="20"/>
        </w:rPr>
        <w:t>.0</w:t>
      </w:r>
      <w:r w:rsidR="009D639A" w:rsidRPr="00F53005">
        <w:rPr>
          <w:rFonts w:cstheme="minorHAnsi"/>
          <w:b/>
          <w:sz w:val="20"/>
          <w:szCs w:val="20"/>
        </w:rPr>
        <w:t>9</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La cuenta Documentos por Pagar a Corto Plazo refleja un saldo de $   </w:t>
      </w:r>
      <w:r w:rsidR="00C56E11" w:rsidRPr="00F53005">
        <w:rPr>
          <w:rFonts w:cstheme="minorHAnsi"/>
          <w:b/>
          <w:sz w:val="20"/>
          <w:szCs w:val="20"/>
        </w:rPr>
        <w:t>-1</w:t>
      </w:r>
      <w:r w:rsidR="00D942A4" w:rsidRPr="00F53005">
        <w:rPr>
          <w:rFonts w:cstheme="minorHAnsi"/>
          <w:b/>
          <w:sz w:val="20"/>
          <w:szCs w:val="20"/>
        </w:rPr>
        <w:t>,</w:t>
      </w:r>
      <w:r w:rsidR="00C56E11" w:rsidRPr="00F53005">
        <w:rPr>
          <w:rFonts w:cstheme="minorHAnsi"/>
          <w:b/>
          <w:sz w:val="20"/>
          <w:szCs w:val="20"/>
        </w:rPr>
        <w:t>837.25</w:t>
      </w:r>
      <w:r w:rsidRPr="00F53005">
        <w:rPr>
          <w:rFonts w:cstheme="minorHAnsi"/>
          <w:b/>
          <w:sz w:val="20"/>
          <w:szCs w:val="20"/>
        </w:rPr>
        <w:t xml:space="preserve">  al </w:t>
      </w:r>
      <w:r w:rsidR="00FD14DE" w:rsidRPr="00F53005">
        <w:rPr>
          <w:rFonts w:cstheme="minorHAnsi"/>
          <w:b/>
          <w:sz w:val="20"/>
          <w:szCs w:val="20"/>
        </w:rPr>
        <w:t>3</w:t>
      </w:r>
      <w:r w:rsidR="00C56E11" w:rsidRPr="00F53005">
        <w:rPr>
          <w:rFonts w:cstheme="minorHAnsi"/>
          <w:b/>
          <w:sz w:val="20"/>
          <w:szCs w:val="20"/>
        </w:rPr>
        <w:t>1</w:t>
      </w:r>
      <w:r w:rsidRPr="00F53005">
        <w:rPr>
          <w:rFonts w:cstheme="minorHAnsi"/>
          <w:b/>
          <w:sz w:val="20"/>
          <w:szCs w:val="20"/>
        </w:rPr>
        <w:t xml:space="preserve"> de </w:t>
      </w:r>
      <w:r w:rsidR="00C56E11" w:rsidRPr="00F53005">
        <w:rPr>
          <w:rFonts w:cstheme="minorHAnsi"/>
          <w:b/>
          <w:sz w:val="20"/>
          <w:szCs w:val="20"/>
        </w:rPr>
        <w:t>Dic</w:t>
      </w:r>
      <w:r w:rsidR="002F240F" w:rsidRPr="00F53005">
        <w:rPr>
          <w:rFonts w:cstheme="minorHAnsi"/>
          <w:b/>
          <w:sz w:val="20"/>
          <w:szCs w:val="20"/>
        </w:rPr>
        <w:t>iem</w:t>
      </w:r>
      <w:r w:rsidR="000B251D" w:rsidRPr="00F53005">
        <w:rPr>
          <w:rFonts w:cstheme="minorHAnsi"/>
          <w:b/>
          <w:sz w:val="20"/>
          <w:szCs w:val="20"/>
        </w:rPr>
        <w:t>bre</w:t>
      </w:r>
      <w:r w:rsidRPr="00F53005">
        <w:rPr>
          <w:rFonts w:cstheme="minorHAnsi"/>
          <w:b/>
          <w:sz w:val="20"/>
          <w:szCs w:val="20"/>
        </w:rPr>
        <w:t xml:space="preserve"> del 201</w:t>
      </w:r>
      <w:r w:rsidR="00CA7920" w:rsidRPr="00F53005">
        <w:rPr>
          <w:rFonts w:cstheme="minorHAnsi"/>
          <w:b/>
          <w:sz w:val="20"/>
          <w:szCs w:val="20"/>
        </w:rPr>
        <w:t>7</w:t>
      </w:r>
      <w:r w:rsidR="004111C4" w:rsidRPr="00F53005">
        <w:rPr>
          <w:rFonts w:cstheme="minorHAnsi"/>
          <w:b/>
          <w:sz w:val="20"/>
          <w:szCs w:val="20"/>
        </w:rPr>
        <w:t xml:space="preserve"> </w:t>
      </w:r>
      <w:r w:rsidRPr="00F53005">
        <w:rPr>
          <w:rFonts w:cstheme="minorHAnsi"/>
          <w:b/>
          <w:sz w:val="20"/>
          <w:szCs w:val="20"/>
        </w:rPr>
        <w:t xml:space="preserve"> y se integra de la siguiente manera:</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Concepto</w:t>
      </w:r>
      <w:r w:rsidRPr="00F53005">
        <w:rPr>
          <w:rFonts w:cstheme="minorHAnsi"/>
          <w:b/>
          <w:sz w:val="20"/>
          <w:szCs w:val="20"/>
        </w:rPr>
        <w:tab/>
        <w:t xml:space="preserve">                   Importe</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Gener Chan May                                                                                     164.00</w:t>
      </w:r>
    </w:p>
    <w:p w:rsidR="009159CE" w:rsidRPr="00F53005" w:rsidRDefault="009159CE" w:rsidP="009159CE">
      <w:pPr>
        <w:spacing w:line="240" w:lineRule="auto"/>
        <w:rPr>
          <w:rFonts w:cstheme="minorHAnsi"/>
          <w:b/>
          <w:sz w:val="20"/>
          <w:szCs w:val="20"/>
        </w:rPr>
      </w:pPr>
      <w:r w:rsidRPr="00F53005">
        <w:rPr>
          <w:rFonts w:cstheme="minorHAnsi"/>
          <w:b/>
          <w:sz w:val="20"/>
          <w:szCs w:val="20"/>
        </w:rPr>
        <w:t>Zazilbe Caamal                                                                                        237.45</w:t>
      </w:r>
    </w:p>
    <w:p w:rsidR="009159CE" w:rsidRPr="00F53005" w:rsidRDefault="009159CE" w:rsidP="009159CE">
      <w:pPr>
        <w:spacing w:line="240" w:lineRule="auto"/>
        <w:rPr>
          <w:rFonts w:cstheme="minorHAnsi"/>
          <w:b/>
          <w:sz w:val="20"/>
          <w:szCs w:val="20"/>
        </w:rPr>
      </w:pPr>
      <w:r w:rsidRPr="00F53005">
        <w:rPr>
          <w:rFonts w:cstheme="minorHAnsi"/>
          <w:b/>
          <w:sz w:val="20"/>
          <w:szCs w:val="20"/>
        </w:rPr>
        <w:t>William Gonzalez                                                                                    266.08</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Ignacio Bulnes                                                                                           12.10</w:t>
      </w:r>
    </w:p>
    <w:p w:rsidR="009159CE" w:rsidRPr="00F53005" w:rsidRDefault="009159CE" w:rsidP="009159CE">
      <w:pPr>
        <w:spacing w:line="240" w:lineRule="auto"/>
        <w:rPr>
          <w:rFonts w:cstheme="minorHAnsi"/>
          <w:b/>
          <w:sz w:val="20"/>
          <w:szCs w:val="20"/>
        </w:rPr>
      </w:pPr>
      <w:r w:rsidRPr="00F53005">
        <w:rPr>
          <w:rFonts w:cstheme="minorHAnsi"/>
          <w:b/>
          <w:sz w:val="20"/>
          <w:szCs w:val="20"/>
        </w:rPr>
        <w:t>José Pool Pech                                                                                         219.45</w:t>
      </w:r>
    </w:p>
    <w:p w:rsidR="009159CE" w:rsidRPr="00F53005" w:rsidRDefault="009159CE" w:rsidP="009159CE">
      <w:pPr>
        <w:spacing w:line="240" w:lineRule="auto"/>
        <w:rPr>
          <w:rFonts w:cstheme="minorHAnsi"/>
          <w:b/>
          <w:sz w:val="20"/>
          <w:szCs w:val="20"/>
        </w:rPr>
      </w:pPr>
      <w:r w:rsidRPr="00F53005">
        <w:rPr>
          <w:rFonts w:cstheme="minorHAnsi"/>
          <w:b/>
          <w:sz w:val="20"/>
          <w:szCs w:val="20"/>
        </w:rPr>
        <w:lastRenderedPageBreak/>
        <w:t xml:space="preserve">Angel Basto                                                                                              </w:t>
      </w:r>
      <w:r w:rsidR="00B874B7" w:rsidRPr="00F53005">
        <w:rPr>
          <w:rFonts w:cstheme="minorHAnsi"/>
          <w:b/>
          <w:sz w:val="20"/>
          <w:szCs w:val="20"/>
        </w:rPr>
        <w:t>1,687.35</w:t>
      </w:r>
    </w:p>
    <w:p w:rsidR="009159CE" w:rsidRPr="00F53005" w:rsidRDefault="009159CE" w:rsidP="009159CE">
      <w:pPr>
        <w:spacing w:line="240" w:lineRule="auto"/>
        <w:rPr>
          <w:rFonts w:cstheme="minorHAnsi"/>
          <w:b/>
          <w:sz w:val="20"/>
          <w:szCs w:val="20"/>
        </w:rPr>
      </w:pPr>
      <w:r w:rsidRPr="00F53005">
        <w:rPr>
          <w:rFonts w:cstheme="minorHAnsi"/>
          <w:b/>
          <w:sz w:val="20"/>
          <w:szCs w:val="20"/>
        </w:rPr>
        <w:t>Luis Cen                                                                                                       74.32</w:t>
      </w:r>
    </w:p>
    <w:p w:rsidR="009159CE" w:rsidRPr="00F53005" w:rsidRDefault="009159CE" w:rsidP="009159CE">
      <w:pPr>
        <w:spacing w:line="240" w:lineRule="auto"/>
        <w:rPr>
          <w:rFonts w:cstheme="minorHAnsi"/>
          <w:b/>
          <w:sz w:val="20"/>
          <w:szCs w:val="20"/>
        </w:rPr>
      </w:pPr>
      <w:r w:rsidRPr="00F53005">
        <w:rPr>
          <w:rFonts w:cstheme="minorHAnsi"/>
          <w:b/>
          <w:sz w:val="20"/>
          <w:szCs w:val="20"/>
        </w:rPr>
        <w:t>José Pool                                                                                                       3.05</w:t>
      </w:r>
    </w:p>
    <w:p w:rsidR="00926824" w:rsidRPr="00F53005" w:rsidRDefault="00926824" w:rsidP="009159CE">
      <w:pPr>
        <w:spacing w:line="240" w:lineRule="auto"/>
        <w:rPr>
          <w:rFonts w:cstheme="minorHAnsi"/>
          <w:b/>
          <w:sz w:val="20"/>
          <w:szCs w:val="20"/>
        </w:rPr>
      </w:pPr>
      <w:r w:rsidRPr="00F53005">
        <w:rPr>
          <w:rFonts w:cstheme="minorHAnsi"/>
          <w:b/>
          <w:sz w:val="20"/>
          <w:szCs w:val="20"/>
        </w:rPr>
        <w:t>Guillermo Bojorquez Garcia                                                                    .36</w:t>
      </w:r>
    </w:p>
    <w:p w:rsidR="00926824" w:rsidRPr="00F53005" w:rsidRDefault="00926824" w:rsidP="009159CE">
      <w:pPr>
        <w:spacing w:line="240" w:lineRule="auto"/>
        <w:rPr>
          <w:rFonts w:cstheme="minorHAnsi"/>
          <w:b/>
          <w:sz w:val="20"/>
          <w:szCs w:val="20"/>
        </w:rPr>
      </w:pPr>
      <w:r w:rsidRPr="00F53005">
        <w:rPr>
          <w:rFonts w:cstheme="minorHAnsi"/>
          <w:b/>
          <w:sz w:val="20"/>
          <w:szCs w:val="20"/>
        </w:rPr>
        <w:t>Norma Melisa Soberanis                                                                          67.00</w:t>
      </w:r>
    </w:p>
    <w:p w:rsidR="00926824" w:rsidRPr="00F53005" w:rsidRDefault="00926824" w:rsidP="009159CE">
      <w:pPr>
        <w:spacing w:line="240" w:lineRule="auto"/>
        <w:rPr>
          <w:rFonts w:cstheme="minorHAnsi"/>
          <w:b/>
          <w:sz w:val="20"/>
          <w:szCs w:val="20"/>
        </w:rPr>
      </w:pPr>
      <w:r w:rsidRPr="00F53005">
        <w:rPr>
          <w:rFonts w:cstheme="minorHAnsi"/>
          <w:b/>
          <w:sz w:val="20"/>
          <w:szCs w:val="20"/>
        </w:rPr>
        <w:t xml:space="preserve">Paulina Del Rosario Cetina Amaya                                                         </w:t>
      </w:r>
      <w:r w:rsidR="000B251D" w:rsidRPr="00F53005">
        <w:rPr>
          <w:rFonts w:cstheme="minorHAnsi"/>
          <w:b/>
          <w:sz w:val="20"/>
          <w:szCs w:val="20"/>
        </w:rPr>
        <w:t>2.02</w:t>
      </w: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Yanko Basulto                                                                                                .30</w:t>
      </w:r>
    </w:p>
    <w:p w:rsidR="009159CE" w:rsidRPr="00F53005" w:rsidRDefault="004111C4" w:rsidP="009159CE">
      <w:pPr>
        <w:spacing w:line="240" w:lineRule="auto"/>
        <w:rPr>
          <w:rFonts w:cstheme="minorHAnsi"/>
          <w:b/>
          <w:sz w:val="20"/>
          <w:szCs w:val="20"/>
        </w:rPr>
      </w:pPr>
      <w:r w:rsidRPr="00F53005">
        <w:rPr>
          <w:rFonts w:cstheme="minorHAnsi"/>
          <w:b/>
          <w:sz w:val="20"/>
          <w:szCs w:val="20"/>
        </w:rPr>
        <w:t>Pilar Maria del Carmen Villanueva Flores                                                .03</w:t>
      </w:r>
    </w:p>
    <w:p w:rsidR="004111C4" w:rsidRPr="00F53005" w:rsidRDefault="000C2ABE" w:rsidP="000C2ABE">
      <w:pPr>
        <w:tabs>
          <w:tab w:val="left" w:pos="5295"/>
        </w:tabs>
        <w:spacing w:line="240" w:lineRule="auto"/>
        <w:rPr>
          <w:rFonts w:cstheme="minorHAnsi"/>
          <w:b/>
          <w:sz w:val="20"/>
          <w:szCs w:val="20"/>
        </w:rPr>
      </w:pPr>
      <w:r w:rsidRPr="00F53005">
        <w:rPr>
          <w:rFonts w:cstheme="minorHAnsi"/>
          <w:b/>
          <w:sz w:val="20"/>
          <w:szCs w:val="20"/>
        </w:rPr>
        <w:t xml:space="preserve">Venta de </w:t>
      </w:r>
      <w:r w:rsidR="00F53005" w:rsidRPr="00F53005">
        <w:rPr>
          <w:rFonts w:cstheme="minorHAnsi"/>
          <w:b/>
          <w:sz w:val="20"/>
          <w:szCs w:val="20"/>
        </w:rPr>
        <w:t>Artesanías</w:t>
      </w:r>
      <w:r w:rsidRPr="00F53005">
        <w:rPr>
          <w:rFonts w:cstheme="minorHAnsi"/>
          <w:b/>
          <w:sz w:val="20"/>
          <w:szCs w:val="20"/>
        </w:rPr>
        <w:t xml:space="preserve"> Mex.</w:t>
      </w:r>
      <w:r w:rsidR="00157330" w:rsidRPr="00F53005">
        <w:rPr>
          <w:rFonts w:cstheme="minorHAnsi"/>
          <w:b/>
          <w:sz w:val="20"/>
          <w:szCs w:val="20"/>
        </w:rPr>
        <w:t xml:space="preserve"> 16</w:t>
      </w:r>
      <w:r w:rsidRPr="00F53005">
        <w:rPr>
          <w:rFonts w:cstheme="minorHAnsi"/>
          <w:b/>
          <w:sz w:val="20"/>
          <w:szCs w:val="20"/>
        </w:rPr>
        <w:tab/>
        <w:t>414.00</w:t>
      </w:r>
    </w:p>
    <w:p w:rsidR="00E64F2F" w:rsidRPr="00F53005" w:rsidRDefault="00D942A4" w:rsidP="000C2ABE">
      <w:pPr>
        <w:tabs>
          <w:tab w:val="left" w:pos="5295"/>
        </w:tabs>
        <w:spacing w:line="240" w:lineRule="auto"/>
        <w:rPr>
          <w:rFonts w:cstheme="minorHAnsi"/>
          <w:b/>
          <w:sz w:val="20"/>
          <w:szCs w:val="20"/>
        </w:rPr>
      </w:pPr>
      <w:r w:rsidRPr="00F53005">
        <w:rPr>
          <w:rFonts w:cstheme="minorHAnsi"/>
          <w:b/>
          <w:sz w:val="20"/>
          <w:szCs w:val="20"/>
        </w:rPr>
        <w:t>Proyectos LEIMAR S DE RL                                                                     -5051.92</w:t>
      </w:r>
    </w:p>
    <w:p w:rsidR="00E64F2F" w:rsidRPr="00F53005" w:rsidRDefault="00E64F2F" w:rsidP="000C2ABE">
      <w:pPr>
        <w:tabs>
          <w:tab w:val="left" w:pos="5295"/>
        </w:tabs>
        <w:spacing w:line="240" w:lineRule="auto"/>
        <w:rPr>
          <w:rFonts w:cstheme="minorHAnsi"/>
          <w:b/>
          <w:sz w:val="20"/>
          <w:szCs w:val="20"/>
        </w:rPr>
      </w:pPr>
      <w:r w:rsidRPr="00F53005">
        <w:rPr>
          <w:rFonts w:cstheme="minorHAnsi"/>
          <w:b/>
          <w:sz w:val="20"/>
          <w:szCs w:val="20"/>
        </w:rPr>
        <w:t>Maria Bonifacia Chi Poot                                                                         29.00</w:t>
      </w:r>
    </w:p>
    <w:p w:rsidR="00B874B7" w:rsidRPr="00F53005" w:rsidRDefault="00B874B7" w:rsidP="00B874B7">
      <w:pPr>
        <w:tabs>
          <w:tab w:val="left" w:pos="5295"/>
        </w:tabs>
        <w:spacing w:line="240" w:lineRule="auto"/>
        <w:rPr>
          <w:rFonts w:cstheme="minorHAnsi"/>
          <w:b/>
          <w:sz w:val="20"/>
          <w:szCs w:val="20"/>
        </w:rPr>
      </w:pPr>
      <w:r w:rsidRPr="00F53005">
        <w:rPr>
          <w:rFonts w:cstheme="minorHAnsi"/>
          <w:b/>
          <w:sz w:val="20"/>
          <w:szCs w:val="20"/>
        </w:rPr>
        <w:t>Roger Paredes Irigoyen</w:t>
      </w:r>
      <w:r w:rsidRPr="00F53005">
        <w:rPr>
          <w:rFonts w:cstheme="minorHAnsi"/>
          <w:b/>
          <w:sz w:val="20"/>
          <w:szCs w:val="20"/>
        </w:rPr>
        <w:tab/>
        <w:t>38.16</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II) NOTAS AL ESTADO DE ACTIVIDADES  </w:t>
      </w:r>
    </w:p>
    <w:p w:rsidR="009159CE" w:rsidRPr="00F53005" w:rsidRDefault="009159CE" w:rsidP="009159CE">
      <w:pPr>
        <w:spacing w:line="240" w:lineRule="auto"/>
        <w:rPr>
          <w:rFonts w:cstheme="minorHAnsi"/>
          <w:b/>
          <w:sz w:val="20"/>
          <w:szCs w:val="20"/>
        </w:rPr>
      </w:pPr>
      <w:r w:rsidRPr="00F53005">
        <w:rPr>
          <w:rFonts w:cstheme="minorHAnsi"/>
          <w:b/>
          <w:sz w:val="20"/>
          <w:szCs w:val="20"/>
        </w:rPr>
        <w:t>Ingresos de Gestión</w:t>
      </w:r>
    </w:p>
    <w:p w:rsidR="009159CE" w:rsidRPr="00F53005" w:rsidRDefault="009159CE" w:rsidP="009159CE">
      <w:pPr>
        <w:spacing w:line="240" w:lineRule="auto"/>
        <w:rPr>
          <w:rFonts w:cstheme="minorHAnsi"/>
          <w:b/>
          <w:sz w:val="20"/>
          <w:szCs w:val="20"/>
        </w:rPr>
      </w:pPr>
      <w:r w:rsidRPr="00F53005">
        <w:rPr>
          <w:rFonts w:cstheme="minorHAnsi"/>
          <w:b/>
          <w:sz w:val="20"/>
          <w:szCs w:val="20"/>
        </w:rPr>
        <w:t>Subsidios del Gobierno del Estado</w:t>
      </w:r>
    </w:p>
    <w:p w:rsidR="009159CE" w:rsidRPr="00F53005" w:rsidRDefault="009159CE" w:rsidP="009159CE">
      <w:pPr>
        <w:spacing w:line="240" w:lineRule="auto"/>
        <w:rPr>
          <w:rFonts w:cstheme="minorHAnsi"/>
          <w:b/>
          <w:sz w:val="20"/>
          <w:szCs w:val="20"/>
        </w:rPr>
      </w:pPr>
      <w:r w:rsidRPr="00F53005">
        <w:rPr>
          <w:rFonts w:cstheme="minorHAnsi"/>
          <w:b/>
          <w:sz w:val="20"/>
          <w:szCs w:val="20"/>
        </w:rPr>
        <w:t>Son los ingresos por subsidio provenientes del presupuesto asignado por el Gobierno del Estado de acuerdo al Presupuesto de Egresos del Estado vigente para el año 201</w:t>
      </w:r>
      <w:r w:rsidR="00197537" w:rsidRPr="00F53005">
        <w:rPr>
          <w:rFonts w:cstheme="minorHAnsi"/>
          <w:b/>
          <w:sz w:val="20"/>
          <w:szCs w:val="20"/>
        </w:rPr>
        <w:t>7</w:t>
      </w:r>
      <w:r w:rsidRPr="00F53005">
        <w:rPr>
          <w:rFonts w:cstheme="minorHAnsi"/>
          <w:b/>
          <w:sz w:val="20"/>
          <w:szCs w:val="20"/>
        </w:rPr>
        <w:t xml:space="preserve">  y se registran conforme se transfieren los recursos</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Concepto</w:t>
      </w:r>
      <w:r w:rsidRPr="00F53005">
        <w:rPr>
          <w:rFonts w:cstheme="minorHAnsi"/>
          <w:b/>
          <w:sz w:val="20"/>
          <w:szCs w:val="20"/>
        </w:rPr>
        <w:tab/>
        <w:t xml:space="preserve">              Importe</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Transferencias, Asignaciones                                                             </w:t>
      </w:r>
      <w:r w:rsidR="00B874B7" w:rsidRPr="00F53005">
        <w:rPr>
          <w:rFonts w:cstheme="minorHAnsi"/>
          <w:b/>
          <w:sz w:val="20"/>
          <w:szCs w:val="20"/>
        </w:rPr>
        <w:t>2</w:t>
      </w:r>
      <w:r w:rsidR="004111C4" w:rsidRPr="00F53005">
        <w:rPr>
          <w:rFonts w:cstheme="minorHAnsi"/>
          <w:b/>
          <w:sz w:val="20"/>
          <w:szCs w:val="20"/>
        </w:rPr>
        <w:t xml:space="preserve">, </w:t>
      </w:r>
      <w:r w:rsidR="00B874B7" w:rsidRPr="00F53005">
        <w:rPr>
          <w:rFonts w:cstheme="minorHAnsi"/>
          <w:b/>
          <w:sz w:val="20"/>
          <w:szCs w:val="20"/>
        </w:rPr>
        <w:t>397</w:t>
      </w:r>
      <w:r w:rsidR="004111C4" w:rsidRPr="00F53005">
        <w:rPr>
          <w:rFonts w:cstheme="minorHAnsi"/>
          <w:b/>
          <w:sz w:val="20"/>
          <w:szCs w:val="20"/>
        </w:rPr>
        <w:t>,</w:t>
      </w:r>
      <w:r w:rsidR="00B874B7" w:rsidRPr="00F53005">
        <w:rPr>
          <w:rFonts w:cstheme="minorHAnsi"/>
          <w:b/>
          <w:sz w:val="20"/>
          <w:szCs w:val="20"/>
        </w:rPr>
        <w:t>340</w:t>
      </w:r>
      <w:r w:rsidR="00326AFE" w:rsidRPr="00F53005">
        <w:rPr>
          <w:rFonts w:cstheme="minorHAnsi"/>
          <w:b/>
          <w:sz w:val="20"/>
          <w:szCs w:val="20"/>
        </w:rPr>
        <w:t>.00</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Otros Ingresos y Beneficios                                                                   </w:t>
      </w:r>
      <w:r w:rsidR="00B874B7" w:rsidRPr="00F53005">
        <w:rPr>
          <w:rFonts w:cstheme="minorHAnsi"/>
          <w:b/>
          <w:sz w:val="20"/>
          <w:szCs w:val="20"/>
        </w:rPr>
        <w:t>128.33</w:t>
      </w: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Gastos y Otras Pérdidas</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Los gastos del período se registran como se menciona a continuación:</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Clasificación de cuentas por tipo de gasto:</w:t>
      </w:r>
    </w:p>
    <w:p w:rsidR="009159CE" w:rsidRPr="00F53005" w:rsidRDefault="009159CE" w:rsidP="009159CE">
      <w:pPr>
        <w:spacing w:line="240" w:lineRule="auto"/>
        <w:rPr>
          <w:rFonts w:cstheme="minorHAnsi"/>
          <w:b/>
          <w:sz w:val="20"/>
          <w:szCs w:val="20"/>
        </w:rPr>
      </w:pPr>
      <w:r w:rsidRPr="00F53005">
        <w:rPr>
          <w:rFonts w:cstheme="minorHAnsi"/>
          <w:b/>
          <w:sz w:val="20"/>
          <w:szCs w:val="20"/>
        </w:rPr>
        <w:t>Son los gastos que efectúa el Instituto para poder realizar sus actividades, las cuales se contabilizan de acuerdo a los reglamentos a los que estamos sujetos como a continuación se menciona.</w:t>
      </w:r>
    </w:p>
    <w:p w:rsidR="009159CE" w:rsidRPr="00F53005" w:rsidRDefault="009159CE" w:rsidP="009159CE">
      <w:pPr>
        <w:spacing w:line="240" w:lineRule="auto"/>
        <w:rPr>
          <w:rFonts w:cstheme="minorHAnsi"/>
          <w:b/>
          <w:sz w:val="20"/>
          <w:szCs w:val="20"/>
        </w:rPr>
      </w:pPr>
      <w:r w:rsidRPr="00F53005">
        <w:rPr>
          <w:rFonts w:cstheme="minorHAnsi"/>
          <w:b/>
          <w:sz w:val="20"/>
          <w:szCs w:val="20"/>
        </w:rPr>
        <w:t>Para los Gastos Estatales se utiliza el clasificador por objeto del gasto estatal.</w:t>
      </w:r>
    </w:p>
    <w:p w:rsidR="009159CE" w:rsidRPr="00F53005" w:rsidRDefault="009159CE" w:rsidP="009159CE">
      <w:pPr>
        <w:spacing w:line="240" w:lineRule="auto"/>
        <w:rPr>
          <w:rFonts w:cstheme="minorHAnsi"/>
          <w:b/>
          <w:sz w:val="20"/>
          <w:szCs w:val="20"/>
        </w:rPr>
      </w:pPr>
      <w:r w:rsidRPr="00F53005">
        <w:rPr>
          <w:rFonts w:cstheme="minorHAnsi"/>
          <w:b/>
          <w:sz w:val="20"/>
          <w:szCs w:val="20"/>
        </w:rPr>
        <w:t>Fundamentado en el artículo 26 de la Ley de Adquisiciones, Arrendamientos y Servicios del Sector Público podrán contratar mediante los procedimientos de:</w:t>
      </w:r>
    </w:p>
    <w:p w:rsidR="009159CE" w:rsidRPr="00F53005" w:rsidRDefault="009159CE" w:rsidP="009159CE">
      <w:pPr>
        <w:spacing w:line="240" w:lineRule="auto"/>
        <w:rPr>
          <w:rFonts w:cstheme="minorHAnsi"/>
          <w:b/>
          <w:sz w:val="20"/>
          <w:szCs w:val="20"/>
        </w:rPr>
      </w:pPr>
      <w:r w:rsidRPr="00F53005">
        <w:rPr>
          <w:rFonts w:cstheme="minorHAnsi"/>
          <w:b/>
          <w:sz w:val="20"/>
          <w:szCs w:val="20"/>
        </w:rPr>
        <w:t>Licitación Pública</w:t>
      </w:r>
    </w:p>
    <w:p w:rsidR="009159CE" w:rsidRPr="00F53005" w:rsidRDefault="009159CE" w:rsidP="009159CE">
      <w:pPr>
        <w:spacing w:line="240" w:lineRule="auto"/>
        <w:rPr>
          <w:rFonts w:cstheme="minorHAnsi"/>
          <w:b/>
          <w:sz w:val="20"/>
          <w:szCs w:val="20"/>
        </w:rPr>
      </w:pPr>
      <w:r w:rsidRPr="00F53005">
        <w:rPr>
          <w:rFonts w:cstheme="minorHAnsi"/>
          <w:b/>
          <w:sz w:val="20"/>
          <w:szCs w:val="20"/>
        </w:rPr>
        <w:lastRenderedPageBreak/>
        <w:t xml:space="preserve">Invitación a cuando menos 3 personas </w:t>
      </w:r>
    </w:p>
    <w:p w:rsidR="009159CE" w:rsidRPr="00F53005" w:rsidRDefault="009159CE" w:rsidP="009159CE">
      <w:pPr>
        <w:spacing w:line="240" w:lineRule="auto"/>
        <w:rPr>
          <w:rFonts w:cstheme="minorHAnsi"/>
          <w:b/>
          <w:sz w:val="20"/>
          <w:szCs w:val="20"/>
        </w:rPr>
      </w:pPr>
      <w:r w:rsidRPr="00F53005">
        <w:rPr>
          <w:rFonts w:cstheme="minorHAnsi"/>
          <w:b/>
          <w:sz w:val="20"/>
          <w:szCs w:val="20"/>
        </w:rPr>
        <w:t>Adjudicación directa</w:t>
      </w:r>
    </w:p>
    <w:p w:rsidR="009159CE" w:rsidRPr="00F53005" w:rsidRDefault="009159CE" w:rsidP="009159CE">
      <w:pPr>
        <w:spacing w:line="240" w:lineRule="auto"/>
        <w:rPr>
          <w:rFonts w:cstheme="minorHAnsi"/>
          <w:b/>
          <w:sz w:val="20"/>
          <w:szCs w:val="20"/>
        </w:rPr>
      </w:pPr>
      <w:r w:rsidRPr="00F53005">
        <w:rPr>
          <w:rFonts w:cstheme="minorHAnsi"/>
          <w:b/>
          <w:sz w:val="20"/>
          <w:szCs w:val="20"/>
        </w:rPr>
        <w:t>III) NOTAS AL ESTADO DE VARIACIÓN EN LA HACIENDA PÚBLICA</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El patrimonio del Instituto está constituido por las aportaciones, participaciones, subsidios, transferencias, concesiones y apoyos que le entreguen los Gobiernos Federal, Estatal y Municipal, cuotas que recaude y cualesquiera otros ingresos y bienes que adquiera por cualquier </w:t>
      </w:r>
      <w:r w:rsidR="00F53005" w:rsidRPr="00F53005">
        <w:rPr>
          <w:rFonts w:cstheme="minorHAnsi"/>
          <w:b/>
          <w:sz w:val="20"/>
          <w:szCs w:val="20"/>
        </w:rPr>
        <w:t>título</w:t>
      </w:r>
      <w:r w:rsidRPr="00F53005">
        <w:rPr>
          <w:rFonts w:cstheme="minorHAnsi"/>
          <w:b/>
          <w:sz w:val="20"/>
          <w:szCs w:val="20"/>
        </w:rPr>
        <w:t xml:space="preserve"> legal; cuando las aportaciones se hagan por organismos no gubernamentales, nacionales o internacionales, se requerirán para su aceptación de la autorización de su Consejo Intersectorial.</w:t>
      </w:r>
    </w:p>
    <w:p w:rsidR="009159CE" w:rsidRPr="00F53005" w:rsidRDefault="009159CE" w:rsidP="009159CE">
      <w:pPr>
        <w:spacing w:line="240" w:lineRule="auto"/>
        <w:rPr>
          <w:rFonts w:cstheme="minorHAnsi"/>
          <w:b/>
          <w:sz w:val="20"/>
          <w:szCs w:val="20"/>
        </w:rPr>
      </w:pPr>
      <w:r w:rsidRPr="00F53005">
        <w:rPr>
          <w:rFonts w:cstheme="minorHAnsi"/>
          <w:b/>
          <w:sz w:val="20"/>
          <w:szCs w:val="20"/>
        </w:rPr>
        <w:t>IV) NOTAS AL ESTADO DE FLUJOS DE EFECTIVO</w:t>
      </w:r>
    </w:p>
    <w:p w:rsidR="009159CE" w:rsidRPr="00F53005" w:rsidRDefault="00B874B7" w:rsidP="009159CE">
      <w:pPr>
        <w:spacing w:line="240" w:lineRule="auto"/>
        <w:rPr>
          <w:rFonts w:cstheme="minorHAnsi"/>
          <w:b/>
          <w:sz w:val="20"/>
          <w:szCs w:val="20"/>
        </w:rPr>
      </w:pPr>
      <w:r w:rsidRPr="00F53005">
        <w:rPr>
          <w:rFonts w:cstheme="minorHAnsi"/>
          <w:b/>
          <w:sz w:val="20"/>
          <w:szCs w:val="20"/>
        </w:rPr>
        <w:t>DIC</w:t>
      </w:r>
      <w:r w:rsidR="00326AFE" w:rsidRPr="00F53005">
        <w:rPr>
          <w:rFonts w:cstheme="minorHAnsi"/>
          <w:b/>
          <w:sz w:val="20"/>
          <w:szCs w:val="20"/>
        </w:rPr>
        <w:t>IEM</w:t>
      </w:r>
      <w:r w:rsidR="006020A9" w:rsidRPr="00F53005">
        <w:rPr>
          <w:rFonts w:cstheme="minorHAnsi"/>
          <w:b/>
          <w:sz w:val="20"/>
          <w:szCs w:val="20"/>
        </w:rPr>
        <w:t>BRE</w:t>
      </w:r>
      <w:r w:rsidR="008C16CC" w:rsidRPr="00F53005">
        <w:rPr>
          <w:rFonts w:cstheme="minorHAnsi"/>
          <w:b/>
          <w:sz w:val="20"/>
          <w:szCs w:val="20"/>
        </w:rPr>
        <w:t xml:space="preserve"> </w:t>
      </w:r>
      <w:r w:rsidR="009159CE" w:rsidRPr="00F53005">
        <w:rPr>
          <w:rFonts w:cstheme="minorHAnsi"/>
          <w:b/>
          <w:sz w:val="20"/>
          <w:szCs w:val="20"/>
        </w:rPr>
        <w:t>201</w:t>
      </w:r>
      <w:r w:rsidR="00926824" w:rsidRPr="00F53005">
        <w:rPr>
          <w:rFonts w:cstheme="minorHAnsi"/>
          <w:b/>
          <w:sz w:val="20"/>
          <w:szCs w:val="20"/>
        </w:rPr>
        <w:t>7</w:t>
      </w:r>
      <w:r w:rsidR="009159CE" w:rsidRPr="00F53005">
        <w:rPr>
          <w:rFonts w:cstheme="minorHAnsi"/>
          <w:b/>
          <w:sz w:val="20"/>
          <w:szCs w:val="20"/>
        </w:rPr>
        <w:tab/>
      </w:r>
    </w:p>
    <w:p w:rsidR="009159CE" w:rsidRPr="00F53005" w:rsidRDefault="009159CE" w:rsidP="009159CE">
      <w:pPr>
        <w:spacing w:line="240" w:lineRule="auto"/>
        <w:rPr>
          <w:rFonts w:cstheme="minorHAnsi"/>
          <w:b/>
          <w:sz w:val="20"/>
          <w:szCs w:val="20"/>
        </w:rPr>
      </w:pPr>
      <w:r w:rsidRPr="00F53005">
        <w:rPr>
          <w:rFonts w:cstheme="minorHAnsi"/>
          <w:b/>
          <w:sz w:val="20"/>
          <w:szCs w:val="20"/>
        </w:rPr>
        <w:t>EFECTIVO Y EQUIVALENTES</w:t>
      </w:r>
      <w:r w:rsidRPr="00F53005">
        <w:rPr>
          <w:rFonts w:cstheme="minorHAnsi"/>
          <w:b/>
          <w:sz w:val="20"/>
          <w:szCs w:val="20"/>
        </w:rPr>
        <w:tab/>
        <w:t xml:space="preserve">           </w:t>
      </w:r>
      <w:r w:rsidR="00326AFE" w:rsidRPr="00F53005">
        <w:rPr>
          <w:rFonts w:cstheme="minorHAnsi"/>
          <w:b/>
          <w:sz w:val="20"/>
          <w:szCs w:val="20"/>
        </w:rPr>
        <w:t>1</w:t>
      </w:r>
      <w:r w:rsidR="00B874B7" w:rsidRPr="00F53005">
        <w:rPr>
          <w:rFonts w:cstheme="minorHAnsi"/>
          <w:b/>
          <w:sz w:val="20"/>
          <w:szCs w:val="20"/>
        </w:rPr>
        <w:t>37</w:t>
      </w:r>
      <w:r w:rsidR="00AE0216" w:rsidRPr="00F53005">
        <w:rPr>
          <w:rFonts w:cstheme="minorHAnsi"/>
          <w:b/>
          <w:sz w:val="20"/>
          <w:szCs w:val="20"/>
        </w:rPr>
        <w:t>,</w:t>
      </w:r>
      <w:r w:rsidR="00B874B7" w:rsidRPr="00F53005">
        <w:rPr>
          <w:rFonts w:cstheme="minorHAnsi"/>
          <w:b/>
          <w:sz w:val="20"/>
          <w:szCs w:val="20"/>
        </w:rPr>
        <w:t>890.13</w:t>
      </w:r>
      <w:r w:rsidRPr="00F53005">
        <w:rPr>
          <w:rFonts w:cstheme="minorHAnsi"/>
          <w:b/>
          <w:sz w:val="20"/>
          <w:szCs w:val="20"/>
        </w:rPr>
        <w:tab/>
        <w:t xml:space="preserve">                          0.00</w:t>
      </w:r>
    </w:p>
    <w:p w:rsidR="009159CE" w:rsidRPr="00F53005" w:rsidRDefault="009159CE" w:rsidP="009159CE">
      <w:pPr>
        <w:spacing w:line="240" w:lineRule="auto"/>
        <w:rPr>
          <w:rFonts w:cstheme="minorHAnsi"/>
          <w:b/>
          <w:sz w:val="20"/>
          <w:szCs w:val="20"/>
        </w:rPr>
      </w:pPr>
      <w:r w:rsidRPr="00F53005">
        <w:rPr>
          <w:rFonts w:cstheme="minorHAnsi"/>
          <w:b/>
          <w:sz w:val="20"/>
          <w:szCs w:val="20"/>
        </w:rPr>
        <w:t>DERECHOS A RECIBIR  EFECTIVO O EQUIVALENTES</w:t>
      </w:r>
      <w:r w:rsidRPr="00F53005">
        <w:rPr>
          <w:rFonts w:cstheme="minorHAnsi"/>
          <w:b/>
          <w:sz w:val="20"/>
          <w:szCs w:val="20"/>
        </w:rPr>
        <w:tab/>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r w:rsidR="00B874B7" w:rsidRPr="00F53005">
        <w:rPr>
          <w:rFonts w:cstheme="minorHAnsi"/>
          <w:b/>
          <w:sz w:val="20"/>
          <w:szCs w:val="20"/>
        </w:rPr>
        <w:t>165</w:t>
      </w:r>
      <w:r w:rsidRPr="00F53005">
        <w:rPr>
          <w:rFonts w:cstheme="minorHAnsi"/>
          <w:b/>
          <w:sz w:val="20"/>
          <w:szCs w:val="20"/>
        </w:rPr>
        <w:t>,</w:t>
      </w:r>
      <w:r w:rsidR="00326AFE" w:rsidRPr="00F53005">
        <w:rPr>
          <w:rFonts w:cstheme="minorHAnsi"/>
          <w:b/>
          <w:sz w:val="20"/>
          <w:szCs w:val="20"/>
        </w:rPr>
        <w:t>5</w:t>
      </w:r>
      <w:r w:rsidR="00B874B7" w:rsidRPr="00F53005">
        <w:rPr>
          <w:rFonts w:cstheme="minorHAnsi"/>
          <w:b/>
          <w:sz w:val="20"/>
          <w:szCs w:val="20"/>
        </w:rPr>
        <w:t>1</w:t>
      </w:r>
      <w:r w:rsidR="00326AFE" w:rsidRPr="00F53005">
        <w:rPr>
          <w:rFonts w:cstheme="minorHAnsi"/>
          <w:b/>
          <w:sz w:val="20"/>
          <w:szCs w:val="20"/>
        </w:rPr>
        <w:t>6</w:t>
      </w:r>
      <w:r w:rsidR="00B874B7" w:rsidRPr="00F53005">
        <w:rPr>
          <w:rFonts w:cstheme="minorHAnsi"/>
          <w:b/>
          <w:sz w:val="20"/>
          <w:szCs w:val="20"/>
        </w:rPr>
        <w:t>.35</w:t>
      </w:r>
      <w:r w:rsidRPr="00F53005">
        <w:rPr>
          <w:rFonts w:cstheme="minorHAnsi"/>
          <w:b/>
          <w:sz w:val="20"/>
          <w:szCs w:val="20"/>
        </w:rPr>
        <w:tab/>
      </w:r>
    </w:p>
    <w:p w:rsidR="009159CE" w:rsidRPr="00F53005" w:rsidRDefault="009159CE" w:rsidP="009159CE">
      <w:pPr>
        <w:spacing w:line="240" w:lineRule="auto"/>
        <w:rPr>
          <w:rFonts w:cstheme="minorHAnsi"/>
          <w:b/>
          <w:sz w:val="20"/>
          <w:szCs w:val="20"/>
        </w:rPr>
      </w:pPr>
      <w:r w:rsidRPr="00F53005">
        <w:rPr>
          <w:rFonts w:cstheme="minorHAnsi"/>
          <w:b/>
          <w:sz w:val="20"/>
          <w:szCs w:val="20"/>
        </w:rPr>
        <w:t>TOTAL DE EFECTIVO Y EQUIVALENTES</w:t>
      </w:r>
      <w:r w:rsidRPr="00F53005">
        <w:rPr>
          <w:rFonts w:cstheme="minorHAnsi"/>
          <w:b/>
          <w:sz w:val="20"/>
          <w:szCs w:val="20"/>
        </w:rPr>
        <w:tab/>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r w:rsidR="00B874B7" w:rsidRPr="00F53005">
        <w:rPr>
          <w:rFonts w:cstheme="minorHAnsi"/>
          <w:b/>
          <w:sz w:val="20"/>
          <w:szCs w:val="20"/>
        </w:rPr>
        <w:t>303</w:t>
      </w:r>
      <w:r w:rsidR="006020A9" w:rsidRPr="00F53005">
        <w:rPr>
          <w:rFonts w:cstheme="minorHAnsi"/>
          <w:b/>
          <w:sz w:val="20"/>
          <w:szCs w:val="20"/>
        </w:rPr>
        <w:t>,</w:t>
      </w:r>
      <w:r w:rsidR="00B874B7" w:rsidRPr="00F53005">
        <w:rPr>
          <w:rFonts w:cstheme="minorHAnsi"/>
          <w:b/>
          <w:sz w:val="20"/>
          <w:szCs w:val="20"/>
        </w:rPr>
        <w:t>406.48</w:t>
      </w: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Flujos de Efectivo de las Actividades de Operación</w:t>
      </w:r>
    </w:p>
    <w:p w:rsidR="009159CE" w:rsidRPr="00F53005" w:rsidRDefault="009159CE" w:rsidP="009159CE">
      <w:pPr>
        <w:spacing w:line="240" w:lineRule="auto"/>
        <w:rPr>
          <w:rFonts w:cstheme="minorHAnsi"/>
          <w:b/>
          <w:sz w:val="20"/>
          <w:szCs w:val="20"/>
        </w:rPr>
      </w:pPr>
    </w:p>
    <w:p w:rsidR="0046711B" w:rsidRPr="00F53005" w:rsidRDefault="009159CE" w:rsidP="009159CE">
      <w:pPr>
        <w:spacing w:line="240" w:lineRule="auto"/>
        <w:rPr>
          <w:rFonts w:cstheme="minorHAnsi"/>
          <w:b/>
          <w:sz w:val="20"/>
          <w:szCs w:val="20"/>
        </w:rPr>
      </w:pPr>
      <w:r w:rsidRPr="00F53005">
        <w:rPr>
          <w:rFonts w:cstheme="minorHAnsi"/>
          <w:b/>
          <w:sz w:val="20"/>
          <w:szCs w:val="20"/>
        </w:rPr>
        <w:t xml:space="preserve">         ORIGEN</w:t>
      </w:r>
      <w:r w:rsidRPr="00F53005">
        <w:rPr>
          <w:rFonts w:cstheme="minorHAnsi"/>
          <w:b/>
          <w:sz w:val="20"/>
          <w:szCs w:val="20"/>
        </w:rPr>
        <w:tab/>
        <w:t xml:space="preserve">            </w:t>
      </w:r>
      <w:r w:rsidR="00B874B7" w:rsidRPr="00F53005">
        <w:rPr>
          <w:rFonts w:cstheme="minorHAnsi"/>
          <w:b/>
          <w:sz w:val="20"/>
          <w:szCs w:val="20"/>
        </w:rPr>
        <w:t>DIC</w:t>
      </w:r>
      <w:r w:rsidR="00326AFE" w:rsidRPr="00F53005">
        <w:rPr>
          <w:rFonts w:cstheme="minorHAnsi"/>
          <w:b/>
          <w:sz w:val="20"/>
          <w:szCs w:val="20"/>
        </w:rPr>
        <w:t>IEM</w:t>
      </w:r>
      <w:r w:rsidR="006020A9" w:rsidRPr="00F53005">
        <w:rPr>
          <w:rFonts w:cstheme="minorHAnsi"/>
          <w:b/>
          <w:sz w:val="20"/>
          <w:szCs w:val="20"/>
        </w:rPr>
        <w:t>BRE</w:t>
      </w:r>
      <w:r w:rsidRPr="00F53005">
        <w:rPr>
          <w:rFonts w:cstheme="minorHAnsi"/>
          <w:b/>
          <w:sz w:val="20"/>
          <w:szCs w:val="20"/>
        </w:rPr>
        <w:t xml:space="preserve"> 201</w:t>
      </w:r>
      <w:r w:rsidR="00926824" w:rsidRPr="00F53005">
        <w:rPr>
          <w:rFonts w:cstheme="minorHAnsi"/>
          <w:b/>
          <w:sz w:val="20"/>
          <w:szCs w:val="20"/>
        </w:rPr>
        <w:t>7</w:t>
      </w:r>
      <w:r w:rsidRPr="00F53005">
        <w:rPr>
          <w:rFonts w:cstheme="minorHAnsi"/>
          <w:b/>
          <w:sz w:val="20"/>
          <w:szCs w:val="20"/>
        </w:rPr>
        <w:tab/>
      </w:r>
    </w:p>
    <w:p w:rsidR="009159CE" w:rsidRPr="00F53005" w:rsidRDefault="009159CE" w:rsidP="009159CE">
      <w:pPr>
        <w:spacing w:line="240" w:lineRule="auto"/>
        <w:rPr>
          <w:rFonts w:cstheme="minorHAnsi"/>
          <w:b/>
          <w:sz w:val="20"/>
          <w:szCs w:val="20"/>
        </w:rPr>
      </w:pPr>
      <w:r w:rsidRPr="00F53005">
        <w:rPr>
          <w:rFonts w:cstheme="minorHAnsi"/>
          <w:b/>
          <w:sz w:val="20"/>
          <w:szCs w:val="20"/>
        </w:rPr>
        <w:t>Transferencias, Asignaciones y Subsidios y Otras Ayudas</w:t>
      </w:r>
      <w:r w:rsidRPr="00F53005">
        <w:rPr>
          <w:rFonts w:cstheme="minorHAnsi"/>
          <w:b/>
          <w:sz w:val="20"/>
          <w:szCs w:val="20"/>
        </w:rPr>
        <w:tab/>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r w:rsidR="00B874B7" w:rsidRPr="00F53005">
        <w:rPr>
          <w:rFonts w:cstheme="minorHAnsi"/>
          <w:b/>
          <w:sz w:val="20"/>
          <w:szCs w:val="20"/>
        </w:rPr>
        <w:t>2</w:t>
      </w:r>
      <w:r w:rsidR="0046711B" w:rsidRPr="00F53005">
        <w:rPr>
          <w:rFonts w:cstheme="minorHAnsi"/>
          <w:b/>
          <w:sz w:val="20"/>
          <w:szCs w:val="20"/>
        </w:rPr>
        <w:t xml:space="preserve">, </w:t>
      </w:r>
      <w:r w:rsidR="00B874B7" w:rsidRPr="00F53005">
        <w:rPr>
          <w:rFonts w:cstheme="minorHAnsi"/>
          <w:b/>
          <w:sz w:val="20"/>
          <w:szCs w:val="20"/>
        </w:rPr>
        <w:t>397</w:t>
      </w:r>
      <w:r w:rsidR="0046711B" w:rsidRPr="00F53005">
        <w:rPr>
          <w:rFonts w:cstheme="minorHAnsi"/>
          <w:b/>
          <w:sz w:val="20"/>
          <w:szCs w:val="20"/>
        </w:rPr>
        <w:t>,</w:t>
      </w:r>
      <w:r w:rsidR="00B874B7" w:rsidRPr="00F53005">
        <w:rPr>
          <w:rFonts w:cstheme="minorHAnsi"/>
          <w:b/>
          <w:sz w:val="20"/>
          <w:szCs w:val="20"/>
        </w:rPr>
        <w:t>340</w:t>
      </w:r>
      <w:r w:rsidR="00E64F2F" w:rsidRPr="00F53005">
        <w:rPr>
          <w:rFonts w:cstheme="minorHAnsi"/>
          <w:b/>
          <w:sz w:val="20"/>
          <w:szCs w:val="20"/>
        </w:rPr>
        <w:t>.00</w:t>
      </w: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lastRenderedPageBreak/>
        <w:t xml:space="preserve">                                 0.00</w:t>
      </w:r>
    </w:p>
    <w:p w:rsidR="009159CE" w:rsidRPr="00F53005" w:rsidRDefault="009159CE" w:rsidP="009159CE">
      <w:pPr>
        <w:spacing w:line="240" w:lineRule="auto"/>
        <w:rPr>
          <w:rFonts w:cstheme="minorHAnsi"/>
          <w:b/>
          <w:sz w:val="20"/>
          <w:szCs w:val="20"/>
        </w:rPr>
      </w:pPr>
      <w:r w:rsidRPr="00F53005">
        <w:rPr>
          <w:rFonts w:cstheme="minorHAnsi"/>
          <w:b/>
          <w:sz w:val="20"/>
          <w:szCs w:val="20"/>
        </w:rPr>
        <w:t>Otros Ingresos y Beneficios</w:t>
      </w:r>
      <w:r w:rsidRPr="00F53005">
        <w:rPr>
          <w:rFonts w:cstheme="minorHAnsi"/>
          <w:b/>
          <w:sz w:val="20"/>
          <w:szCs w:val="20"/>
        </w:rPr>
        <w:tab/>
        <w:t xml:space="preserve">                            </w:t>
      </w:r>
      <w:r w:rsidR="00B874B7" w:rsidRPr="00F53005">
        <w:rPr>
          <w:rFonts w:cstheme="minorHAnsi"/>
          <w:b/>
          <w:sz w:val="20"/>
          <w:szCs w:val="20"/>
        </w:rPr>
        <w:t>128.33</w:t>
      </w:r>
      <w:r w:rsidRPr="00F53005">
        <w:rPr>
          <w:rFonts w:cstheme="minorHAnsi"/>
          <w:b/>
          <w:sz w:val="20"/>
          <w:szCs w:val="20"/>
        </w:rPr>
        <w:tab/>
        <w:t xml:space="preserve">                                 0.00</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Total</w:t>
      </w:r>
      <w:r w:rsidRPr="00F53005">
        <w:rPr>
          <w:rFonts w:cstheme="minorHAnsi"/>
          <w:b/>
          <w:sz w:val="20"/>
          <w:szCs w:val="20"/>
        </w:rPr>
        <w:tab/>
        <w:t xml:space="preserve">                          </w:t>
      </w:r>
      <w:r w:rsidR="00B874B7" w:rsidRPr="00F53005">
        <w:rPr>
          <w:rFonts w:cstheme="minorHAnsi"/>
          <w:b/>
          <w:sz w:val="20"/>
          <w:szCs w:val="20"/>
        </w:rPr>
        <w:t>2</w:t>
      </w:r>
      <w:r w:rsidR="007A7324" w:rsidRPr="00F53005">
        <w:rPr>
          <w:rFonts w:cstheme="minorHAnsi"/>
          <w:b/>
          <w:sz w:val="20"/>
          <w:szCs w:val="20"/>
        </w:rPr>
        <w:t xml:space="preserve">, </w:t>
      </w:r>
      <w:r w:rsidR="00B874B7" w:rsidRPr="00F53005">
        <w:rPr>
          <w:rFonts w:cstheme="minorHAnsi"/>
          <w:b/>
          <w:sz w:val="20"/>
          <w:szCs w:val="20"/>
        </w:rPr>
        <w:t>397</w:t>
      </w:r>
      <w:r w:rsidR="007A7324" w:rsidRPr="00F53005">
        <w:rPr>
          <w:rFonts w:cstheme="minorHAnsi"/>
          <w:b/>
          <w:sz w:val="20"/>
          <w:szCs w:val="20"/>
        </w:rPr>
        <w:t>,</w:t>
      </w:r>
      <w:r w:rsidR="00B874B7" w:rsidRPr="00F53005">
        <w:rPr>
          <w:rFonts w:cstheme="minorHAnsi"/>
          <w:b/>
          <w:sz w:val="20"/>
          <w:szCs w:val="20"/>
        </w:rPr>
        <w:t>468.33</w:t>
      </w:r>
      <w:r w:rsidRPr="00F53005">
        <w:rPr>
          <w:rFonts w:cstheme="minorHAnsi"/>
          <w:b/>
          <w:sz w:val="20"/>
          <w:szCs w:val="20"/>
        </w:rPr>
        <w:tab/>
        <w:t xml:space="preserve">                                 0.00</w:t>
      </w:r>
    </w:p>
    <w:p w:rsidR="009159CE" w:rsidRPr="00F53005" w:rsidRDefault="009159CE"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APLICACIÓN</w:t>
      </w:r>
      <w:r w:rsidRPr="00F53005">
        <w:rPr>
          <w:rFonts w:cstheme="minorHAnsi"/>
          <w:b/>
          <w:sz w:val="20"/>
          <w:szCs w:val="20"/>
        </w:rPr>
        <w:tab/>
        <w:t xml:space="preserve">                 </w:t>
      </w:r>
      <w:r w:rsidRPr="00F53005">
        <w:rPr>
          <w:rFonts w:cstheme="minorHAnsi"/>
          <w:b/>
          <w:sz w:val="20"/>
          <w:szCs w:val="20"/>
        </w:rPr>
        <w:tab/>
        <w:t xml:space="preserve">                   201</w:t>
      </w:r>
      <w:r w:rsidR="000C2ABE" w:rsidRPr="00F53005">
        <w:rPr>
          <w:rFonts w:cstheme="minorHAnsi"/>
          <w:b/>
          <w:sz w:val="20"/>
          <w:szCs w:val="20"/>
        </w:rPr>
        <w:t>7</w:t>
      </w:r>
    </w:p>
    <w:p w:rsidR="009159CE" w:rsidRPr="00F53005" w:rsidRDefault="009159CE" w:rsidP="009159CE">
      <w:pPr>
        <w:spacing w:line="240" w:lineRule="auto"/>
        <w:rPr>
          <w:rFonts w:cstheme="minorHAnsi"/>
          <w:b/>
          <w:sz w:val="20"/>
          <w:szCs w:val="20"/>
        </w:rPr>
      </w:pPr>
      <w:r w:rsidRPr="00F53005">
        <w:rPr>
          <w:rFonts w:cstheme="minorHAnsi"/>
          <w:b/>
          <w:sz w:val="20"/>
          <w:szCs w:val="20"/>
        </w:rPr>
        <w:t>Servicios Personales</w:t>
      </w:r>
      <w:r w:rsidRPr="00F53005">
        <w:rPr>
          <w:rFonts w:cstheme="minorHAnsi"/>
          <w:b/>
          <w:sz w:val="20"/>
          <w:szCs w:val="20"/>
        </w:rPr>
        <w:tab/>
        <w:t xml:space="preserve">         </w:t>
      </w:r>
      <w:r w:rsidRPr="00F53005">
        <w:rPr>
          <w:rFonts w:cstheme="minorHAnsi"/>
          <w:b/>
          <w:sz w:val="20"/>
          <w:szCs w:val="20"/>
        </w:rPr>
        <w:tab/>
        <w:t xml:space="preserve">                     </w:t>
      </w:r>
      <w:r w:rsidR="008C16CC" w:rsidRPr="00F53005">
        <w:rPr>
          <w:rFonts w:cstheme="minorHAnsi"/>
          <w:b/>
          <w:sz w:val="20"/>
          <w:szCs w:val="20"/>
        </w:rPr>
        <w:t xml:space="preserve"> </w:t>
      </w:r>
      <w:r w:rsidR="00326AFE" w:rsidRPr="00F53005">
        <w:rPr>
          <w:rFonts w:cstheme="minorHAnsi"/>
          <w:b/>
          <w:sz w:val="20"/>
          <w:szCs w:val="20"/>
        </w:rPr>
        <w:t xml:space="preserve">1, </w:t>
      </w:r>
      <w:r w:rsidR="00B874B7" w:rsidRPr="00F53005">
        <w:rPr>
          <w:rFonts w:cstheme="minorHAnsi"/>
          <w:b/>
          <w:sz w:val="20"/>
          <w:szCs w:val="20"/>
        </w:rPr>
        <w:t>980</w:t>
      </w:r>
      <w:r w:rsidR="00326AFE" w:rsidRPr="00F53005">
        <w:rPr>
          <w:rFonts w:cstheme="minorHAnsi"/>
          <w:b/>
          <w:sz w:val="20"/>
          <w:szCs w:val="20"/>
        </w:rPr>
        <w:t>,</w:t>
      </w:r>
      <w:r w:rsidR="00B874B7" w:rsidRPr="00F53005">
        <w:rPr>
          <w:rFonts w:cstheme="minorHAnsi"/>
          <w:b/>
          <w:sz w:val="20"/>
          <w:szCs w:val="20"/>
        </w:rPr>
        <w:t>821.68</w:t>
      </w:r>
    </w:p>
    <w:p w:rsidR="009159CE" w:rsidRPr="00F53005" w:rsidRDefault="009159CE" w:rsidP="009159CE">
      <w:pPr>
        <w:spacing w:line="240" w:lineRule="auto"/>
        <w:rPr>
          <w:rFonts w:cstheme="minorHAnsi"/>
          <w:b/>
          <w:sz w:val="20"/>
          <w:szCs w:val="20"/>
        </w:rPr>
      </w:pPr>
      <w:r w:rsidRPr="00F53005">
        <w:rPr>
          <w:rFonts w:cstheme="minorHAnsi"/>
          <w:b/>
          <w:sz w:val="20"/>
          <w:szCs w:val="20"/>
        </w:rPr>
        <w:t>Materiales y Suministros</w:t>
      </w:r>
      <w:r w:rsidRPr="00F53005">
        <w:rPr>
          <w:rFonts w:cstheme="minorHAnsi"/>
          <w:b/>
          <w:sz w:val="20"/>
          <w:szCs w:val="20"/>
        </w:rPr>
        <w:tab/>
        <w:t xml:space="preserve">             </w:t>
      </w:r>
      <w:r w:rsidRPr="00F53005">
        <w:rPr>
          <w:rFonts w:cstheme="minorHAnsi"/>
          <w:b/>
          <w:sz w:val="20"/>
          <w:szCs w:val="20"/>
        </w:rPr>
        <w:tab/>
        <w:t xml:space="preserve">                     </w:t>
      </w:r>
      <w:r w:rsidR="0046711B" w:rsidRPr="00F53005">
        <w:rPr>
          <w:rFonts w:cstheme="minorHAnsi"/>
          <w:b/>
          <w:sz w:val="20"/>
          <w:szCs w:val="20"/>
        </w:rPr>
        <w:t xml:space="preserve"> </w:t>
      </w:r>
      <w:r w:rsidR="00B874B7" w:rsidRPr="00F53005">
        <w:rPr>
          <w:rFonts w:cstheme="minorHAnsi"/>
          <w:b/>
          <w:sz w:val="20"/>
          <w:szCs w:val="20"/>
        </w:rPr>
        <w:t>508</w:t>
      </w:r>
      <w:r w:rsidR="00926824" w:rsidRPr="00F53005">
        <w:rPr>
          <w:rFonts w:cstheme="minorHAnsi"/>
          <w:b/>
          <w:sz w:val="20"/>
          <w:szCs w:val="20"/>
        </w:rPr>
        <w:t>,</w:t>
      </w:r>
      <w:r w:rsidR="00B874B7" w:rsidRPr="00F53005">
        <w:rPr>
          <w:rFonts w:cstheme="minorHAnsi"/>
          <w:b/>
          <w:sz w:val="20"/>
          <w:szCs w:val="20"/>
        </w:rPr>
        <w:t>143.94</w:t>
      </w:r>
    </w:p>
    <w:p w:rsidR="00926824" w:rsidRPr="00F53005" w:rsidRDefault="009159CE" w:rsidP="009159CE">
      <w:pPr>
        <w:spacing w:line="240" w:lineRule="auto"/>
        <w:rPr>
          <w:rFonts w:cstheme="minorHAnsi"/>
          <w:b/>
          <w:sz w:val="20"/>
          <w:szCs w:val="20"/>
        </w:rPr>
      </w:pPr>
      <w:r w:rsidRPr="00F53005">
        <w:rPr>
          <w:rFonts w:cstheme="minorHAnsi"/>
          <w:b/>
          <w:sz w:val="20"/>
          <w:szCs w:val="20"/>
        </w:rPr>
        <w:t>Servicios Generales</w:t>
      </w:r>
      <w:r w:rsidRPr="00F53005">
        <w:rPr>
          <w:rFonts w:cstheme="minorHAnsi"/>
          <w:b/>
          <w:sz w:val="20"/>
          <w:szCs w:val="20"/>
        </w:rPr>
        <w:tab/>
        <w:t xml:space="preserve">             </w:t>
      </w:r>
      <w:r w:rsidRPr="00F53005">
        <w:rPr>
          <w:rFonts w:cstheme="minorHAnsi"/>
          <w:b/>
          <w:sz w:val="20"/>
          <w:szCs w:val="20"/>
        </w:rPr>
        <w:tab/>
        <w:t xml:space="preserve">                    </w:t>
      </w:r>
      <w:r w:rsidR="0046711B" w:rsidRPr="00F53005">
        <w:rPr>
          <w:rFonts w:cstheme="minorHAnsi"/>
          <w:b/>
          <w:sz w:val="20"/>
          <w:szCs w:val="20"/>
        </w:rPr>
        <w:t xml:space="preserve"> </w:t>
      </w:r>
      <w:r w:rsidR="00B874B7" w:rsidRPr="00F53005">
        <w:rPr>
          <w:rFonts w:cstheme="minorHAnsi"/>
          <w:b/>
          <w:sz w:val="20"/>
          <w:szCs w:val="20"/>
        </w:rPr>
        <w:t>650</w:t>
      </w:r>
      <w:r w:rsidR="000C2ABE" w:rsidRPr="00F53005">
        <w:rPr>
          <w:rFonts w:cstheme="minorHAnsi"/>
          <w:b/>
          <w:sz w:val="20"/>
          <w:szCs w:val="20"/>
        </w:rPr>
        <w:t>,</w:t>
      </w:r>
      <w:r w:rsidR="00B874B7" w:rsidRPr="00F53005">
        <w:rPr>
          <w:rFonts w:cstheme="minorHAnsi"/>
          <w:b/>
          <w:sz w:val="20"/>
          <w:szCs w:val="20"/>
        </w:rPr>
        <w:t>699.32</w:t>
      </w:r>
    </w:p>
    <w:p w:rsidR="009159CE" w:rsidRPr="00F53005" w:rsidRDefault="009159CE" w:rsidP="009159CE">
      <w:pPr>
        <w:spacing w:line="240" w:lineRule="auto"/>
        <w:rPr>
          <w:rFonts w:cstheme="minorHAnsi"/>
          <w:b/>
          <w:sz w:val="20"/>
          <w:szCs w:val="20"/>
        </w:rPr>
      </w:pPr>
      <w:r w:rsidRPr="00F53005">
        <w:rPr>
          <w:rFonts w:cstheme="minorHAnsi"/>
          <w:b/>
          <w:sz w:val="20"/>
          <w:szCs w:val="20"/>
        </w:rPr>
        <w:t>Ayudas Sociales</w:t>
      </w:r>
      <w:r w:rsidRPr="00F53005">
        <w:rPr>
          <w:rFonts w:cstheme="minorHAnsi"/>
          <w:b/>
          <w:sz w:val="20"/>
          <w:szCs w:val="20"/>
        </w:rPr>
        <w:tab/>
        <w:t xml:space="preserve">            </w:t>
      </w:r>
      <w:r w:rsidRPr="00F53005">
        <w:rPr>
          <w:rFonts w:cstheme="minorHAnsi"/>
          <w:b/>
          <w:sz w:val="20"/>
          <w:szCs w:val="20"/>
        </w:rPr>
        <w:tab/>
        <w:t xml:space="preserve">                    </w:t>
      </w:r>
      <w:r w:rsidR="0046711B" w:rsidRPr="00F53005">
        <w:rPr>
          <w:rFonts w:cstheme="minorHAnsi"/>
          <w:b/>
          <w:sz w:val="20"/>
          <w:szCs w:val="20"/>
        </w:rPr>
        <w:t xml:space="preserve">                 </w:t>
      </w:r>
      <w:r w:rsidR="00B874B7" w:rsidRPr="00F53005">
        <w:rPr>
          <w:rFonts w:cstheme="minorHAnsi"/>
          <w:b/>
          <w:sz w:val="20"/>
          <w:szCs w:val="20"/>
        </w:rPr>
        <w:t>181</w:t>
      </w:r>
      <w:r w:rsidR="006020A9" w:rsidRPr="00F53005">
        <w:rPr>
          <w:rFonts w:cstheme="minorHAnsi"/>
          <w:b/>
          <w:sz w:val="20"/>
          <w:szCs w:val="20"/>
        </w:rPr>
        <w:t>,</w:t>
      </w:r>
      <w:r w:rsidR="00B874B7" w:rsidRPr="00F53005">
        <w:rPr>
          <w:rFonts w:cstheme="minorHAnsi"/>
          <w:b/>
          <w:sz w:val="20"/>
          <w:szCs w:val="20"/>
        </w:rPr>
        <w:t>478.51</w:t>
      </w:r>
    </w:p>
    <w:p w:rsidR="009159CE" w:rsidRPr="00F53005" w:rsidRDefault="009159CE" w:rsidP="00BA3139">
      <w:pPr>
        <w:tabs>
          <w:tab w:val="left" w:pos="708"/>
          <w:tab w:val="left" w:pos="1416"/>
          <w:tab w:val="left" w:pos="3780"/>
          <w:tab w:val="left" w:pos="4035"/>
        </w:tabs>
        <w:spacing w:line="240" w:lineRule="auto"/>
        <w:rPr>
          <w:rFonts w:cstheme="minorHAnsi"/>
          <w:b/>
          <w:sz w:val="20"/>
          <w:szCs w:val="20"/>
        </w:rPr>
      </w:pPr>
      <w:r w:rsidRPr="00F53005">
        <w:rPr>
          <w:rFonts w:cstheme="minorHAnsi"/>
          <w:b/>
          <w:sz w:val="20"/>
          <w:szCs w:val="20"/>
        </w:rPr>
        <w:t>Otras Gastos</w:t>
      </w:r>
      <w:r w:rsidRPr="00F53005">
        <w:rPr>
          <w:rFonts w:cstheme="minorHAnsi"/>
          <w:b/>
          <w:sz w:val="20"/>
          <w:szCs w:val="20"/>
        </w:rPr>
        <w:tab/>
        <w:t xml:space="preserve">             </w:t>
      </w:r>
      <w:r w:rsidR="0046711B" w:rsidRPr="00F53005">
        <w:rPr>
          <w:rFonts w:cstheme="minorHAnsi"/>
          <w:b/>
          <w:sz w:val="20"/>
          <w:szCs w:val="20"/>
        </w:rPr>
        <w:tab/>
      </w:r>
      <w:r w:rsidR="00B874B7" w:rsidRPr="00F53005">
        <w:rPr>
          <w:rFonts w:cstheme="minorHAnsi"/>
          <w:b/>
          <w:sz w:val="20"/>
          <w:szCs w:val="20"/>
        </w:rPr>
        <w:t>2</w:t>
      </w:r>
      <w:r w:rsidR="00BA3139" w:rsidRPr="00F53005">
        <w:rPr>
          <w:rFonts w:cstheme="minorHAnsi"/>
          <w:b/>
          <w:sz w:val="20"/>
          <w:szCs w:val="20"/>
        </w:rPr>
        <w:t>,</w:t>
      </w:r>
      <w:r w:rsidR="00B874B7" w:rsidRPr="00F53005">
        <w:rPr>
          <w:rFonts w:cstheme="minorHAnsi"/>
          <w:b/>
          <w:sz w:val="20"/>
          <w:szCs w:val="20"/>
        </w:rPr>
        <w:t>915.08</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         Total</w:t>
      </w:r>
      <w:r w:rsidRPr="00F53005">
        <w:rPr>
          <w:rFonts w:cstheme="minorHAnsi"/>
          <w:b/>
          <w:sz w:val="20"/>
          <w:szCs w:val="20"/>
        </w:rPr>
        <w:tab/>
        <w:t xml:space="preserve">           </w:t>
      </w:r>
      <w:r w:rsidRPr="00F53005">
        <w:rPr>
          <w:rFonts w:cstheme="minorHAnsi"/>
          <w:b/>
          <w:sz w:val="20"/>
          <w:szCs w:val="20"/>
        </w:rPr>
        <w:tab/>
        <w:t xml:space="preserve">                  </w:t>
      </w:r>
      <w:r w:rsidR="0046711B" w:rsidRPr="00F53005">
        <w:rPr>
          <w:rFonts w:cstheme="minorHAnsi"/>
          <w:b/>
          <w:sz w:val="20"/>
          <w:szCs w:val="20"/>
        </w:rPr>
        <w:t xml:space="preserve">                 </w:t>
      </w:r>
      <w:r w:rsidR="00B874B7" w:rsidRPr="00F53005">
        <w:rPr>
          <w:rFonts w:cstheme="minorHAnsi"/>
          <w:b/>
          <w:sz w:val="20"/>
          <w:szCs w:val="20"/>
        </w:rPr>
        <w:t>3,</w:t>
      </w:r>
      <w:r w:rsidR="0046711B" w:rsidRPr="00F53005">
        <w:rPr>
          <w:rFonts w:cstheme="minorHAnsi"/>
          <w:b/>
          <w:sz w:val="20"/>
          <w:szCs w:val="20"/>
        </w:rPr>
        <w:t xml:space="preserve"> </w:t>
      </w:r>
      <w:r w:rsidR="00B874B7" w:rsidRPr="00F53005">
        <w:rPr>
          <w:rFonts w:cstheme="minorHAnsi"/>
          <w:b/>
          <w:sz w:val="20"/>
          <w:szCs w:val="20"/>
        </w:rPr>
        <w:t>324</w:t>
      </w:r>
      <w:r w:rsidR="007113E8" w:rsidRPr="00F53005">
        <w:rPr>
          <w:rFonts w:cstheme="minorHAnsi"/>
          <w:b/>
          <w:sz w:val="20"/>
          <w:szCs w:val="20"/>
        </w:rPr>
        <w:t>,</w:t>
      </w:r>
      <w:r w:rsidR="00B874B7" w:rsidRPr="00F53005">
        <w:rPr>
          <w:rFonts w:cstheme="minorHAnsi"/>
          <w:b/>
          <w:sz w:val="20"/>
          <w:szCs w:val="20"/>
        </w:rPr>
        <w:t>058.53</w:t>
      </w:r>
    </w:p>
    <w:p w:rsidR="0046711B" w:rsidRPr="00F53005" w:rsidRDefault="0046711B" w:rsidP="009159CE">
      <w:pPr>
        <w:spacing w:line="240" w:lineRule="auto"/>
        <w:rPr>
          <w:rFonts w:cstheme="minorHAnsi"/>
          <w:b/>
          <w:sz w:val="20"/>
          <w:szCs w:val="20"/>
        </w:rPr>
      </w:pP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V) CONCILIACIÓN ENTRE LOS INGRESOS PRESUPUESTARIOS Y CONTABLES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Ingresos Presupuestarios                                         </w:t>
      </w:r>
      <w:r w:rsidR="00B874B7" w:rsidRPr="00F53005">
        <w:rPr>
          <w:rFonts w:cstheme="minorHAnsi"/>
          <w:b/>
          <w:sz w:val="20"/>
          <w:szCs w:val="20"/>
        </w:rPr>
        <w:t>2</w:t>
      </w:r>
      <w:r w:rsidR="0046711B" w:rsidRPr="00F53005">
        <w:rPr>
          <w:rFonts w:cstheme="minorHAnsi"/>
          <w:b/>
          <w:sz w:val="20"/>
          <w:szCs w:val="20"/>
        </w:rPr>
        <w:t xml:space="preserve">, </w:t>
      </w:r>
      <w:r w:rsidR="00B874B7" w:rsidRPr="00F53005">
        <w:rPr>
          <w:rFonts w:cstheme="minorHAnsi"/>
          <w:b/>
          <w:sz w:val="20"/>
          <w:szCs w:val="20"/>
        </w:rPr>
        <w:t>397</w:t>
      </w:r>
      <w:r w:rsidR="0078754A" w:rsidRPr="00F53005">
        <w:rPr>
          <w:rFonts w:cstheme="minorHAnsi"/>
          <w:b/>
          <w:sz w:val="20"/>
          <w:szCs w:val="20"/>
        </w:rPr>
        <w:t>,</w:t>
      </w:r>
      <w:r w:rsidR="00B874B7" w:rsidRPr="00F53005">
        <w:rPr>
          <w:rFonts w:cstheme="minorHAnsi"/>
          <w:b/>
          <w:sz w:val="20"/>
          <w:szCs w:val="20"/>
        </w:rPr>
        <w:t>340</w:t>
      </w:r>
      <w:r w:rsidR="00D942A4" w:rsidRPr="00F53005">
        <w:rPr>
          <w:rFonts w:cstheme="minorHAnsi"/>
          <w:b/>
          <w:sz w:val="20"/>
          <w:szCs w:val="20"/>
        </w:rPr>
        <w:t>.0</w:t>
      </w:r>
      <w:r w:rsidR="00477DA5" w:rsidRPr="00F53005">
        <w:rPr>
          <w:rFonts w:cstheme="minorHAnsi"/>
          <w:b/>
          <w:sz w:val="20"/>
          <w:szCs w:val="20"/>
        </w:rPr>
        <w:t>0</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Otros Ingresos                                                                            </w:t>
      </w:r>
      <w:r w:rsidR="00B874B7" w:rsidRPr="00F53005">
        <w:rPr>
          <w:rFonts w:cstheme="minorHAnsi"/>
          <w:b/>
          <w:sz w:val="20"/>
          <w:szCs w:val="20"/>
        </w:rPr>
        <w:t>128.33</w:t>
      </w:r>
    </w:p>
    <w:p w:rsidR="009159CE" w:rsidRPr="00F53005" w:rsidRDefault="009159CE" w:rsidP="009159CE">
      <w:pPr>
        <w:spacing w:line="240" w:lineRule="auto"/>
        <w:rPr>
          <w:rFonts w:cstheme="minorHAnsi"/>
          <w:b/>
          <w:sz w:val="20"/>
          <w:szCs w:val="20"/>
        </w:rPr>
      </w:pPr>
      <w:r w:rsidRPr="00F53005">
        <w:rPr>
          <w:rFonts w:cstheme="minorHAnsi"/>
          <w:b/>
          <w:sz w:val="20"/>
          <w:szCs w:val="20"/>
        </w:rPr>
        <w:lastRenderedPageBreak/>
        <w:t xml:space="preserve"> </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Ingresos Contables                                                    </w:t>
      </w:r>
      <w:r w:rsidR="00B874B7" w:rsidRPr="00F53005">
        <w:rPr>
          <w:rFonts w:cstheme="minorHAnsi"/>
          <w:b/>
          <w:sz w:val="20"/>
          <w:szCs w:val="20"/>
        </w:rPr>
        <w:t>2</w:t>
      </w:r>
      <w:r w:rsidR="0046711B" w:rsidRPr="00F53005">
        <w:rPr>
          <w:rFonts w:cstheme="minorHAnsi"/>
          <w:b/>
          <w:sz w:val="20"/>
          <w:szCs w:val="20"/>
        </w:rPr>
        <w:t xml:space="preserve">, </w:t>
      </w:r>
      <w:r w:rsidR="00B874B7" w:rsidRPr="00F53005">
        <w:rPr>
          <w:rFonts w:cstheme="minorHAnsi"/>
          <w:b/>
          <w:sz w:val="20"/>
          <w:szCs w:val="20"/>
        </w:rPr>
        <w:t>397</w:t>
      </w:r>
      <w:r w:rsidR="0046711B" w:rsidRPr="00F53005">
        <w:rPr>
          <w:rFonts w:cstheme="minorHAnsi"/>
          <w:b/>
          <w:sz w:val="20"/>
          <w:szCs w:val="20"/>
        </w:rPr>
        <w:t>,</w:t>
      </w:r>
      <w:r w:rsidR="00B874B7" w:rsidRPr="00F53005">
        <w:rPr>
          <w:rFonts w:cstheme="minorHAnsi"/>
          <w:b/>
          <w:sz w:val="20"/>
          <w:szCs w:val="20"/>
        </w:rPr>
        <w:t>468.33</w:t>
      </w:r>
    </w:p>
    <w:p w:rsidR="009A2D86" w:rsidRPr="00F53005" w:rsidRDefault="009159CE" w:rsidP="009159CE">
      <w:pPr>
        <w:spacing w:line="240" w:lineRule="auto"/>
        <w:rPr>
          <w:rFonts w:cstheme="minorHAnsi"/>
          <w:b/>
          <w:sz w:val="20"/>
          <w:szCs w:val="20"/>
        </w:rPr>
      </w:pPr>
      <w:r w:rsidRPr="00F53005">
        <w:rPr>
          <w:rFonts w:cstheme="minorHAnsi"/>
          <w:b/>
          <w:sz w:val="20"/>
          <w:szCs w:val="20"/>
        </w:rPr>
        <w:t xml:space="preserve">Total de Egresos                                                        </w:t>
      </w:r>
      <w:r w:rsidR="00B874B7" w:rsidRPr="00F53005">
        <w:rPr>
          <w:rFonts w:cstheme="minorHAnsi"/>
          <w:b/>
          <w:sz w:val="20"/>
          <w:szCs w:val="20"/>
        </w:rPr>
        <w:t>3</w:t>
      </w:r>
      <w:r w:rsidR="0046711B" w:rsidRPr="00F53005">
        <w:rPr>
          <w:rFonts w:cstheme="minorHAnsi"/>
          <w:b/>
          <w:sz w:val="20"/>
          <w:szCs w:val="20"/>
        </w:rPr>
        <w:t xml:space="preserve">, </w:t>
      </w:r>
      <w:r w:rsidR="00B874B7" w:rsidRPr="00F53005">
        <w:rPr>
          <w:rFonts w:cstheme="minorHAnsi"/>
          <w:b/>
          <w:sz w:val="20"/>
          <w:szCs w:val="20"/>
        </w:rPr>
        <w:t>324</w:t>
      </w:r>
      <w:r w:rsidR="0046711B" w:rsidRPr="00F53005">
        <w:rPr>
          <w:rFonts w:cstheme="minorHAnsi"/>
          <w:b/>
          <w:sz w:val="20"/>
          <w:szCs w:val="20"/>
        </w:rPr>
        <w:t>,</w:t>
      </w:r>
      <w:r w:rsidR="00B874B7" w:rsidRPr="00F53005">
        <w:rPr>
          <w:rFonts w:cstheme="minorHAnsi"/>
          <w:b/>
          <w:sz w:val="20"/>
          <w:szCs w:val="20"/>
        </w:rPr>
        <w:t>058.53</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Resultado del Ejercicio                                              </w:t>
      </w:r>
      <w:r w:rsidR="006020A9" w:rsidRPr="00F53005">
        <w:rPr>
          <w:rFonts w:cstheme="minorHAnsi"/>
          <w:b/>
          <w:sz w:val="20"/>
          <w:szCs w:val="20"/>
        </w:rPr>
        <w:t>-</w:t>
      </w:r>
      <w:r w:rsidR="00B874B7" w:rsidRPr="00F53005">
        <w:rPr>
          <w:rFonts w:cstheme="minorHAnsi"/>
          <w:b/>
          <w:sz w:val="20"/>
          <w:szCs w:val="20"/>
        </w:rPr>
        <w:t>926</w:t>
      </w:r>
      <w:r w:rsidR="00BA3139" w:rsidRPr="00F53005">
        <w:rPr>
          <w:rFonts w:cstheme="minorHAnsi"/>
          <w:b/>
          <w:sz w:val="20"/>
          <w:szCs w:val="20"/>
        </w:rPr>
        <w:t>,</w:t>
      </w:r>
      <w:r w:rsidR="00B874B7" w:rsidRPr="00F53005">
        <w:rPr>
          <w:rFonts w:cstheme="minorHAnsi"/>
          <w:b/>
          <w:sz w:val="20"/>
          <w:szCs w:val="20"/>
        </w:rPr>
        <w:t>590.20</w:t>
      </w:r>
    </w:p>
    <w:p w:rsidR="0046711B" w:rsidRPr="00F53005" w:rsidRDefault="0046711B" w:rsidP="006F3019">
      <w:pPr>
        <w:spacing w:line="240" w:lineRule="auto"/>
        <w:rPr>
          <w:rFonts w:cstheme="minorHAnsi"/>
          <w:b/>
          <w:sz w:val="20"/>
          <w:szCs w:val="20"/>
        </w:rPr>
      </w:pPr>
    </w:p>
    <w:p w:rsidR="00594617" w:rsidRPr="00F53005" w:rsidRDefault="00594617" w:rsidP="006F3019">
      <w:pPr>
        <w:spacing w:line="240" w:lineRule="auto"/>
        <w:rPr>
          <w:rFonts w:cstheme="minorHAnsi"/>
          <w:b/>
          <w:sz w:val="20"/>
          <w:szCs w:val="20"/>
        </w:rPr>
      </w:pPr>
      <w:r w:rsidRPr="00F53005">
        <w:rPr>
          <w:rFonts w:cstheme="minorHAnsi"/>
          <w:b/>
          <w:sz w:val="20"/>
          <w:szCs w:val="20"/>
        </w:rPr>
        <w:t>NOTAS DE MEMORIA</w:t>
      </w:r>
    </w:p>
    <w:p w:rsidR="009159CE" w:rsidRPr="00F53005" w:rsidRDefault="009159CE" w:rsidP="009159CE">
      <w:pPr>
        <w:spacing w:line="240" w:lineRule="auto"/>
        <w:rPr>
          <w:rFonts w:cstheme="minorHAnsi"/>
          <w:b/>
          <w:sz w:val="20"/>
          <w:szCs w:val="20"/>
        </w:rPr>
      </w:pPr>
      <w:r w:rsidRPr="00F53005">
        <w:rPr>
          <w:rFonts w:cstheme="minorHAnsi"/>
          <w:b/>
          <w:sz w:val="20"/>
          <w:szCs w:val="20"/>
        </w:rPr>
        <w:t>Cuentas de Orden Contables y Presupuestarias:</w:t>
      </w:r>
    </w:p>
    <w:p w:rsidR="009159CE" w:rsidRPr="00F53005" w:rsidRDefault="009159CE" w:rsidP="009159CE">
      <w:pPr>
        <w:spacing w:line="240" w:lineRule="auto"/>
        <w:rPr>
          <w:rFonts w:cstheme="minorHAnsi"/>
          <w:b/>
          <w:sz w:val="20"/>
          <w:szCs w:val="20"/>
        </w:rPr>
      </w:pPr>
      <w:r w:rsidRPr="00F53005">
        <w:rPr>
          <w:rFonts w:cstheme="minorHAnsi"/>
          <w:b/>
          <w:sz w:val="20"/>
          <w:szCs w:val="20"/>
        </w:rPr>
        <w:t>Las cuentas de orden se encuentran integradas por:</w:t>
      </w:r>
    </w:p>
    <w:p w:rsidR="009159CE" w:rsidRPr="00F53005" w:rsidRDefault="009159CE" w:rsidP="009159CE">
      <w:pPr>
        <w:spacing w:line="240" w:lineRule="auto"/>
        <w:rPr>
          <w:rFonts w:cstheme="minorHAnsi"/>
          <w:b/>
          <w:sz w:val="20"/>
          <w:szCs w:val="20"/>
        </w:rPr>
      </w:pPr>
      <w:r w:rsidRPr="00F53005">
        <w:rPr>
          <w:rFonts w:cstheme="minorHAnsi"/>
          <w:b/>
          <w:sz w:val="20"/>
          <w:szCs w:val="20"/>
        </w:rPr>
        <w:t xml:space="preserve">Cuentas de Orden Presupuestales: </w:t>
      </w:r>
    </w:p>
    <w:p w:rsidR="009159CE" w:rsidRPr="00F53005" w:rsidRDefault="009159CE" w:rsidP="009159CE">
      <w:pPr>
        <w:spacing w:line="240" w:lineRule="auto"/>
        <w:rPr>
          <w:rFonts w:cstheme="minorHAnsi"/>
          <w:b/>
          <w:sz w:val="20"/>
          <w:szCs w:val="20"/>
        </w:rPr>
      </w:pPr>
      <w:r w:rsidRPr="00F53005">
        <w:rPr>
          <w:rFonts w:cstheme="minorHAnsi"/>
          <w:b/>
          <w:sz w:val="20"/>
          <w:szCs w:val="20"/>
        </w:rPr>
        <w:t>De acuerdo a los lineamientos emitidos por la CONAC, en los documentos “Normas y Metodología para la Determinación de los Momentos Contables de los Egresos y Normas y Metodología para la Determinación de los Momentos Contables de los Ingresos”, se efectúa en las cuentas de orden, el registro de las etapas del presupuesto integrado por:</w:t>
      </w:r>
    </w:p>
    <w:p w:rsidR="009159CE" w:rsidRPr="00F53005" w:rsidRDefault="009159CE" w:rsidP="009159CE">
      <w:pPr>
        <w:spacing w:line="240" w:lineRule="auto"/>
        <w:rPr>
          <w:rFonts w:cstheme="minorHAnsi"/>
          <w:b/>
          <w:sz w:val="20"/>
          <w:szCs w:val="20"/>
        </w:rPr>
      </w:pPr>
      <w:r w:rsidRPr="00F53005">
        <w:rPr>
          <w:rFonts w:cstheme="minorHAnsi"/>
          <w:b/>
          <w:sz w:val="20"/>
          <w:szCs w:val="20"/>
        </w:rPr>
        <w:t>En lo relativo al ingreso, se registran los siguientes momentos contables: Estimado, Modificado, Devengado y Recaudado.</w:t>
      </w:r>
    </w:p>
    <w:p w:rsidR="009159CE" w:rsidRPr="00F53005" w:rsidRDefault="009159CE" w:rsidP="009159CE">
      <w:pPr>
        <w:spacing w:line="240" w:lineRule="auto"/>
        <w:rPr>
          <w:rFonts w:cstheme="minorHAnsi"/>
          <w:b/>
          <w:sz w:val="20"/>
          <w:szCs w:val="20"/>
        </w:rPr>
      </w:pPr>
      <w:r w:rsidRPr="00F53005">
        <w:rPr>
          <w:rFonts w:cstheme="minorHAnsi"/>
          <w:b/>
          <w:sz w:val="20"/>
          <w:szCs w:val="20"/>
        </w:rPr>
        <w:t>En lo Relativo al Gasto, se registran los momentos contables: Aprobado, Modificado, Comprometido, Devengado, Ejercido y Pagado.</w:t>
      </w:r>
    </w:p>
    <w:p w:rsidR="002D3AEF" w:rsidRPr="00F53005" w:rsidRDefault="002D3AEF" w:rsidP="009159CE">
      <w:pPr>
        <w:spacing w:line="240" w:lineRule="auto"/>
        <w:rPr>
          <w:rFonts w:cstheme="minorHAnsi"/>
          <w:b/>
          <w:sz w:val="20"/>
          <w:szCs w:val="20"/>
        </w:rPr>
      </w:pPr>
    </w:p>
    <w:p w:rsidR="00C9756E" w:rsidRPr="00F53005" w:rsidRDefault="00F53005" w:rsidP="006F3019">
      <w:pPr>
        <w:spacing w:line="240" w:lineRule="auto"/>
        <w:rPr>
          <w:rFonts w:cs="Arial"/>
          <w:b/>
          <w:sz w:val="20"/>
          <w:szCs w:val="20"/>
        </w:rPr>
      </w:pPr>
      <w:r w:rsidRPr="00F53005">
        <w:rPr>
          <w:rFonts w:cstheme="minorHAnsi"/>
          <w:b/>
          <w:sz w:val="20"/>
          <w:szCs w:val="20"/>
        </w:rPr>
        <w:t>Bajo protesta de decir</w:t>
      </w:r>
      <w:r w:rsidR="002C58EF" w:rsidRPr="00F53005">
        <w:rPr>
          <w:rFonts w:cstheme="minorHAnsi"/>
          <w:b/>
          <w:sz w:val="20"/>
          <w:szCs w:val="20"/>
        </w:rPr>
        <w:t xml:space="preserve"> verdad declaramos que los Estados Financieros y sus notas son razonablemente correctos y responsabilidad del emisor.</w:t>
      </w:r>
    </w:p>
    <w:sectPr w:rsidR="00C9756E" w:rsidRPr="00F53005" w:rsidSect="00555971">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773CA"/>
    <w:rsid w:val="000B251D"/>
    <w:rsid w:val="000C2ABE"/>
    <w:rsid w:val="00157330"/>
    <w:rsid w:val="00197537"/>
    <w:rsid w:val="00220119"/>
    <w:rsid w:val="00223AE5"/>
    <w:rsid w:val="00250CE0"/>
    <w:rsid w:val="00263D83"/>
    <w:rsid w:val="002C58EF"/>
    <w:rsid w:val="002D3AEF"/>
    <w:rsid w:val="002F240F"/>
    <w:rsid w:val="00301B8A"/>
    <w:rsid w:val="003129FF"/>
    <w:rsid w:val="00326AFE"/>
    <w:rsid w:val="00326C71"/>
    <w:rsid w:val="003E2DC9"/>
    <w:rsid w:val="003E5BEC"/>
    <w:rsid w:val="004111C4"/>
    <w:rsid w:val="0046711B"/>
    <w:rsid w:val="00477DA5"/>
    <w:rsid w:val="00551A6F"/>
    <w:rsid w:val="00555971"/>
    <w:rsid w:val="005620D4"/>
    <w:rsid w:val="00594617"/>
    <w:rsid w:val="005A1793"/>
    <w:rsid w:val="005F6B92"/>
    <w:rsid w:val="006020A9"/>
    <w:rsid w:val="00626DFB"/>
    <w:rsid w:val="006622D1"/>
    <w:rsid w:val="0067300E"/>
    <w:rsid w:val="006F0BF0"/>
    <w:rsid w:val="006F3019"/>
    <w:rsid w:val="007113E8"/>
    <w:rsid w:val="00782984"/>
    <w:rsid w:val="0078754A"/>
    <w:rsid w:val="007A7324"/>
    <w:rsid w:val="00865072"/>
    <w:rsid w:val="008C16CC"/>
    <w:rsid w:val="008E7788"/>
    <w:rsid w:val="009159CE"/>
    <w:rsid w:val="00915AD7"/>
    <w:rsid w:val="00926824"/>
    <w:rsid w:val="00964C76"/>
    <w:rsid w:val="009A2D86"/>
    <w:rsid w:val="009D639A"/>
    <w:rsid w:val="009F0748"/>
    <w:rsid w:val="00A709B6"/>
    <w:rsid w:val="00AE0216"/>
    <w:rsid w:val="00B22FF3"/>
    <w:rsid w:val="00B56042"/>
    <w:rsid w:val="00B874B7"/>
    <w:rsid w:val="00BA3139"/>
    <w:rsid w:val="00BF6CAF"/>
    <w:rsid w:val="00C1611D"/>
    <w:rsid w:val="00C56E11"/>
    <w:rsid w:val="00C9756E"/>
    <w:rsid w:val="00CA7920"/>
    <w:rsid w:val="00D108E2"/>
    <w:rsid w:val="00D83798"/>
    <w:rsid w:val="00D86BA3"/>
    <w:rsid w:val="00D942A4"/>
    <w:rsid w:val="00D948DE"/>
    <w:rsid w:val="00DD3B23"/>
    <w:rsid w:val="00E45620"/>
    <w:rsid w:val="00E64F2F"/>
    <w:rsid w:val="00E704AC"/>
    <w:rsid w:val="00F53005"/>
    <w:rsid w:val="00FD14DE"/>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2F52-0E0B-465B-BCEF-E0D8AF2E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Eduar Raul Chi Santana</cp:lastModifiedBy>
  <cp:revision>3</cp:revision>
  <cp:lastPrinted>2015-12-03T22:33:00Z</cp:lastPrinted>
  <dcterms:created xsi:type="dcterms:W3CDTF">2018-02-20T16:51:00Z</dcterms:created>
  <dcterms:modified xsi:type="dcterms:W3CDTF">2018-03-15T16:37:00Z</dcterms:modified>
</cp:coreProperties>
</file>