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390192" w:rsidRDefault="006F3019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0471D7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04433A">
        <w:rPr>
          <w:rFonts w:cs="Arial"/>
          <w:b/>
          <w:sz w:val="20"/>
          <w:szCs w:val="20"/>
          <w:u w:val="single"/>
        </w:rPr>
        <w:t xml:space="preserve">Tomo </w:t>
      </w:r>
      <w:r w:rsidR="007F2D5E">
        <w:rPr>
          <w:rFonts w:cs="Arial"/>
          <w:b/>
          <w:sz w:val="20"/>
          <w:szCs w:val="20"/>
          <w:u w:val="single"/>
        </w:rPr>
        <w:t>VI Empresas de Participación Estatal</w:t>
      </w: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BE6DB1" w:rsidP="00BE6DB1">
      <w:pPr>
        <w:pStyle w:val="Texto"/>
        <w:spacing w:line="224" w:lineRule="exact"/>
        <w:rPr>
          <w:rFonts w:asciiTheme="minorHAnsi" w:hAnsiTheme="minorHAnsi"/>
          <w:sz w:val="20"/>
          <w:szCs w:val="20"/>
          <w:lang w:val="es-MX"/>
        </w:rPr>
      </w:pP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Efectivo y Equivalentes.</w:t>
      </w:r>
    </w:p>
    <w:p w:rsidR="00390192" w:rsidRP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435"/>
        <w:gridCol w:w="1435"/>
      </w:tblGrid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5,854,581.00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2,848,082.00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1,897,001.04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3,284,408.96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2,145,177.69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183,605.71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2,255,731.83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12,152,491.56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6,316,096.67</w:t>
            </w:r>
          </w:p>
        </w:tc>
      </w:tr>
    </w:tbl>
    <w:p w:rsidR="00CB4DA1" w:rsidRPr="00390192" w:rsidRDefault="00CB4DA1" w:rsidP="007453EE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2B3CE2" w:rsidRDefault="00BE6DB1" w:rsidP="007453EE">
      <w:pPr>
        <w:pStyle w:val="INCISO"/>
        <w:numPr>
          <w:ilvl w:val="0"/>
          <w:numId w:val="5"/>
        </w:numPr>
        <w:spacing w:line="224" w:lineRule="exact"/>
        <w:ind w:left="1134" w:hanging="425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Derechos a recibir Efectivo o Equivalentes.</w:t>
      </w:r>
    </w:p>
    <w:p w:rsidR="007453EE" w:rsidRPr="007453EE" w:rsidRDefault="007453EE" w:rsidP="007453EE">
      <w:pPr>
        <w:pStyle w:val="INCISO"/>
        <w:spacing w:line="224" w:lineRule="exact"/>
        <w:ind w:left="1134"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435"/>
        <w:gridCol w:w="1435"/>
      </w:tblGrid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361,218.00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775,759.00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1,910,243.47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1,644,501.84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367,398.23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367,398.23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344,395.16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356,250.94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62,609.18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3,045,864.04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3,143,910.01</w:t>
            </w:r>
          </w:p>
        </w:tc>
      </w:tr>
    </w:tbl>
    <w:p w:rsidR="002B3CE2" w:rsidRPr="00390192" w:rsidRDefault="002B3CE2" w:rsidP="007453EE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2B3CE2" w:rsidRPr="007453EE" w:rsidRDefault="005D3611" w:rsidP="007453EE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Efectivo y Equivalentes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435"/>
        <w:gridCol w:w="1435"/>
      </w:tblGrid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48,157.97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48,209.01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48,157.97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48,209.01</w:t>
            </w:r>
          </w:p>
        </w:tc>
      </w:tr>
    </w:tbl>
    <w:p w:rsidR="00390192" w:rsidRP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Default="00D14EB7" w:rsidP="00D14EB7">
      <w:pPr>
        <w:pStyle w:val="INCISO"/>
        <w:numPr>
          <w:ilvl w:val="0"/>
          <w:numId w:val="7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Inventarios y Almacenes</w:t>
      </w:r>
    </w:p>
    <w:p w:rsidR="002B3CE2" w:rsidRPr="00390192" w:rsidRDefault="002B3CE2" w:rsidP="00EC7153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435"/>
        <w:gridCol w:w="1435"/>
      </w:tblGrid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1,136,996.00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2,389,421.00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234,375.00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234,375.00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B3CE2" w:rsidRPr="002B3CE2" w:rsidTr="002B3CE2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3CE2" w:rsidRPr="002B3CE2" w:rsidTr="002B3CE2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1,371,371.00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2,623,796.00</w:t>
            </w:r>
          </w:p>
        </w:tc>
      </w:tr>
    </w:tbl>
    <w:p w:rsidR="00390192" w:rsidRP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EC7153" w:rsidRPr="007453EE" w:rsidRDefault="00BE6DB1" w:rsidP="007453EE">
      <w:pPr>
        <w:pStyle w:val="INCISO"/>
        <w:numPr>
          <w:ilvl w:val="0"/>
          <w:numId w:val="7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435"/>
        <w:gridCol w:w="1435"/>
      </w:tblGrid>
      <w:tr w:rsidR="002B3CE2" w:rsidRPr="002B3CE2" w:rsidTr="00EC7153">
        <w:trPr>
          <w:trHeight w:val="315"/>
          <w:jc w:val="center"/>
        </w:trPr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2B3CE2" w:rsidRPr="002B3CE2" w:rsidTr="00EC7153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6,810,251.00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6,810,251.00</w:t>
            </w:r>
          </w:p>
        </w:tc>
      </w:tr>
      <w:tr w:rsidR="002B3CE2" w:rsidRPr="002B3CE2" w:rsidTr="00EC7153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59,715,909.26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54,061,233.69</w:t>
            </w:r>
          </w:p>
        </w:tc>
      </w:tr>
      <w:tr w:rsidR="002B3CE2" w:rsidRPr="002B3CE2" w:rsidTr="00EC7153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3,911,932.82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3,911,932.82</w:t>
            </w:r>
          </w:p>
        </w:tc>
      </w:tr>
      <w:tr w:rsidR="002B3CE2" w:rsidRPr="002B3CE2" w:rsidTr="00EC7153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334,956,216.00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334,956,216.00</w:t>
            </w:r>
          </w:p>
        </w:tc>
      </w:tr>
      <w:tr w:rsidR="002B3CE2" w:rsidRPr="002B3CE2" w:rsidTr="00EC7153">
        <w:trPr>
          <w:trHeight w:val="49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49,447.00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3CE2" w:rsidRPr="002B3CE2" w:rsidTr="00EC7153">
        <w:trPr>
          <w:trHeight w:val="315"/>
          <w:jc w:val="center"/>
        </w:trPr>
        <w:tc>
          <w:tcPr>
            <w:tcW w:w="5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405,443,756.08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CE2" w:rsidRPr="002B3CE2" w:rsidRDefault="002B3CE2" w:rsidP="002B3C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399,739,633.51</w:t>
            </w:r>
          </w:p>
        </w:tc>
      </w:tr>
    </w:tbl>
    <w:p w:rsidR="0087008D" w:rsidRDefault="0087008D" w:rsidP="007453EE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Default="00BE6DB1" w:rsidP="00EC7153">
      <w:pPr>
        <w:pStyle w:val="INCISO"/>
        <w:numPr>
          <w:ilvl w:val="0"/>
          <w:numId w:val="7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Otros Activos.</w:t>
      </w:r>
    </w:p>
    <w:tbl>
      <w:tblPr>
        <w:tblW w:w="87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6"/>
        <w:gridCol w:w="1408"/>
        <w:gridCol w:w="1408"/>
      </w:tblGrid>
      <w:tr w:rsidR="00EC7153" w:rsidRPr="00EC7153" w:rsidTr="007453EE">
        <w:trPr>
          <w:trHeight w:val="318"/>
          <w:jc w:val="center"/>
        </w:trPr>
        <w:tc>
          <w:tcPr>
            <w:tcW w:w="5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7453EE">
        <w:trPr>
          <w:trHeight w:val="500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272,167.00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272,167.00</w:t>
            </w:r>
          </w:p>
        </w:tc>
      </w:tr>
      <w:tr w:rsidR="00EC7153" w:rsidRPr="00EC7153" w:rsidTr="007453EE">
        <w:trPr>
          <w:trHeight w:val="318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500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500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1,541,166.81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1,407,956.41</w:t>
            </w:r>
          </w:p>
        </w:tc>
      </w:tr>
      <w:tr w:rsidR="00EC7153" w:rsidRPr="00EC7153" w:rsidTr="007453EE">
        <w:trPr>
          <w:trHeight w:val="500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318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1,813,333.81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1,680,123.41</w:t>
            </w:r>
          </w:p>
        </w:tc>
      </w:tr>
    </w:tbl>
    <w:p w:rsidR="00D2652F" w:rsidRPr="00390192" w:rsidRDefault="00D2652F" w:rsidP="007453EE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tbl>
      <w:tblPr>
        <w:tblW w:w="85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2093"/>
        <w:gridCol w:w="2093"/>
      </w:tblGrid>
      <w:tr w:rsidR="00EC7153" w:rsidRPr="00EC7153" w:rsidTr="007453EE">
        <w:trPr>
          <w:trHeight w:val="254"/>
          <w:jc w:val="center"/>
        </w:trPr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7453EE">
        <w:trPr>
          <w:trHeight w:val="398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928,968.00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1,423,063.00</w:t>
            </w:r>
          </w:p>
        </w:tc>
      </w:tr>
      <w:tr w:rsidR="00EC7153" w:rsidRPr="00EC7153" w:rsidTr="007453EE">
        <w:trPr>
          <w:trHeight w:val="398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11,332,664.36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6,528,477.88</w:t>
            </w:r>
          </w:p>
        </w:tc>
      </w:tr>
      <w:tr w:rsidR="00EC7153" w:rsidRPr="00EC7153" w:rsidTr="007453EE">
        <w:trPr>
          <w:trHeight w:val="398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132,323.79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132,323.79</w:t>
            </w:r>
          </w:p>
        </w:tc>
      </w:tr>
      <w:tr w:rsidR="00EC7153" w:rsidRPr="00EC7153" w:rsidTr="007453EE">
        <w:trPr>
          <w:trHeight w:val="592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11,534,260.07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7,894,575.30</w:t>
            </w:r>
          </w:p>
        </w:tc>
      </w:tr>
      <w:tr w:rsidR="00EC7153" w:rsidRPr="00EC7153" w:rsidTr="007453EE">
        <w:trPr>
          <w:trHeight w:val="398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756,529.01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254"/>
          <w:jc w:val="center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24,684,745.23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15,978,439.97</w:t>
            </w:r>
          </w:p>
        </w:tc>
      </w:tr>
    </w:tbl>
    <w:p w:rsidR="00390192" w:rsidRPr="00390192" w:rsidRDefault="00390192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D2652F" w:rsidRDefault="00D2652F" w:rsidP="00D2652F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D14EB7" w:rsidRPr="00390192" w:rsidRDefault="00D14EB7" w:rsidP="00D14EB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F61EB5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D14EB7" w:rsidRPr="00390192" w:rsidRDefault="00D14EB7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180"/>
        <w:gridCol w:w="2180"/>
        <w:gridCol w:w="2180"/>
        <w:gridCol w:w="2180"/>
        <w:gridCol w:w="2180"/>
      </w:tblGrid>
      <w:tr w:rsidR="00EC7153" w:rsidRPr="00EC7153" w:rsidTr="00EC7153">
        <w:trPr>
          <w:trHeight w:val="73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C7153" w:rsidRPr="00EC7153" w:rsidTr="00EC7153">
        <w:trPr>
          <w:trHeight w:val="49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11,702,934.00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717,620.00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-4,380,568.00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8,039,986.00</w:t>
            </w:r>
          </w:p>
        </w:tc>
      </w:tr>
      <w:tr w:rsidR="00EC7153" w:rsidRPr="00EC7153" w:rsidTr="00EC7153">
        <w:trPr>
          <w:trHeight w:val="49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177,424,897.81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-146,082,467.91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-3,286,540.44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28,055,889.46</w:t>
            </w:r>
          </w:p>
        </w:tc>
      </w:tr>
      <w:tr w:rsidR="00EC7153" w:rsidRPr="00EC7153" w:rsidTr="00EC7153">
        <w:trPr>
          <w:trHeight w:val="49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5,246,000.00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-3,844,479.59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1,401,520.41</w:t>
            </w:r>
          </w:p>
        </w:tc>
      </w:tr>
      <w:tr w:rsidR="00EC7153" w:rsidRPr="00EC7153" w:rsidTr="00EC7153">
        <w:trPr>
          <w:trHeight w:val="7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355,540,774.00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-33,006,194.92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-1,595,238.65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320,939,340.43</w:t>
            </w:r>
          </w:p>
        </w:tc>
      </w:tr>
      <w:tr w:rsidR="00EC7153" w:rsidRPr="00EC7153" w:rsidTr="00EC7153">
        <w:trPr>
          <w:trHeight w:val="49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500,000.00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1,111,259.00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1,611,259.00</w:t>
            </w:r>
          </w:p>
        </w:tc>
      </w:tr>
      <w:tr w:rsidR="00EC7153" w:rsidRPr="00EC7153" w:rsidTr="00EC7153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550,414,605.81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-182,215,522.42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-8,151,088.09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360,047,995.30</w:t>
            </w:r>
          </w:p>
        </w:tc>
      </w:tr>
    </w:tbl>
    <w:p w:rsidR="00316B20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D14EB7" w:rsidRDefault="00D14EB7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D14EB7" w:rsidRDefault="00D14EB7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D14EB7" w:rsidRDefault="00D14EB7" w:rsidP="007453EE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7453EE" w:rsidRPr="00390192" w:rsidRDefault="007453EE" w:rsidP="007453EE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Notas al Estado de Actividades.</w:t>
      </w: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tbl>
      <w:tblPr>
        <w:tblW w:w="861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2160"/>
        <w:gridCol w:w="2238"/>
      </w:tblGrid>
      <w:tr w:rsidR="00EC7153" w:rsidRPr="00EC7153" w:rsidTr="007453EE">
        <w:trPr>
          <w:trHeight w:val="279"/>
          <w:jc w:val="center"/>
        </w:trPr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7453EE">
        <w:trPr>
          <w:trHeight w:val="44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5,182,674.00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10,631,732.00</w:t>
            </w:r>
          </w:p>
        </w:tc>
      </w:tr>
      <w:tr w:rsidR="00EC7153" w:rsidRPr="00EC7153" w:rsidTr="007453EE">
        <w:trPr>
          <w:trHeight w:val="44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38,763,426.22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65,166,107.20</w:t>
            </w:r>
          </w:p>
        </w:tc>
      </w:tr>
      <w:tr w:rsidR="00EC7153" w:rsidRPr="00EC7153" w:rsidTr="007453EE">
        <w:trPr>
          <w:trHeight w:val="44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653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198,228.05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147,166.01</w:t>
            </w:r>
          </w:p>
        </w:tc>
      </w:tr>
      <w:tr w:rsidR="00EC7153" w:rsidRPr="00EC7153" w:rsidTr="007453EE">
        <w:trPr>
          <w:trHeight w:val="44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4,000,038.20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279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48,144,366.47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75,945,005.21</w:t>
            </w:r>
          </w:p>
        </w:tc>
      </w:tr>
    </w:tbl>
    <w:p w:rsidR="00CB4DA1" w:rsidRDefault="00CB4DA1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gastos se integran de la siguiente manera:</w:t>
      </w:r>
    </w:p>
    <w:tbl>
      <w:tblPr>
        <w:tblW w:w="87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2203"/>
        <w:gridCol w:w="2282"/>
      </w:tblGrid>
      <w:tr w:rsidR="00EC7153" w:rsidRPr="00EC7153" w:rsidTr="007453EE">
        <w:trPr>
          <w:trHeight w:val="251"/>
          <w:jc w:val="center"/>
        </w:trPr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7453EE">
        <w:trPr>
          <w:trHeight w:val="393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9,563,242.00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12,381,838.00</w:t>
            </w:r>
          </w:p>
        </w:tc>
      </w:tr>
      <w:tr w:rsidR="00EC7153" w:rsidRPr="00EC7153" w:rsidTr="007453EE">
        <w:trPr>
          <w:trHeight w:val="393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36,120,251.94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64,106,241.45</w:t>
            </w:r>
          </w:p>
        </w:tc>
      </w:tr>
      <w:tr w:rsidR="00EC7153" w:rsidRPr="00EC7153" w:rsidTr="007453EE">
        <w:trPr>
          <w:trHeight w:val="393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583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1,793,466.70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3,674,944.39</w:t>
            </w:r>
          </w:p>
        </w:tc>
      </w:tr>
      <w:tr w:rsidR="00EC7153" w:rsidRPr="00EC7153" w:rsidTr="007453EE">
        <w:trPr>
          <w:trHeight w:val="393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2,888,779.20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7453EE">
        <w:trPr>
          <w:trHeight w:val="251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50,365,739.84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80,163,023.84</w:t>
            </w:r>
          </w:p>
        </w:tc>
      </w:tr>
    </w:tbl>
    <w:p w:rsidR="00CB4DA1" w:rsidRPr="00390192" w:rsidRDefault="00CB4DA1" w:rsidP="007453EE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257CE6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</w:p>
    <w:tbl>
      <w:tblPr>
        <w:tblW w:w="84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2081"/>
        <w:gridCol w:w="2081"/>
      </w:tblGrid>
      <w:tr w:rsidR="00EC7153" w:rsidRPr="00EC7153" w:rsidTr="00EC7153">
        <w:trPr>
          <w:trHeight w:val="238"/>
          <w:jc w:val="center"/>
        </w:trPr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EC7153">
        <w:trPr>
          <w:trHeight w:val="375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-4,380,568.00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-1,750,106.00</w:t>
            </w:r>
          </w:p>
        </w:tc>
      </w:tr>
      <w:tr w:rsidR="00EC7153" w:rsidRPr="00EC7153" w:rsidTr="00EC7153">
        <w:trPr>
          <w:trHeight w:val="375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-3,286,540.44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-1,933,952.67</w:t>
            </w:r>
          </w:p>
        </w:tc>
      </w:tr>
      <w:tr w:rsidR="00EC7153" w:rsidRPr="00EC7153" w:rsidTr="00EC7153">
        <w:trPr>
          <w:trHeight w:val="375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556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-1,595,238.65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-3,527,778.38</w:t>
            </w:r>
          </w:p>
        </w:tc>
      </w:tr>
      <w:tr w:rsidR="00EC7153" w:rsidRPr="00EC7153" w:rsidTr="00EC7153">
        <w:trPr>
          <w:trHeight w:val="375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1,111,259.00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238"/>
          <w:jc w:val="center"/>
        </w:trPr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-8,151,088.09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-7,211,837.05</w:t>
            </w:r>
          </w:p>
        </w:tc>
      </w:tr>
    </w:tbl>
    <w:p w:rsidR="00BE6DB1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tbl>
      <w:tblPr>
        <w:tblW w:w="85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2103"/>
        <w:gridCol w:w="2103"/>
      </w:tblGrid>
      <w:tr w:rsidR="00EC7153" w:rsidRPr="00EC7153" w:rsidTr="00EC7153">
        <w:trPr>
          <w:trHeight w:val="254"/>
          <w:jc w:val="center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EC7153">
        <w:trPr>
          <w:trHeight w:val="398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6,100,000.00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-21,758.00</w:t>
            </w:r>
          </w:p>
        </w:tc>
      </w:tr>
      <w:tr w:rsidR="00EC7153" w:rsidRPr="00EC7153" w:rsidTr="00EC7153">
        <w:trPr>
          <w:trHeight w:val="398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-5,661,675.57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1,071,003.88</w:t>
            </w:r>
          </w:p>
        </w:tc>
      </w:tr>
      <w:tr w:rsidR="00EC7153" w:rsidRPr="00EC7153" w:rsidTr="00EC7153">
        <w:trPr>
          <w:trHeight w:val="398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591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1,930,489.00</w:t>
            </w:r>
          </w:p>
        </w:tc>
      </w:tr>
      <w:tr w:rsidR="00EC7153" w:rsidRPr="00EC7153" w:rsidTr="00EC7153">
        <w:trPr>
          <w:trHeight w:val="398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450,553.00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254"/>
          <w:jc w:val="center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888,877.43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2,979,734.88</w:t>
            </w:r>
          </w:p>
        </w:tc>
      </w:tr>
    </w:tbl>
    <w:p w:rsidR="00257CE6" w:rsidRPr="00390192" w:rsidRDefault="00257CE6" w:rsidP="007453EE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6DB1" w:rsidRPr="00390192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Flujo de Efectivo de las Actividades de Financiamiento.</w:t>
      </w:r>
    </w:p>
    <w:tbl>
      <w:tblPr>
        <w:tblW w:w="82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2036"/>
        <w:gridCol w:w="2036"/>
      </w:tblGrid>
      <w:tr w:rsidR="00EC7153" w:rsidRPr="00EC7153" w:rsidTr="00EC7153">
        <w:trPr>
          <w:trHeight w:val="293"/>
          <w:jc w:val="center"/>
        </w:trPr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C7153" w:rsidRPr="00EC7153" w:rsidTr="00EC7153">
        <w:trPr>
          <w:trHeight w:val="461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FÁBRICA DE POSTES DE YUCATÁN, S.A. DE C.V.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1,287,067.00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1,850,234.00</w:t>
            </w:r>
          </w:p>
        </w:tc>
      </w:tr>
      <w:tr w:rsidR="00EC7153" w:rsidRPr="00EC7153" w:rsidTr="00EC7153">
        <w:trPr>
          <w:trHeight w:val="461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TELE YUCATÁN, S.A. DE C.V.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7,560,808.09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3,932,604.29</w:t>
            </w:r>
          </w:p>
        </w:tc>
      </w:tr>
      <w:tr w:rsidR="00EC7153" w:rsidRPr="00EC7153" w:rsidTr="00EC7153">
        <w:trPr>
          <w:trHeight w:val="461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PROCESADORA DE BEBIDAS DE YUCATÁN, S.A. DE C.V.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685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CHICHEN ITZÁ DEL ESTADO DE YUCATÁN, S.A. DE C.V.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3,556,810.63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223,124.27</w:t>
            </w:r>
          </w:p>
        </w:tc>
      </w:tr>
      <w:tr w:rsidR="00EC7153" w:rsidRPr="00EC7153" w:rsidTr="00EC7153">
        <w:trPr>
          <w:trHeight w:val="461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EMPRESA PORTUARIA YUCATECA, S.A. DE C.V.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693,919.83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7153" w:rsidRPr="00EC7153" w:rsidTr="00EC7153">
        <w:trPr>
          <w:trHeight w:val="293"/>
          <w:jc w:val="center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13,098,605.55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3" w:rsidRPr="00EC7153" w:rsidRDefault="00EC7153" w:rsidP="00EC7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71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6,005,962.56</w:t>
            </w:r>
          </w:p>
        </w:tc>
      </w:tr>
    </w:tbl>
    <w:p w:rsidR="002C7F19" w:rsidRDefault="002C7F19" w:rsidP="00B21663">
      <w:pPr>
        <w:pStyle w:val="Texto"/>
        <w:tabs>
          <w:tab w:val="left" w:pos="1080"/>
        </w:tabs>
        <w:spacing w:line="270" w:lineRule="exact"/>
        <w:rPr>
          <w:rFonts w:asciiTheme="minorHAnsi" w:hAnsiTheme="minorHAnsi"/>
          <w:i/>
          <w:sz w:val="20"/>
          <w:szCs w:val="20"/>
        </w:rPr>
      </w:pPr>
    </w:p>
    <w:p w:rsidR="00390192" w:rsidRPr="00390192" w:rsidRDefault="0039019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04433A">
        <w:rPr>
          <w:rFonts w:asciiTheme="minorHAnsi" w:hAnsiTheme="minorHAnsi"/>
          <w:sz w:val="20"/>
          <w:szCs w:val="20"/>
        </w:rPr>
        <w:t xml:space="preserve">Tomo </w:t>
      </w:r>
      <w:r w:rsidR="00E871CD">
        <w:rPr>
          <w:rFonts w:asciiTheme="minorHAnsi" w:hAnsiTheme="minorHAnsi"/>
          <w:sz w:val="20"/>
          <w:szCs w:val="20"/>
        </w:rPr>
        <w:t>V</w:t>
      </w:r>
      <w:r w:rsidR="007F2D5E">
        <w:rPr>
          <w:rFonts w:asciiTheme="minorHAnsi" w:hAnsiTheme="minorHAnsi"/>
          <w:sz w:val="20"/>
          <w:szCs w:val="20"/>
        </w:rPr>
        <w:t>I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7F2D5E">
        <w:rPr>
          <w:rFonts w:asciiTheme="minorHAnsi" w:hAnsiTheme="minorHAnsi"/>
          <w:sz w:val="20"/>
          <w:szCs w:val="20"/>
        </w:rPr>
        <w:t>Empresas de Participación Estatal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04433A">
        <w:rPr>
          <w:rFonts w:asciiTheme="minorHAnsi" w:hAnsiTheme="minorHAnsi"/>
          <w:sz w:val="20"/>
          <w:szCs w:val="20"/>
        </w:rPr>
        <w:t xml:space="preserve">l Tomo </w:t>
      </w:r>
      <w:r w:rsidR="00E871CD">
        <w:rPr>
          <w:rFonts w:asciiTheme="minorHAnsi" w:hAnsiTheme="minorHAnsi"/>
          <w:sz w:val="20"/>
          <w:szCs w:val="20"/>
        </w:rPr>
        <w:t>V</w:t>
      </w:r>
      <w:r w:rsidR="007F2D5E">
        <w:rPr>
          <w:rFonts w:asciiTheme="minorHAnsi" w:hAnsiTheme="minorHAnsi"/>
          <w:sz w:val="20"/>
          <w:szCs w:val="20"/>
        </w:rPr>
        <w:t>I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7F2D5E">
        <w:rPr>
          <w:rFonts w:asciiTheme="minorHAnsi" w:hAnsiTheme="minorHAnsi"/>
          <w:sz w:val="20"/>
          <w:szCs w:val="20"/>
        </w:rPr>
        <w:t>Empresas de Participación Estatal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7453EE">
      <w:headerReference w:type="default" r:id="rId9"/>
      <w:footerReference w:type="default" r:id="rId10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B482C"/>
    <w:multiLevelType w:val="hybridMultilevel"/>
    <w:tmpl w:val="0B0C15AC"/>
    <w:lvl w:ilvl="0" w:tplc="3836FB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433A"/>
    <w:rsid w:val="000471D7"/>
    <w:rsid w:val="000E7957"/>
    <w:rsid w:val="001A3145"/>
    <w:rsid w:val="002342EF"/>
    <w:rsid w:val="00257CE6"/>
    <w:rsid w:val="002B1A7A"/>
    <w:rsid w:val="002B3CE2"/>
    <w:rsid w:val="002C7F19"/>
    <w:rsid w:val="002E1F97"/>
    <w:rsid w:val="002F5B27"/>
    <w:rsid w:val="003129FF"/>
    <w:rsid w:val="00316B20"/>
    <w:rsid w:val="00332E7F"/>
    <w:rsid w:val="00390192"/>
    <w:rsid w:val="004467B7"/>
    <w:rsid w:val="0048571E"/>
    <w:rsid w:val="004A5222"/>
    <w:rsid w:val="004C7BF7"/>
    <w:rsid w:val="00505136"/>
    <w:rsid w:val="00551D18"/>
    <w:rsid w:val="005D3611"/>
    <w:rsid w:val="006A748E"/>
    <w:rsid w:val="006F0BF0"/>
    <w:rsid w:val="006F3019"/>
    <w:rsid w:val="007453EE"/>
    <w:rsid w:val="0074604C"/>
    <w:rsid w:val="00761DC1"/>
    <w:rsid w:val="00770BA4"/>
    <w:rsid w:val="007F2D5E"/>
    <w:rsid w:val="008659E9"/>
    <w:rsid w:val="0087008D"/>
    <w:rsid w:val="009B4B25"/>
    <w:rsid w:val="009F0748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B4DA1"/>
    <w:rsid w:val="00D14EB7"/>
    <w:rsid w:val="00D2652F"/>
    <w:rsid w:val="00D83798"/>
    <w:rsid w:val="00DD271D"/>
    <w:rsid w:val="00E366B5"/>
    <w:rsid w:val="00E871CD"/>
    <w:rsid w:val="00EC7153"/>
    <w:rsid w:val="00F61EB5"/>
    <w:rsid w:val="00F8425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0931-69A3-42C7-ACA7-38ADF76E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3</cp:revision>
  <cp:lastPrinted>2018-03-16T22:25:00Z</cp:lastPrinted>
  <dcterms:created xsi:type="dcterms:W3CDTF">2018-03-16T22:26:00Z</dcterms:created>
  <dcterms:modified xsi:type="dcterms:W3CDTF">2018-03-22T17:44:00Z</dcterms:modified>
</cp:coreProperties>
</file>