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135BC6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Cuenta Pública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D72769">
        <w:rPr>
          <w:rFonts w:cstheme="minorHAnsi"/>
          <w:b/>
          <w:sz w:val="20"/>
          <w:szCs w:val="20"/>
        </w:rPr>
        <w:t xml:space="preserve">l </w:t>
      </w:r>
      <w:r w:rsidR="00AD0AF7">
        <w:rPr>
          <w:rFonts w:cstheme="minorHAnsi"/>
          <w:b/>
          <w:sz w:val="20"/>
          <w:szCs w:val="20"/>
        </w:rPr>
        <w:t xml:space="preserve">31 de Diciembre </w:t>
      </w:r>
      <w:r w:rsidR="00D72769">
        <w:rPr>
          <w:rFonts w:cstheme="minorHAnsi"/>
          <w:b/>
          <w:sz w:val="20"/>
          <w:szCs w:val="20"/>
        </w:rPr>
        <w:t>de 2017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135BC6" w:rsidRDefault="00135BC6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0036FC" w:rsidRDefault="000036FC" w:rsidP="009861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Público:</w:t>
      </w:r>
      <w:r w:rsidR="00986145">
        <w:rPr>
          <w:rFonts w:cstheme="minorHAnsi"/>
          <w:b/>
          <w:sz w:val="20"/>
          <w:szCs w:val="20"/>
        </w:rPr>
        <w:t xml:space="preserve"> FIDEICOMISO</w:t>
      </w:r>
      <w:r w:rsidR="002755E5">
        <w:rPr>
          <w:rFonts w:cstheme="minorHAnsi"/>
          <w:b/>
          <w:sz w:val="20"/>
          <w:szCs w:val="20"/>
        </w:rPr>
        <w:t xml:space="preserve"> </w:t>
      </w:r>
      <w:r w:rsidR="00461E6A" w:rsidRPr="00461E6A">
        <w:rPr>
          <w:rFonts w:cstheme="minorHAnsi"/>
          <w:b/>
          <w:sz w:val="20"/>
          <w:szCs w:val="20"/>
        </w:rPr>
        <w:t xml:space="preserve"> F/0199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DF2E6D" w:rsidRPr="0020469B" w:rsidRDefault="00DF2E6D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135BC6" w:rsidRDefault="00135BC6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135BC6" w:rsidRDefault="00135BC6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135BC6" w:rsidRDefault="00135BC6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bookmarkStart w:id="0" w:name="_GoBack"/>
      <w:bookmarkEnd w:id="0"/>
    </w:p>
    <w:p w:rsidR="00135BC6" w:rsidRPr="0020469B" w:rsidRDefault="00135BC6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BC3871" w:rsidRPr="0020469B" w:rsidRDefault="00415C6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lastRenderedPageBreak/>
        <w:t>Activo</w:t>
      </w: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AD0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F40976">
              <w:rPr>
                <w:rFonts w:cstheme="minorHAnsi"/>
                <w:sz w:val="20"/>
                <w:szCs w:val="20"/>
              </w:rPr>
              <w:t xml:space="preserve"> al mes de </w:t>
            </w:r>
            <w:r w:rsidR="00AD0AF7">
              <w:rPr>
                <w:rFonts w:cstheme="minorHAnsi"/>
                <w:sz w:val="20"/>
                <w:szCs w:val="20"/>
              </w:rPr>
              <w:t xml:space="preserve">diciembre </w:t>
            </w:r>
            <w:r w:rsidR="002F5002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DF2E6D" w:rsidP="00461E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EVERCORE F/0</w:t>
            </w:r>
            <w:r w:rsidR="00461E6A">
              <w:rPr>
                <w:rFonts w:cstheme="minorHAnsi"/>
                <w:sz w:val="20"/>
                <w:szCs w:val="20"/>
              </w:rPr>
              <w:t>199</w:t>
            </w:r>
          </w:p>
        </w:tc>
        <w:tc>
          <w:tcPr>
            <w:tcW w:w="4322" w:type="dxa"/>
          </w:tcPr>
          <w:p w:rsidR="00BC3871" w:rsidRPr="00415C62" w:rsidRDefault="005A2289" w:rsidP="00461E6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A2289">
              <w:rPr>
                <w:rFonts w:cstheme="minorHAnsi"/>
                <w:bCs/>
                <w:sz w:val="20"/>
                <w:szCs w:val="20"/>
              </w:rPr>
              <w:t>$565,534,366.67</w:t>
            </w:r>
          </w:p>
        </w:tc>
      </w:tr>
    </w:tbl>
    <w:p w:rsidR="002C58EF" w:rsidRPr="0020469B" w:rsidRDefault="002C58EF" w:rsidP="00986145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257A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5A2289" w:rsidRPr="0029102D" w:rsidTr="0070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5A2289" w:rsidRPr="00EF6923" w:rsidRDefault="005A2289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Intereses generados</w:t>
            </w:r>
          </w:p>
        </w:tc>
        <w:tc>
          <w:tcPr>
            <w:tcW w:w="3972" w:type="dxa"/>
          </w:tcPr>
          <w:p w:rsidR="005A2289" w:rsidRPr="00EF6923" w:rsidRDefault="005A2289" w:rsidP="00705B3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2289">
              <w:rPr>
                <w:rFonts w:cstheme="minorHAnsi"/>
              </w:rPr>
              <w:t>$11,757,847.68</w:t>
            </w:r>
          </w:p>
        </w:tc>
      </w:tr>
      <w:tr w:rsidR="005A2289" w:rsidRPr="0029102D" w:rsidTr="007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5A2289" w:rsidRPr="00EF6923" w:rsidRDefault="005A2289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</w:tcPr>
          <w:p w:rsidR="005A2289" w:rsidRPr="00EF6923" w:rsidRDefault="005A2289" w:rsidP="00705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6923">
              <w:rPr>
                <w:rFonts w:cstheme="minorHAnsi"/>
                <w:b/>
              </w:rPr>
              <w:t>$0.00</w:t>
            </w:r>
          </w:p>
        </w:tc>
      </w:tr>
    </w:tbl>
    <w:p w:rsidR="00F4257A" w:rsidRDefault="00F4257A" w:rsidP="00986145">
      <w:pPr>
        <w:jc w:val="both"/>
        <w:rPr>
          <w:rFonts w:cstheme="minorHAnsi"/>
          <w:sz w:val="20"/>
          <w:szCs w:val="20"/>
        </w:rPr>
      </w:pPr>
    </w:p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B149AE">
        <w:rPr>
          <w:rFonts w:eastAsia="Times New Roman" w:cstheme="minorHAnsi"/>
          <w:b/>
          <w:sz w:val="20"/>
          <w:szCs w:val="20"/>
          <w:lang w:eastAsia="es-ES"/>
        </w:rPr>
        <w:t>Gastos y otras pérdidas</w:t>
      </w:r>
      <w:r>
        <w:rPr>
          <w:rFonts w:eastAsia="Times New Roman" w:cstheme="minorHAnsi"/>
          <w:b/>
          <w:sz w:val="20"/>
          <w:szCs w:val="20"/>
          <w:lang w:eastAsia="es-ES"/>
        </w:rPr>
        <w:t>.</w:t>
      </w:r>
    </w:p>
    <w:tbl>
      <w:tblPr>
        <w:tblStyle w:val="Sombreadoclaro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3972"/>
      </w:tblGrid>
      <w:tr w:rsidR="005A2289" w:rsidRPr="0029102D" w:rsidTr="0070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5A2289" w:rsidRPr="00EF6923" w:rsidRDefault="005A2289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Comisiones cobradas</w:t>
            </w:r>
          </w:p>
        </w:tc>
        <w:tc>
          <w:tcPr>
            <w:tcW w:w="3972" w:type="dxa"/>
          </w:tcPr>
          <w:p w:rsidR="005A2289" w:rsidRPr="00EF6923" w:rsidRDefault="005A2289" w:rsidP="005A22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15A9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660.74</w:t>
            </w:r>
          </w:p>
        </w:tc>
      </w:tr>
      <w:tr w:rsidR="005A2289" w:rsidRPr="0029102D" w:rsidTr="00705B3D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:rsidR="005A2289" w:rsidRPr="00EF6923" w:rsidRDefault="005A2289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:rsidR="005A2289" w:rsidRPr="00EF6923" w:rsidRDefault="005A2289" w:rsidP="00705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6923">
              <w:rPr>
                <w:rFonts w:cstheme="minorHAnsi"/>
                <w:b/>
              </w:rPr>
              <w:t>$0.00</w:t>
            </w:r>
          </w:p>
        </w:tc>
      </w:tr>
      <w:tr w:rsidR="005A2289" w:rsidRPr="0029102D" w:rsidTr="00705B3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8" w:space="0" w:color="auto"/>
            </w:tcBorders>
          </w:tcPr>
          <w:p w:rsidR="005A2289" w:rsidRPr="00EF6923" w:rsidRDefault="005A2289" w:rsidP="00705B3D">
            <w:pPr>
              <w:jc w:val="both"/>
              <w:rPr>
                <w:rFonts w:cstheme="minorHAnsi"/>
              </w:rPr>
            </w:pPr>
            <w:r w:rsidRPr="00EF6923">
              <w:rPr>
                <w:rFonts w:cstheme="minorHAnsi"/>
              </w:rPr>
              <w:t>Honorarios</w:t>
            </w:r>
          </w:p>
        </w:tc>
        <w:tc>
          <w:tcPr>
            <w:tcW w:w="3972" w:type="dxa"/>
            <w:tcBorders>
              <w:top w:val="single" w:sz="8" w:space="0" w:color="auto"/>
            </w:tcBorders>
          </w:tcPr>
          <w:p w:rsidR="005A2289" w:rsidRPr="00EF6923" w:rsidRDefault="005A2289" w:rsidP="005A22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6314B">
              <w:rPr>
                <w:rFonts w:cstheme="minorHAnsi"/>
                <w:b/>
              </w:rPr>
              <w:t>$</w:t>
            </w:r>
            <w:r>
              <w:rPr>
                <w:rFonts w:cstheme="minorHAnsi"/>
                <w:b/>
              </w:rPr>
              <w:t>464,000.00</w:t>
            </w:r>
          </w:p>
        </w:tc>
      </w:tr>
    </w:tbl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135BC6" w:rsidRDefault="00135BC6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135BC6" w:rsidRDefault="00135BC6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135BC6" w:rsidRPr="00B149AE" w:rsidRDefault="00135BC6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lastRenderedPageBreak/>
        <w:t>I</w:t>
      </w:r>
      <w:r w:rsidR="00B149AE">
        <w:rPr>
          <w:rFonts w:asciiTheme="minorHAnsi" w:hAnsiTheme="minorHAnsi" w:cstheme="minorHAnsi"/>
          <w:b/>
          <w:smallCaps/>
          <w:sz w:val="20"/>
        </w:rPr>
        <w:t>II</w:t>
      </w:r>
      <w:r w:rsidRPr="0020469B">
        <w:rPr>
          <w:rFonts w:asciiTheme="minorHAnsi" w:hAnsiTheme="minorHAnsi" w:cstheme="minorHAnsi"/>
          <w:b/>
          <w:smallCaps/>
          <w:sz w:val="20"/>
        </w:rPr>
        <w:t>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B149AE" w:rsidRPr="0029102D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201</w:t>
            </w:r>
            <w:r w:rsidR="00227EB6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3324" w:type="dxa"/>
          </w:tcPr>
          <w:p w:rsidR="00B149AE" w:rsidRPr="00366A4C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6A4C">
              <w:rPr>
                <w:rFonts w:asciiTheme="minorHAnsi" w:hAnsiTheme="minorHAnsi" w:cstheme="minorHAnsi"/>
                <w:b/>
                <w:sz w:val="20"/>
              </w:rPr>
              <w:t>201</w:t>
            </w:r>
            <w:r w:rsidR="00227EB6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227EB6" w:rsidTr="00B149AE">
        <w:trPr>
          <w:trHeight w:val="391"/>
        </w:trPr>
        <w:tc>
          <w:tcPr>
            <w:tcW w:w="3324" w:type="dxa"/>
          </w:tcPr>
          <w:p w:rsidR="00227EB6" w:rsidRDefault="00227EB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Efectivo en bancos</w:t>
            </w:r>
          </w:p>
        </w:tc>
        <w:tc>
          <w:tcPr>
            <w:tcW w:w="3324" w:type="dxa"/>
          </w:tcPr>
          <w:p w:rsidR="00227EB6" w:rsidRPr="0029102D" w:rsidRDefault="005A2289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A2289">
              <w:rPr>
                <w:rFonts w:asciiTheme="minorHAnsi" w:hAnsiTheme="minorHAnsi" w:cstheme="minorHAnsi"/>
                <w:b/>
                <w:sz w:val="20"/>
              </w:rPr>
              <w:t>565,534,366.67</w:t>
            </w:r>
          </w:p>
        </w:tc>
        <w:tc>
          <w:tcPr>
            <w:tcW w:w="3324" w:type="dxa"/>
          </w:tcPr>
          <w:p w:rsidR="00227EB6" w:rsidRPr="0029102D" w:rsidRDefault="005A2289" w:rsidP="00C1336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A2289">
              <w:rPr>
                <w:rFonts w:asciiTheme="minorHAnsi" w:hAnsiTheme="minorHAnsi" w:cstheme="minorHAnsi"/>
                <w:b/>
                <w:sz w:val="20"/>
              </w:rPr>
              <w:t xml:space="preserve">430,378,637.59 </w:t>
            </w:r>
          </w:p>
        </w:tc>
      </w:tr>
      <w:tr w:rsidR="00227EB6" w:rsidTr="00B149AE">
        <w:trPr>
          <w:trHeight w:val="378"/>
        </w:trPr>
        <w:tc>
          <w:tcPr>
            <w:tcW w:w="3324" w:type="dxa"/>
          </w:tcPr>
          <w:p w:rsidR="00227EB6" w:rsidRDefault="00227EB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Inversiones temporales</w:t>
            </w:r>
          </w:p>
        </w:tc>
        <w:tc>
          <w:tcPr>
            <w:tcW w:w="3324" w:type="dxa"/>
          </w:tcPr>
          <w:p w:rsidR="00227EB6" w:rsidRPr="0029102D" w:rsidRDefault="005A2289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227EB6" w:rsidRPr="0029102D" w:rsidRDefault="00227EB6" w:rsidP="00C1336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227EB6" w:rsidTr="00B149AE">
        <w:trPr>
          <w:trHeight w:val="391"/>
        </w:trPr>
        <w:tc>
          <w:tcPr>
            <w:tcW w:w="3324" w:type="dxa"/>
          </w:tcPr>
          <w:p w:rsidR="00227EB6" w:rsidRDefault="00227EB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Fondos con afectación especifica</w:t>
            </w:r>
          </w:p>
        </w:tc>
        <w:tc>
          <w:tcPr>
            <w:tcW w:w="3324" w:type="dxa"/>
          </w:tcPr>
          <w:p w:rsidR="00227EB6" w:rsidRPr="0029102D" w:rsidRDefault="005A2289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227EB6" w:rsidRPr="0029102D" w:rsidRDefault="00227EB6" w:rsidP="00C1336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227EB6" w:rsidTr="00B149AE">
        <w:trPr>
          <w:trHeight w:val="391"/>
        </w:trPr>
        <w:tc>
          <w:tcPr>
            <w:tcW w:w="3324" w:type="dxa"/>
          </w:tcPr>
          <w:p w:rsidR="00227EB6" w:rsidRDefault="00227EB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Depósitos de fondos de terceros y otros</w:t>
            </w:r>
          </w:p>
        </w:tc>
        <w:tc>
          <w:tcPr>
            <w:tcW w:w="3324" w:type="dxa"/>
          </w:tcPr>
          <w:p w:rsidR="00227EB6" w:rsidRPr="0029102D" w:rsidRDefault="005A2289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227EB6" w:rsidRPr="0029102D" w:rsidRDefault="00227EB6" w:rsidP="00C1336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227EB6" w:rsidTr="00B149AE">
        <w:trPr>
          <w:trHeight w:val="391"/>
        </w:trPr>
        <w:tc>
          <w:tcPr>
            <w:tcW w:w="3324" w:type="dxa"/>
          </w:tcPr>
          <w:p w:rsidR="00227EB6" w:rsidRDefault="00227EB6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de Efectivo y Equivalentes</w:t>
            </w:r>
          </w:p>
        </w:tc>
        <w:tc>
          <w:tcPr>
            <w:tcW w:w="3324" w:type="dxa"/>
          </w:tcPr>
          <w:p w:rsidR="00227EB6" w:rsidRPr="0029102D" w:rsidRDefault="005A2289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A2289">
              <w:rPr>
                <w:rFonts w:asciiTheme="minorHAnsi" w:hAnsiTheme="minorHAnsi" w:cstheme="minorHAnsi"/>
                <w:b/>
                <w:sz w:val="20"/>
              </w:rPr>
              <w:t>565,534,366.67</w:t>
            </w:r>
          </w:p>
        </w:tc>
        <w:tc>
          <w:tcPr>
            <w:tcW w:w="3324" w:type="dxa"/>
          </w:tcPr>
          <w:p w:rsidR="00227EB6" w:rsidRPr="0029102D" w:rsidRDefault="005A2289" w:rsidP="00C1336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A2289">
              <w:rPr>
                <w:rFonts w:asciiTheme="minorHAnsi" w:hAnsiTheme="minorHAnsi" w:cstheme="minorHAnsi"/>
                <w:b/>
                <w:sz w:val="20"/>
              </w:rPr>
              <w:t>430,378,637.59</w:t>
            </w:r>
          </w:p>
        </w:tc>
      </w:tr>
    </w:tbl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r w:rsidR="00CF3DAE">
        <w:rPr>
          <w:rFonts w:asciiTheme="minorHAnsi" w:hAnsiTheme="minorHAnsi" w:cstheme="minorHAnsi"/>
          <w:sz w:val="20"/>
          <w:lang w:val="es-MX"/>
        </w:rPr>
        <w:t>está</w:t>
      </w:r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Default="00AF1EB1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135BC6" w:rsidRDefault="00135BC6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135BC6" w:rsidRDefault="00135BC6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135BC6" w:rsidRDefault="00135BC6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135BC6" w:rsidRDefault="00135BC6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415263" w:rsidRPr="0020469B" w:rsidRDefault="00415263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lastRenderedPageBreak/>
        <w:t>C) Notas de Gestión Administrativa.</w:t>
      </w:r>
    </w:p>
    <w:p w:rsidR="0020469B" w:rsidRPr="00415C62" w:rsidRDefault="00415C62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7385D" w:rsidRDefault="00600D34" w:rsidP="00986145">
      <w:pPr>
        <w:jc w:val="both"/>
        <w:rPr>
          <w:rFonts w:cstheme="minorHAnsi"/>
          <w:bCs/>
          <w:sz w:val="20"/>
          <w:szCs w:val="20"/>
        </w:rPr>
      </w:pPr>
      <w:r w:rsidRPr="00600D34">
        <w:rPr>
          <w:rFonts w:cstheme="minorHAnsi"/>
          <w:bCs/>
          <w:sz w:val="20"/>
          <w:szCs w:val="20"/>
        </w:rPr>
        <w:t>Fungir como mecanismo de pago de las obligaciones contratadas para la ejecución del proyecto Escudo Yucatán.</w:t>
      </w:r>
    </w:p>
    <w:p w:rsidR="00135BC6" w:rsidRPr="00600D34" w:rsidRDefault="00135BC6" w:rsidP="00986145">
      <w:pPr>
        <w:jc w:val="both"/>
        <w:rPr>
          <w:rFonts w:cstheme="minorHAnsi"/>
          <w:bCs/>
          <w:sz w:val="20"/>
          <w:szCs w:val="20"/>
        </w:rPr>
      </w:pPr>
    </w:p>
    <w:p w:rsidR="0020469B" w:rsidRPr="00415C62" w:rsidRDefault="0020469B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 w:rsidR="00415C62">
        <w:rPr>
          <w:rFonts w:cstheme="minorHAnsi"/>
          <w:b/>
          <w:bCs/>
          <w:sz w:val="20"/>
          <w:szCs w:val="20"/>
        </w:rPr>
        <w:t>ración de Estados Financieros.-</w:t>
      </w:r>
    </w:p>
    <w:p w:rsidR="0020469B" w:rsidRPr="00415C62" w:rsidRDefault="0020469B" w:rsidP="00986145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135BC6" w:rsidRDefault="00135BC6" w:rsidP="00135BC6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</w:p>
    <w:p w:rsidR="00135BC6" w:rsidRDefault="00135BC6" w:rsidP="00135BC6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</w:p>
    <w:p w:rsidR="00415263" w:rsidRPr="0020469B" w:rsidRDefault="00415263" w:rsidP="00135BC6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Bajo protesta de decir verdad declaramos que los </w:t>
      </w:r>
      <w:r w:rsidR="00135BC6">
        <w:rPr>
          <w:rFonts w:asciiTheme="minorHAnsi" w:hAnsiTheme="minorHAnsi" w:cstheme="minorHAnsi"/>
          <w:sz w:val="20"/>
        </w:rPr>
        <w:t>Estados Financieros y sus Notas</w:t>
      </w:r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986145">
        <w:rPr>
          <w:rFonts w:asciiTheme="minorHAnsi" w:hAnsiTheme="minorHAnsi" w:cstheme="minorHAnsi"/>
          <w:sz w:val="20"/>
        </w:rPr>
        <w:t xml:space="preserve"> son responsabilidad del emisor</w:t>
      </w:r>
      <w:r w:rsidRPr="0020469B">
        <w:rPr>
          <w:rFonts w:asciiTheme="minorHAnsi" w:hAnsiTheme="minorHAnsi" w:cstheme="minorHAnsi"/>
          <w:sz w:val="20"/>
        </w:rPr>
        <w:t xml:space="preserve">. </w:t>
      </w:r>
    </w:p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sectPr w:rsidR="0020469B" w:rsidRPr="0020469B" w:rsidSect="00986145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773CA"/>
    <w:rsid w:val="00135BC6"/>
    <w:rsid w:val="0020469B"/>
    <w:rsid w:val="00227EB6"/>
    <w:rsid w:val="00257DD7"/>
    <w:rsid w:val="0027385D"/>
    <w:rsid w:val="002755E5"/>
    <w:rsid w:val="00277C07"/>
    <w:rsid w:val="0029102D"/>
    <w:rsid w:val="002C58EF"/>
    <w:rsid w:val="002D3601"/>
    <w:rsid w:val="002F5002"/>
    <w:rsid w:val="002F7328"/>
    <w:rsid w:val="003129FF"/>
    <w:rsid w:val="00366A4C"/>
    <w:rsid w:val="003E2DC9"/>
    <w:rsid w:val="003E5BEC"/>
    <w:rsid w:val="00415263"/>
    <w:rsid w:val="00415C62"/>
    <w:rsid w:val="00461E6A"/>
    <w:rsid w:val="004D06EE"/>
    <w:rsid w:val="004F60BC"/>
    <w:rsid w:val="00533FB2"/>
    <w:rsid w:val="005620D4"/>
    <w:rsid w:val="00571CE9"/>
    <w:rsid w:val="00594617"/>
    <w:rsid w:val="005A2289"/>
    <w:rsid w:val="005B2C99"/>
    <w:rsid w:val="00600D34"/>
    <w:rsid w:val="00626DFB"/>
    <w:rsid w:val="0067300E"/>
    <w:rsid w:val="006D0C6B"/>
    <w:rsid w:val="006F0BF0"/>
    <w:rsid w:val="006F3019"/>
    <w:rsid w:val="0084492C"/>
    <w:rsid w:val="00915AD7"/>
    <w:rsid w:val="00986145"/>
    <w:rsid w:val="009D76E7"/>
    <w:rsid w:val="009F0748"/>
    <w:rsid w:val="00AD0AF7"/>
    <w:rsid w:val="00AF1EB1"/>
    <w:rsid w:val="00B13744"/>
    <w:rsid w:val="00B149AE"/>
    <w:rsid w:val="00B23082"/>
    <w:rsid w:val="00B32518"/>
    <w:rsid w:val="00B56042"/>
    <w:rsid w:val="00BC3871"/>
    <w:rsid w:val="00BF6CAF"/>
    <w:rsid w:val="00CE0B18"/>
    <w:rsid w:val="00CF0578"/>
    <w:rsid w:val="00CF3DAE"/>
    <w:rsid w:val="00D72769"/>
    <w:rsid w:val="00D75E0A"/>
    <w:rsid w:val="00D83798"/>
    <w:rsid w:val="00DF2E6D"/>
    <w:rsid w:val="00E00B2E"/>
    <w:rsid w:val="00F40976"/>
    <w:rsid w:val="00F4257A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2018-03-16T19:46:00Z</cp:lastPrinted>
  <dcterms:created xsi:type="dcterms:W3CDTF">2018-03-16T19:46:00Z</dcterms:created>
  <dcterms:modified xsi:type="dcterms:W3CDTF">2018-03-16T19:46:00Z</dcterms:modified>
</cp:coreProperties>
</file>