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94" w:rsidRDefault="00DE4F94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DE4F94" w:rsidRPr="003E2DC9" w:rsidRDefault="00DE4F94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Notas a los Estados Financieros</w:t>
      </w:r>
    </w:p>
    <w:p w:rsidR="00DE4F94" w:rsidRPr="003E2DC9" w:rsidRDefault="00DE4F94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 w:rsidR="00CD6AEC">
        <w:rPr>
          <w:rFonts w:cs="Arial"/>
          <w:b/>
          <w:sz w:val="20"/>
          <w:szCs w:val="20"/>
        </w:rPr>
        <w:t>l 31 de DICIEMBRE</w:t>
      </w:r>
      <w:r>
        <w:rPr>
          <w:rFonts w:cs="Arial"/>
          <w:b/>
          <w:sz w:val="20"/>
          <w:szCs w:val="20"/>
        </w:rPr>
        <w:t xml:space="preserve"> de 2017</w:t>
      </w:r>
    </w:p>
    <w:p w:rsidR="00DE4F94" w:rsidRPr="003E2DC9" w:rsidRDefault="00DE4F94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(Pesos)</w:t>
      </w:r>
    </w:p>
    <w:p w:rsidR="00DE4F94" w:rsidRPr="003E2DC9" w:rsidRDefault="00DE4F94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</w:p>
    <w:p w:rsidR="00DE4F94" w:rsidRDefault="002558F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FIDEICOMISO</w:t>
      </w:r>
      <w:proofErr w:type="gramEnd"/>
      <w:r>
        <w:rPr>
          <w:rFonts w:cs="Arial"/>
          <w:b/>
          <w:sz w:val="20"/>
          <w:szCs w:val="20"/>
        </w:rPr>
        <w:t xml:space="preserve"> </w:t>
      </w:r>
      <w:r w:rsidR="002B3F51">
        <w:rPr>
          <w:rFonts w:cs="Arial"/>
          <w:b/>
          <w:sz w:val="20"/>
          <w:szCs w:val="20"/>
        </w:rPr>
        <w:t xml:space="preserve">PROGRAMA </w:t>
      </w:r>
      <w:r>
        <w:rPr>
          <w:rFonts w:cs="Arial"/>
          <w:b/>
          <w:sz w:val="20"/>
          <w:szCs w:val="20"/>
        </w:rPr>
        <w:t>VIVIENDA MAGISTERIO</w:t>
      </w:r>
      <w:r w:rsidR="00DE4F94" w:rsidRPr="003E2DC9">
        <w:rPr>
          <w:rFonts w:cs="Arial"/>
          <w:b/>
          <w:sz w:val="20"/>
          <w:szCs w:val="20"/>
        </w:rPr>
        <w:t xml:space="preserve">   </w:t>
      </w:r>
      <w:r w:rsidR="00DE4F94">
        <w:rPr>
          <w:rFonts w:cs="Arial"/>
          <w:b/>
          <w:sz w:val="20"/>
          <w:szCs w:val="20"/>
        </w:rPr>
        <w:t xml:space="preserve">    </w:t>
      </w: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GESTIÓN ADMINISTRATIVO</w:t>
      </w: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 w:rsidRPr="00D47E65">
        <w:rPr>
          <w:rFonts w:cs="Arial"/>
          <w:sz w:val="20"/>
          <w:szCs w:val="20"/>
        </w:rPr>
        <w:t xml:space="preserve">El Fideicomiso denominado Fideicomiso del Programa Especial de Financiamiento a </w:t>
      </w:r>
      <w:smartTag w:uri="urn:schemas-microsoft-com:office:smarttags" w:element="PersonName">
        <w:smartTagPr>
          <w:attr w:name="ProductID" w:val="la Vivienda"/>
        </w:smartTagPr>
        <w:r w:rsidRPr="00D47E65">
          <w:rPr>
            <w:rFonts w:cs="Arial"/>
            <w:sz w:val="20"/>
            <w:szCs w:val="20"/>
          </w:rPr>
          <w:t>la Vivienda</w:t>
        </w:r>
      </w:smartTag>
      <w:r w:rsidRPr="00D47E65">
        <w:rPr>
          <w:rFonts w:cs="Arial"/>
          <w:sz w:val="20"/>
          <w:szCs w:val="20"/>
        </w:rPr>
        <w:t xml:space="preserve"> para el Magisterio.</w:t>
      </w: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Fue suscrito el 9 de mayo de 2006 por </w:t>
      </w:r>
      <w:smartTag w:uri="urn:schemas-microsoft-com:office:smarttags" w:element="PersonName">
        <w:smartTagPr>
          <w:attr w:name="ProductID" w:val="la Secretaría"/>
        </w:smartTagPr>
        <w:r>
          <w:rPr>
            <w:rFonts w:cs="Arial"/>
            <w:sz w:val="20"/>
            <w:szCs w:val="20"/>
          </w:rPr>
          <w:t>la Secretaría</w:t>
        </w:r>
      </w:smartTag>
      <w:r>
        <w:rPr>
          <w:rFonts w:cs="Arial"/>
          <w:sz w:val="20"/>
          <w:szCs w:val="20"/>
        </w:rPr>
        <w:t xml:space="preserve"> de Educación Pública, el Sindicato Nacional de Trabajadores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cs="Arial"/>
            <w:sz w:val="20"/>
            <w:szCs w:val="20"/>
          </w:rPr>
          <w:t>la Educación</w:t>
        </w:r>
      </w:smartTag>
      <w:r>
        <w:rPr>
          <w:rFonts w:cs="Arial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Asociación"/>
        </w:smartTagPr>
        <w:smartTag w:uri="urn:schemas-microsoft-com:office:smarttags" w:element="PersonName">
          <w:smartTagPr>
            <w:attr w:name="ProductID" w:val="la Asociación Mexicana"/>
          </w:smartTagPr>
          <w:r>
            <w:rPr>
              <w:rFonts w:cs="Arial"/>
              <w:sz w:val="20"/>
              <w:szCs w:val="20"/>
            </w:rPr>
            <w:t>la Asociación</w:t>
          </w:r>
        </w:smartTag>
        <w:r>
          <w:rPr>
            <w:rFonts w:cs="Arial"/>
            <w:sz w:val="20"/>
            <w:szCs w:val="20"/>
          </w:rPr>
          <w:t xml:space="preserve"> Mexicana</w:t>
        </w:r>
      </w:smartTag>
      <w:r>
        <w:rPr>
          <w:rFonts w:cs="Arial"/>
          <w:sz w:val="20"/>
          <w:szCs w:val="20"/>
        </w:rPr>
        <w:t xml:space="preserve"> de Entidades Financieras Especializadas, antes Asociación Mexicana de Empresas de Objeto Limitado y como Testigo  de Honor </w:t>
      </w:r>
      <w:smartTag w:uri="urn:schemas-microsoft-com:office:smarttags" w:element="PersonName">
        <w:smartTagPr>
          <w:attr w:name="ProductID" w:val="la Presidencia"/>
        </w:smartTagPr>
        <w:r>
          <w:rPr>
            <w:rFonts w:cs="Arial"/>
            <w:sz w:val="20"/>
            <w:szCs w:val="20"/>
          </w:rPr>
          <w:t>la Presidencia</w:t>
        </w:r>
      </w:smartTag>
      <w:r>
        <w:rPr>
          <w:rFonts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República"/>
        </w:smartTagPr>
        <w:r>
          <w:rPr>
            <w:rFonts w:cs="Arial"/>
            <w:sz w:val="20"/>
            <w:szCs w:val="20"/>
          </w:rPr>
          <w:t>la República</w:t>
        </w:r>
      </w:smartTag>
      <w:r>
        <w:rPr>
          <w:rFonts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Comisión"/>
        </w:smartTagPr>
        <w:smartTag w:uri="urn:schemas-microsoft-com:office:smarttags" w:element="PersonName">
          <w:smartTagPr>
            <w:attr w:name="ProductID" w:val="la Comisión Nacional"/>
          </w:smartTagPr>
          <w:r>
            <w:rPr>
              <w:rFonts w:cs="Arial"/>
              <w:sz w:val="20"/>
              <w:szCs w:val="20"/>
            </w:rPr>
            <w:t>la Comisión</w:t>
          </w:r>
        </w:smartTag>
        <w:r>
          <w:rPr>
            <w:rFonts w:cs="Arial"/>
            <w:sz w:val="20"/>
            <w:szCs w:val="20"/>
          </w:rPr>
          <w:t xml:space="preserve"> Nacional</w:t>
        </w:r>
      </w:smartTag>
      <w:r>
        <w:rPr>
          <w:rFonts w:cs="Arial"/>
          <w:sz w:val="20"/>
          <w:szCs w:val="20"/>
        </w:rPr>
        <w:t xml:space="preserve"> de Vivienda.</w:t>
      </w: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objeto del Fideicomiso es fomentar la adquisición de viviendas por parte de los trabajadores al servicio de la educación básica, otorgando financiamiento del enganche, gastos de escrituración y otros costos relacionados que deban cubrir los maestros beneficiados con créditos hipotecarios.</w:t>
      </w:r>
    </w:p>
    <w:p w:rsidR="00DE4F94" w:rsidRPr="00D47E65" w:rsidRDefault="006618BC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 30 de  septiembre</w:t>
      </w:r>
      <w:r w:rsidR="00DE4F94">
        <w:rPr>
          <w:rFonts w:cs="Arial"/>
          <w:sz w:val="20"/>
          <w:szCs w:val="20"/>
        </w:rPr>
        <w:t xml:space="preserve">  de 2017 este Fideicomiso no ha sido operado por lo cual no se ha otorgado algún financiamiento</w:t>
      </w:r>
    </w:p>
    <w:p w:rsidR="00DE4F94" w:rsidRPr="00C6582E" w:rsidRDefault="00DE4F94" w:rsidP="00C6582E">
      <w:pPr>
        <w:spacing w:line="240" w:lineRule="auto"/>
        <w:rPr>
          <w:rFonts w:cs="Arial"/>
          <w:sz w:val="20"/>
          <w:szCs w:val="20"/>
        </w:rPr>
      </w:pPr>
      <w:r w:rsidRPr="00C6582E">
        <w:rPr>
          <w:rFonts w:cs="Arial"/>
          <w:sz w:val="20"/>
          <w:szCs w:val="20"/>
        </w:rPr>
        <w:t>El ingreso está conformado por las aportaciones federales y las aportaciones estatales y los intereses generados.</w:t>
      </w:r>
    </w:p>
    <w:p w:rsidR="00DE4F94" w:rsidRPr="00C6582E" w:rsidRDefault="00DE4F94" w:rsidP="00C6582E">
      <w:pPr>
        <w:spacing w:line="240" w:lineRule="auto"/>
        <w:rPr>
          <w:rFonts w:cs="Arial"/>
          <w:sz w:val="20"/>
          <w:szCs w:val="20"/>
        </w:rPr>
      </w:pPr>
      <w:r w:rsidRPr="00C6582E">
        <w:rPr>
          <w:rFonts w:cs="Arial"/>
          <w:sz w:val="20"/>
          <w:szCs w:val="20"/>
        </w:rPr>
        <w:t>El egreso está conformado por los honorarios fiduciarios</w:t>
      </w:r>
    </w:p>
    <w:p w:rsidR="002558FE" w:rsidRDefault="00DE4F94" w:rsidP="006F3019">
      <w:pPr>
        <w:spacing w:line="240" w:lineRule="auto"/>
        <w:rPr>
          <w:rFonts w:cs="Arial"/>
          <w:sz w:val="20"/>
          <w:szCs w:val="20"/>
        </w:rPr>
      </w:pPr>
      <w:r w:rsidRPr="00C6582E">
        <w:rPr>
          <w:rFonts w:cs="Arial"/>
          <w:sz w:val="20"/>
          <w:szCs w:val="20"/>
        </w:rPr>
        <w:t>El patrimonio que constituye este fideicomiso está conformado por la aportación federal, aportación estatal e intereses generados</w:t>
      </w:r>
      <w:r w:rsidR="002558FE">
        <w:rPr>
          <w:rFonts w:cs="Arial"/>
          <w:sz w:val="20"/>
          <w:szCs w:val="20"/>
        </w:rPr>
        <w:t>.</w:t>
      </w:r>
    </w:p>
    <w:p w:rsidR="002558FE" w:rsidRDefault="002558FE" w:rsidP="006F3019">
      <w:pPr>
        <w:spacing w:line="240" w:lineRule="auto"/>
        <w:rPr>
          <w:rFonts w:cs="Arial"/>
          <w:sz w:val="20"/>
          <w:szCs w:val="20"/>
        </w:rPr>
      </w:pP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NOTAS DE DESGLOSE</w:t>
      </w: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 w:rsidRPr="00C6582E">
        <w:rPr>
          <w:rFonts w:cs="Arial"/>
          <w:sz w:val="20"/>
          <w:szCs w:val="20"/>
        </w:rPr>
        <w:t>Activo:</w:t>
      </w: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Instrumentos de</w:t>
      </w:r>
      <w:r w:rsidR="00CD6AEC">
        <w:rPr>
          <w:rFonts w:cs="Arial"/>
          <w:sz w:val="20"/>
          <w:szCs w:val="20"/>
        </w:rPr>
        <w:t xml:space="preserve"> Mercado de Dinero $8´706,408.20</w:t>
      </w: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Patrimonio:</w:t>
      </w: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Patrimonio histórico: $3´227,568.34</w:t>
      </w:r>
    </w:p>
    <w:p w:rsidR="00DE4F94" w:rsidRDefault="00DE4F94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Resultado de ejer</w:t>
      </w:r>
      <w:r w:rsidR="006618BC">
        <w:rPr>
          <w:rFonts w:cs="Arial"/>
          <w:sz w:val="20"/>
          <w:szCs w:val="20"/>
        </w:rPr>
        <w:t>cicios anteriores: $5´014,580.72</w:t>
      </w:r>
    </w:p>
    <w:p w:rsidR="00DE4F94" w:rsidRPr="00C6582E" w:rsidRDefault="00DE4F94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Resultado del ejercic</w:t>
      </w:r>
      <w:r w:rsidR="006618BC">
        <w:rPr>
          <w:rFonts w:cs="Arial"/>
          <w:sz w:val="20"/>
          <w:szCs w:val="20"/>
        </w:rPr>
        <w:t xml:space="preserve">io en curso      $    </w:t>
      </w:r>
      <w:r w:rsidR="00CD6AEC">
        <w:rPr>
          <w:rFonts w:cs="Arial"/>
          <w:sz w:val="20"/>
          <w:szCs w:val="20"/>
        </w:rPr>
        <w:t>464,259.14</w:t>
      </w: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MEMORIA</w:t>
      </w: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</w:p>
    <w:p w:rsidR="00DE4F94" w:rsidRPr="00C6582E" w:rsidRDefault="00DE4F94" w:rsidP="006F3019">
      <w:pPr>
        <w:spacing w:line="240" w:lineRule="auto"/>
        <w:rPr>
          <w:rFonts w:cs="Arial"/>
          <w:sz w:val="20"/>
          <w:szCs w:val="20"/>
        </w:rPr>
      </w:pPr>
      <w:r w:rsidRPr="00C6582E">
        <w:rPr>
          <w:rFonts w:cs="Arial"/>
          <w:sz w:val="20"/>
          <w:szCs w:val="20"/>
        </w:rPr>
        <w:t>Las cuentas que se manejan en este programa son las contables y presupuestarias con su capítulo y sus partidas establecidas en el catálogo clasificador por objeto del gasto para cada ejercicio fiscal.</w:t>
      </w:r>
    </w:p>
    <w:p w:rsidR="00DE4F94" w:rsidRDefault="00DE4F94" w:rsidP="006F3019">
      <w:pPr>
        <w:spacing w:line="240" w:lineRule="auto"/>
        <w:rPr>
          <w:rFonts w:cs="Arial"/>
          <w:b/>
          <w:sz w:val="20"/>
          <w:szCs w:val="20"/>
        </w:rPr>
      </w:pPr>
    </w:p>
    <w:p w:rsidR="00856EB5" w:rsidRDefault="00856EB5" w:rsidP="006F3019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DE4F94" w:rsidRPr="002558FE" w:rsidRDefault="00DE4F94" w:rsidP="006F3019">
      <w:pPr>
        <w:spacing w:line="240" w:lineRule="auto"/>
        <w:rPr>
          <w:rFonts w:cs="Arial"/>
          <w:sz w:val="20"/>
          <w:szCs w:val="20"/>
        </w:rPr>
      </w:pPr>
      <w:r w:rsidRPr="002558FE">
        <w:rPr>
          <w:rFonts w:cs="Arial"/>
          <w:sz w:val="20"/>
          <w:szCs w:val="20"/>
        </w:rPr>
        <w:t>Bajo protesta de decir verdad declaramos que</w:t>
      </w:r>
      <w:r w:rsidR="00F34DB3">
        <w:rPr>
          <w:rFonts w:cs="Arial"/>
          <w:sz w:val="20"/>
          <w:szCs w:val="20"/>
        </w:rPr>
        <w:t xml:space="preserve"> los Estados Financieros y sus N</w:t>
      </w:r>
      <w:r w:rsidRPr="002558FE">
        <w:rPr>
          <w:rFonts w:cs="Arial"/>
          <w:sz w:val="20"/>
          <w:szCs w:val="20"/>
        </w:rPr>
        <w:t>otas son razonablemente correctos y responsabilidad del emisor.</w:t>
      </w:r>
    </w:p>
    <w:sectPr w:rsidR="00DE4F94" w:rsidRPr="002558FE" w:rsidSect="002558FE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312DE"/>
    <w:rsid w:val="000773CA"/>
    <w:rsid w:val="00116139"/>
    <w:rsid w:val="0012504F"/>
    <w:rsid w:val="001E7C6A"/>
    <w:rsid w:val="002240D9"/>
    <w:rsid w:val="002558FE"/>
    <w:rsid w:val="00257DD7"/>
    <w:rsid w:val="002B3F51"/>
    <w:rsid w:val="002C58EF"/>
    <w:rsid w:val="0030092E"/>
    <w:rsid w:val="003129FF"/>
    <w:rsid w:val="003E2DC9"/>
    <w:rsid w:val="003E5BEC"/>
    <w:rsid w:val="004566D4"/>
    <w:rsid w:val="0055734E"/>
    <w:rsid w:val="005620D4"/>
    <w:rsid w:val="00594617"/>
    <w:rsid w:val="00626DFB"/>
    <w:rsid w:val="006618BC"/>
    <w:rsid w:val="0067300E"/>
    <w:rsid w:val="006B59C4"/>
    <w:rsid w:val="006D0C6B"/>
    <w:rsid w:val="006F0BF0"/>
    <w:rsid w:val="006F3019"/>
    <w:rsid w:val="00701BCA"/>
    <w:rsid w:val="007D2ECB"/>
    <w:rsid w:val="00803FBD"/>
    <w:rsid w:val="00827AFC"/>
    <w:rsid w:val="00843565"/>
    <w:rsid w:val="00856EB5"/>
    <w:rsid w:val="00915AD7"/>
    <w:rsid w:val="009635D8"/>
    <w:rsid w:val="0099761C"/>
    <w:rsid w:val="009B6395"/>
    <w:rsid w:val="009F0748"/>
    <w:rsid w:val="00B23082"/>
    <w:rsid w:val="00B56042"/>
    <w:rsid w:val="00BF6CAF"/>
    <w:rsid w:val="00C6582E"/>
    <w:rsid w:val="00CD6AEC"/>
    <w:rsid w:val="00D47E65"/>
    <w:rsid w:val="00D64B66"/>
    <w:rsid w:val="00D83798"/>
    <w:rsid w:val="00DC2123"/>
    <w:rsid w:val="00DE4F94"/>
    <w:rsid w:val="00E51BDD"/>
    <w:rsid w:val="00F10D4B"/>
    <w:rsid w:val="00F34DB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39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F390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F3901"/>
    <w:rPr>
      <w:rFonts w:ascii="Arial" w:hAnsi="Arial" w:cs="Times New Roman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F3901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F3901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FF3901"/>
    <w:rPr>
      <w:rFonts w:ascii="Times New Roman" w:eastAsia="Times New Roman" w:hAnsi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39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F3901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F3901"/>
    <w:rPr>
      <w:rFonts w:ascii="Arial" w:hAnsi="Arial" w:cs="Times New Roman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F3901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F3901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FF3901"/>
    <w:rPr>
      <w:rFonts w:ascii="Times New Roman" w:eastAsia="Times New Roman" w:hAnsi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Pública 2017</vt:lpstr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Pública 2017</dc:title>
  <dc:creator>Rita A. Hernandez Cruz</dc:creator>
  <cp:lastModifiedBy>Alvar Ricardo Cachón Pérez</cp:lastModifiedBy>
  <cp:revision>6</cp:revision>
  <cp:lastPrinted>2015-12-03T22:33:00Z</cp:lastPrinted>
  <dcterms:created xsi:type="dcterms:W3CDTF">2018-02-23T20:30:00Z</dcterms:created>
  <dcterms:modified xsi:type="dcterms:W3CDTF">2018-03-16T17:16:00Z</dcterms:modified>
</cp:coreProperties>
</file>