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Cuenta Pública</w:t>
      </w:r>
      <w:r w:rsidR="00EF0847">
        <w:rPr>
          <w:rFonts w:cs="Arial"/>
          <w:b/>
          <w:sz w:val="20"/>
          <w:szCs w:val="20"/>
        </w:rPr>
        <w:t xml:space="preserve"> 2017</w:t>
      </w:r>
    </w:p>
    <w:p w:rsidR="006F3019" w:rsidRPr="003E2DC9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Notas a los Estados Financieros</w:t>
      </w:r>
    </w:p>
    <w:p w:rsidR="006F3019" w:rsidRPr="003E2DC9" w:rsidRDefault="000773C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A</w:t>
      </w:r>
      <w:r w:rsidR="00257DD7">
        <w:rPr>
          <w:rFonts w:cs="Arial"/>
          <w:b/>
          <w:sz w:val="20"/>
          <w:szCs w:val="20"/>
        </w:rPr>
        <w:t xml:space="preserve">l </w:t>
      </w:r>
      <w:r w:rsidR="00C3245E">
        <w:rPr>
          <w:rFonts w:cs="Arial"/>
          <w:b/>
          <w:sz w:val="20"/>
          <w:szCs w:val="20"/>
        </w:rPr>
        <w:t xml:space="preserve">31 de Diciembre </w:t>
      </w:r>
      <w:r w:rsidR="00257DD7">
        <w:rPr>
          <w:rFonts w:cs="Arial"/>
          <w:b/>
          <w:sz w:val="20"/>
          <w:szCs w:val="20"/>
        </w:rPr>
        <w:t>de 201</w:t>
      </w:r>
      <w:r w:rsidR="00EF0847">
        <w:rPr>
          <w:rFonts w:cs="Arial"/>
          <w:b/>
          <w:sz w:val="20"/>
          <w:szCs w:val="20"/>
        </w:rPr>
        <w:t>7</w:t>
      </w:r>
    </w:p>
    <w:p w:rsidR="006F3019" w:rsidRPr="003E2DC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(Pesos)</w:t>
      </w:r>
    </w:p>
    <w:p w:rsidR="006F3019" w:rsidRPr="003E2DC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356559" w:rsidRDefault="00257DD7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CE58FF">
        <w:rPr>
          <w:rFonts w:cs="Arial"/>
          <w:b/>
          <w:sz w:val="20"/>
          <w:szCs w:val="20"/>
        </w:rPr>
        <w:t>FIDEICOMISO</w:t>
      </w:r>
      <w:proofErr w:type="gramEnd"/>
      <w:r w:rsidR="00CE58FF">
        <w:rPr>
          <w:rFonts w:cs="Arial"/>
          <w:b/>
          <w:sz w:val="20"/>
          <w:szCs w:val="20"/>
        </w:rPr>
        <w:t xml:space="preserve"> </w:t>
      </w:r>
      <w:r w:rsidR="001E2119">
        <w:rPr>
          <w:rFonts w:cs="Arial"/>
          <w:b/>
          <w:sz w:val="20"/>
          <w:szCs w:val="20"/>
        </w:rPr>
        <w:t>FONDO DE FOMENTO AGROPECUARIO DEL ESTADO DE YUCAT</w:t>
      </w:r>
      <w:r w:rsidR="009B63FE">
        <w:rPr>
          <w:rFonts w:cs="Arial"/>
          <w:b/>
          <w:sz w:val="20"/>
          <w:szCs w:val="20"/>
        </w:rPr>
        <w:t>Á</w:t>
      </w:r>
      <w:r w:rsidR="001E2119">
        <w:rPr>
          <w:rFonts w:cs="Arial"/>
          <w:b/>
          <w:sz w:val="20"/>
          <w:szCs w:val="20"/>
        </w:rPr>
        <w:t>N</w:t>
      </w:r>
      <w:r w:rsidR="00CE58FF">
        <w:rPr>
          <w:rFonts w:cs="Arial"/>
          <w:b/>
          <w:sz w:val="20"/>
          <w:szCs w:val="20"/>
        </w:rPr>
        <w:t xml:space="preserve"> (FOFAY)</w:t>
      </w: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NOTAS DE GESTIÓN ADMINISTRATIVO</w:t>
      </w:r>
    </w:p>
    <w:p w:rsidR="0008397A" w:rsidRDefault="00CE58FF" w:rsidP="002E5C78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fideicomiso fondo de fomento agropecuario del estado de Yucatán, nace de acuerdo con el plan de desarrollo 1995-2000, que tiene por objetivo de propiciar la igualdad de oportunidades, en condiciones que aseguren a la población el disfrute de los derechos individuales y sociales.</w:t>
      </w:r>
    </w:p>
    <w:p w:rsidR="0008397A" w:rsidRDefault="00CE58FF" w:rsidP="002E5C78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Ante la presencia del c. </w:t>
      </w:r>
      <w:proofErr w:type="spellStart"/>
      <w:r>
        <w:rPr>
          <w:rFonts w:cs="Arial"/>
          <w:sz w:val="20"/>
          <w:szCs w:val="20"/>
        </w:rPr>
        <w:t>lic.</w:t>
      </w:r>
      <w:proofErr w:type="spellEnd"/>
      <w:r>
        <w:rPr>
          <w:rFonts w:cs="Arial"/>
          <w:sz w:val="20"/>
          <w:szCs w:val="20"/>
        </w:rPr>
        <w:t xml:space="preserve"> Ernesto Zedillo Ponce de León, presidente constitucional de los estados unidos mexicanos, el 31 de octubre de 1995, el gobierno federal y las organizaciones de productores agropecuarios dieron a conocer el programa integral para la producción agropecuaria y para el desarrollo rural. </w:t>
      </w:r>
      <w:proofErr w:type="gramStart"/>
      <w:r>
        <w:rPr>
          <w:rFonts w:cs="Arial"/>
          <w:sz w:val="20"/>
          <w:szCs w:val="20"/>
        </w:rPr>
        <w:t>este</w:t>
      </w:r>
      <w:proofErr w:type="gramEnd"/>
      <w:r>
        <w:rPr>
          <w:rFonts w:cs="Arial"/>
          <w:sz w:val="20"/>
          <w:szCs w:val="20"/>
        </w:rPr>
        <w:t xml:space="preserve"> programa dio origen a la “alianza para el campo”.</w:t>
      </w:r>
    </w:p>
    <w:p w:rsidR="00412CCD" w:rsidRDefault="00CE58FF" w:rsidP="00412CCD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 ello, el ejecutivo federal por conducto de la Secretaria de Agricultura, Ganadería, y Desarrollo Rural (SAGARPA) y el Gobierno del Estado de Yucatán, suscribieron el día 22 de febrero de 1996, un convenio de coordinación, llamado “alianza para el campo”, previéndose la constitución de un fideicomiso</w:t>
      </w:r>
      <w:r w:rsidRPr="00412CC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(FOFAY) fideicomiso número 2373 actualmente, para la distribución de apoyos económicos.</w:t>
      </w:r>
    </w:p>
    <w:p w:rsidR="0008397A" w:rsidRDefault="00CE58FF" w:rsidP="002E5C78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D155CB" w:rsidRDefault="00CE58FF" w:rsidP="00356559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Actualmente dentro del fideicomiso fondo de fomento agropecuario del estado de Yucatán, se administran y ejercen los recursos federales, de la comisión nacional del agua, de acuerdo a las reglas de operación siguientes:</w:t>
      </w:r>
    </w:p>
    <w:p w:rsidR="00B712D5" w:rsidRDefault="00B712D5" w:rsidP="00356559">
      <w:pPr>
        <w:spacing w:line="240" w:lineRule="auto"/>
        <w:jc w:val="both"/>
        <w:rPr>
          <w:rFonts w:cs="Arial"/>
          <w:sz w:val="20"/>
          <w:szCs w:val="20"/>
        </w:rPr>
      </w:pPr>
    </w:p>
    <w:p w:rsidR="00AF0C89" w:rsidRDefault="00AF0C89" w:rsidP="00356559">
      <w:pPr>
        <w:spacing w:line="240" w:lineRule="auto"/>
        <w:jc w:val="both"/>
        <w:rPr>
          <w:rFonts w:cs="Arial"/>
          <w:sz w:val="20"/>
          <w:szCs w:val="20"/>
        </w:rPr>
      </w:pPr>
    </w:p>
    <w:p w:rsidR="00600B8E" w:rsidRDefault="00600B8E" w:rsidP="00600B8E">
      <w:pPr>
        <w:pStyle w:val="Texto"/>
        <w:spacing w:line="230" w:lineRule="exact"/>
        <w:rPr>
          <w:b/>
        </w:rPr>
      </w:pPr>
      <w:r w:rsidRPr="00AD3219">
        <w:rPr>
          <w:b/>
        </w:rPr>
        <w:lastRenderedPageBreak/>
        <w:t>Artículo 4. Generalidades del programa.</w:t>
      </w:r>
    </w:p>
    <w:p w:rsidR="00600B8E" w:rsidRPr="00AD3219" w:rsidRDefault="00600B8E" w:rsidP="00600B8E">
      <w:pPr>
        <w:pStyle w:val="Texto"/>
        <w:spacing w:line="230" w:lineRule="exact"/>
      </w:pPr>
      <w:r w:rsidRPr="00AD3219">
        <w:t>REGLAS DE OPERACIÓN PARA EL PROGRAMA DE APOYO</w:t>
      </w:r>
      <w:r>
        <w:t xml:space="preserve"> </w:t>
      </w:r>
      <w:r w:rsidRPr="00AD3219">
        <w:t xml:space="preserve">A </w:t>
      </w:r>
      <w:smartTag w:uri="urn:schemas-microsoft-com:office:smarttags" w:element="PersonName">
        <w:smartTagPr>
          <w:attr w:name="ProductID" w:val="la Infraestructura Hidroagr￭cola"/>
        </w:smartTagPr>
        <w:r w:rsidRPr="00AD3219">
          <w:t>LA INFRAESTRUCTURA HIDROAGRÍCOLA</w:t>
        </w:r>
      </w:smartTag>
      <w:r w:rsidRPr="00AD3219">
        <w:t xml:space="preserve">, A CARGO DE </w:t>
      </w:r>
      <w:smartTag w:uri="urn:schemas-microsoft-com:office:smarttags" w:element="PersonName">
        <w:smartTagPr>
          <w:attr w:name="ProductID" w:val="LA COMISIÓN NACIONAL"/>
        </w:smartTagPr>
        <w:r w:rsidRPr="00AD3219">
          <w:t>LA</w:t>
        </w:r>
        <w:r>
          <w:t xml:space="preserve"> </w:t>
        </w:r>
        <w:r w:rsidRPr="00AD3219">
          <w:t>COMISIÓN NACIONAL</w:t>
        </w:r>
      </w:smartTag>
      <w:r w:rsidRPr="00AD3219">
        <w:t xml:space="preserve"> DEL AGUA</w:t>
      </w:r>
    </w:p>
    <w:p w:rsidR="00600B8E" w:rsidRPr="00AD3219" w:rsidRDefault="00600B8E" w:rsidP="00600B8E">
      <w:pPr>
        <w:pStyle w:val="Texto"/>
        <w:spacing w:line="230" w:lineRule="exact"/>
      </w:pPr>
      <w:r w:rsidRPr="00AD3219">
        <w:t>4.1. Objetivo</w:t>
      </w:r>
    </w:p>
    <w:p w:rsidR="00600B8E" w:rsidRPr="00AD3219" w:rsidRDefault="00600B8E" w:rsidP="00600B8E">
      <w:pPr>
        <w:pStyle w:val="Texto"/>
        <w:spacing w:line="230" w:lineRule="exact"/>
      </w:pPr>
      <w:r w:rsidRPr="00AD3219">
        <w:t>Promover un uso eficiente del agua, así como aumentar la producción y productividad en la agricultura de riego y de temporal tecnificado, además de ampliar la frontera agrícola en áreas de riego y de temporal.</w:t>
      </w:r>
    </w:p>
    <w:p w:rsidR="00600B8E" w:rsidRPr="00AD3219" w:rsidRDefault="00600B8E" w:rsidP="00600B8E">
      <w:pPr>
        <w:pStyle w:val="Texto"/>
        <w:spacing w:line="230" w:lineRule="exact"/>
      </w:pPr>
      <w:r w:rsidRPr="00AD3219">
        <w:t xml:space="preserve">La infraestructura </w:t>
      </w:r>
      <w:proofErr w:type="spellStart"/>
      <w:r w:rsidRPr="00AD3219">
        <w:t>hidroagrícola</w:t>
      </w:r>
      <w:proofErr w:type="spellEnd"/>
      <w:r w:rsidRPr="00AD3219">
        <w:t xml:space="preserve"> constituye un elemento esencial para alcanzar los objetivos nacionales en materia alimentaria, de generación de empleos, de incremento del ingreso y de mejoramiento del nivel de vida de los productores y habitantes en el medio rural.</w:t>
      </w:r>
    </w:p>
    <w:p w:rsidR="00600B8E" w:rsidRPr="00AD3219" w:rsidRDefault="00600B8E" w:rsidP="00600B8E">
      <w:pPr>
        <w:pStyle w:val="Texto"/>
        <w:spacing w:line="230" w:lineRule="exact"/>
      </w:pPr>
      <w:r w:rsidRPr="00AD3219">
        <w:t>4.2. Población objetivo.</w:t>
      </w:r>
    </w:p>
    <w:p w:rsidR="00600B8E" w:rsidRPr="00AD3219" w:rsidRDefault="00600B8E" w:rsidP="00600B8E">
      <w:pPr>
        <w:pStyle w:val="Texto"/>
        <w:spacing w:line="230" w:lineRule="exact"/>
      </w:pPr>
      <w:r w:rsidRPr="00AD3219">
        <w:t xml:space="preserve">Las acciones comprendidas en estas Reglas de Operación se establecen para su aplicación sin distinción de género, raza, credo religioso, condición socio-económica, ni cualquier otra que implique discriminación y están dirigidas a las ACU, SRL y Usuarios </w:t>
      </w:r>
      <w:proofErr w:type="spellStart"/>
      <w:r w:rsidRPr="00AD3219">
        <w:t>Hidroagrícolas</w:t>
      </w:r>
      <w:proofErr w:type="spellEnd"/>
      <w:r w:rsidRPr="00AD3219">
        <w:t xml:space="preserve"> de los distritos y unidades de riego, Distritos de Temporal Tecnificado y de Zonas de Temporal, o en su caso entes públicos que soliciten los apoyos de los programas y que cumplan los requisitos generales, específicos y procedimientos de selección.</w:t>
      </w:r>
    </w:p>
    <w:p w:rsidR="00600B8E" w:rsidRPr="00AD3219" w:rsidRDefault="00600B8E" w:rsidP="00600B8E">
      <w:pPr>
        <w:pStyle w:val="Texto"/>
        <w:spacing w:line="235" w:lineRule="exact"/>
      </w:pPr>
      <w:r w:rsidRPr="00AD3219">
        <w:t>4.3. Cobertura.</w:t>
      </w:r>
    </w:p>
    <w:p w:rsidR="00600B8E" w:rsidRPr="00AD3219" w:rsidRDefault="00600B8E" w:rsidP="00600B8E">
      <w:pPr>
        <w:pStyle w:val="Texto"/>
        <w:spacing w:line="235" w:lineRule="exact"/>
      </w:pPr>
      <w:r w:rsidRPr="00AD3219">
        <w:t xml:space="preserve">El Programa de Apoyo a </w:t>
      </w:r>
      <w:smartTag w:uri="urn:schemas-microsoft-com:office:smarttags" w:element="PersonName">
        <w:smartTagPr>
          <w:attr w:name="ProductID" w:val="la Infraestructura Hidroagr￭cola"/>
        </w:smartTagPr>
        <w:r w:rsidRPr="00AD3219">
          <w:t xml:space="preserve">la Infraestructura </w:t>
        </w:r>
        <w:proofErr w:type="spellStart"/>
        <w:r w:rsidRPr="00AD3219">
          <w:t>Hidroagrícola</w:t>
        </w:r>
      </w:smartTag>
      <w:proofErr w:type="spellEnd"/>
      <w:r w:rsidRPr="00AD3219">
        <w:t xml:space="preserve"> aplica en todos los distritos y unidades de riego del país, así como en los Distritos de Temporal Tecnificado y zonas de temporal en los estados de Campeche, Chiapas, Guerrero, Nayarit, Oaxaca, Quintana Roo, San Luis Potosí, Tabasco, Tamaulipas, Veracruz y Yucatán.</w:t>
      </w: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  <w:lang w:val="es-ES"/>
        </w:rPr>
      </w:pPr>
    </w:p>
    <w:p w:rsidR="00463BF7" w:rsidRPr="00AD3219" w:rsidRDefault="00463BF7" w:rsidP="00463BF7">
      <w:pPr>
        <w:pStyle w:val="Texto"/>
        <w:spacing w:line="235" w:lineRule="exact"/>
      </w:pPr>
      <w:r w:rsidRPr="00AD3219">
        <w:t>4.4. Requisitos generales.</w:t>
      </w:r>
    </w:p>
    <w:p w:rsidR="00463BF7" w:rsidRPr="00AD3219" w:rsidRDefault="00463BF7" w:rsidP="00463BF7">
      <w:pPr>
        <w:pStyle w:val="Texto"/>
        <w:spacing w:line="235" w:lineRule="exact"/>
      </w:pPr>
      <w:r w:rsidRPr="00AD3219">
        <w:rPr>
          <w:b/>
        </w:rPr>
        <w:t>II)</w:t>
      </w:r>
      <w:r w:rsidRPr="00AD3219">
        <w:t xml:space="preserve"> Para Unidades de Riego e Infraestructura de Riego Suplementario o en Zonas de Temporal.</w:t>
      </w:r>
    </w:p>
    <w:p w:rsidR="00463BF7" w:rsidRPr="00AD3219" w:rsidRDefault="00463BF7" w:rsidP="00463BF7">
      <w:pPr>
        <w:pStyle w:val="Texto"/>
        <w:spacing w:line="235" w:lineRule="exact"/>
      </w:pPr>
      <w:r w:rsidRPr="00AD3219">
        <w:rPr>
          <w:b/>
        </w:rPr>
        <w:t>a)</w:t>
      </w:r>
      <w:r w:rsidRPr="00AD3219">
        <w:t xml:space="preserve"> Para el caso de que las ACU, SRL o usuarios </w:t>
      </w:r>
      <w:proofErr w:type="spellStart"/>
      <w:r w:rsidRPr="00AD3219">
        <w:t>hidroagrícolas</w:t>
      </w:r>
      <w:proofErr w:type="spellEnd"/>
      <w:r w:rsidRPr="00AD3219">
        <w:t xml:space="preserve"> decidan que los recursos se radiquen a los </w:t>
      </w:r>
      <w:proofErr w:type="spellStart"/>
      <w:r w:rsidRPr="00AD3219">
        <w:t>FOFAE’s</w:t>
      </w:r>
      <w:proofErr w:type="spellEnd"/>
      <w:r w:rsidRPr="00AD3219">
        <w:t>:</w:t>
      </w:r>
    </w:p>
    <w:p w:rsidR="000B105A" w:rsidRPr="00AD3219" w:rsidRDefault="000B105A" w:rsidP="000B105A">
      <w:pPr>
        <w:pStyle w:val="Texto"/>
        <w:numPr>
          <w:ilvl w:val="0"/>
          <w:numId w:val="5"/>
        </w:numPr>
        <w:tabs>
          <w:tab w:val="left" w:pos="720"/>
        </w:tabs>
        <w:spacing w:line="235" w:lineRule="exact"/>
        <w:ind w:left="720" w:hanging="432"/>
      </w:pPr>
      <w:r w:rsidRPr="00AD3219">
        <w:t>Que se haya suscrito un Convenio o Acuerdo de Coordinación entre el Gobierno Federal y el Gobierno Estatal, para la conjunción de acciones y recursos, así como formalizar los respectivos Anexos de Ejecución y Técnico en donde se comprometan los recursos y acciones a realizar.</w:t>
      </w:r>
    </w:p>
    <w:p w:rsidR="00463BF7" w:rsidRDefault="00463BF7" w:rsidP="006F3019">
      <w:pPr>
        <w:spacing w:line="240" w:lineRule="auto"/>
        <w:rPr>
          <w:rFonts w:cs="Arial"/>
          <w:b/>
          <w:sz w:val="20"/>
          <w:szCs w:val="20"/>
          <w:lang w:val="es-ES"/>
        </w:rPr>
      </w:pPr>
    </w:p>
    <w:p w:rsidR="00CD1041" w:rsidRDefault="00CD1041" w:rsidP="006F3019">
      <w:pPr>
        <w:spacing w:line="240" w:lineRule="auto"/>
        <w:rPr>
          <w:rFonts w:cs="Arial"/>
          <w:b/>
          <w:sz w:val="20"/>
          <w:szCs w:val="20"/>
          <w:lang w:val="es-ES"/>
        </w:rPr>
      </w:pPr>
    </w:p>
    <w:p w:rsidR="00CE58FF" w:rsidRPr="00600B8E" w:rsidRDefault="00CE58FF" w:rsidP="006F3019">
      <w:pPr>
        <w:spacing w:line="240" w:lineRule="auto"/>
        <w:rPr>
          <w:rFonts w:cs="Arial"/>
          <w:b/>
          <w:sz w:val="20"/>
          <w:szCs w:val="20"/>
          <w:lang w:val="es-ES"/>
        </w:rPr>
      </w:pPr>
    </w:p>
    <w:p w:rsidR="00594617" w:rsidRDefault="00594617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NOTAS DE DESGLOSE</w:t>
      </w:r>
    </w:p>
    <w:p w:rsidR="00123EFB" w:rsidRPr="00123EFB" w:rsidRDefault="00123EFB" w:rsidP="00123EF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I). NOTAS AL ESTADO DE SITUACION FINANCIERA</w:t>
      </w:r>
    </w:p>
    <w:p w:rsidR="00123EFB" w:rsidRPr="00123EFB" w:rsidRDefault="00123EFB" w:rsidP="006F3019">
      <w:pPr>
        <w:spacing w:line="240" w:lineRule="auto"/>
        <w:rPr>
          <w:rFonts w:cs="Arial"/>
          <w:b/>
          <w:sz w:val="20"/>
          <w:szCs w:val="20"/>
        </w:rPr>
      </w:pPr>
      <w:r w:rsidRPr="00123EFB">
        <w:rPr>
          <w:rFonts w:cs="Arial"/>
          <w:b/>
          <w:sz w:val="20"/>
          <w:szCs w:val="20"/>
        </w:rPr>
        <w:t>ACTIVO</w:t>
      </w:r>
    </w:p>
    <w:p w:rsidR="00594617" w:rsidRPr="00073179" w:rsidRDefault="00073179" w:rsidP="006F3019">
      <w:pPr>
        <w:spacing w:line="240" w:lineRule="auto"/>
        <w:rPr>
          <w:rFonts w:cs="Arial"/>
          <w:sz w:val="20"/>
          <w:szCs w:val="20"/>
        </w:rPr>
      </w:pPr>
      <w:r w:rsidRPr="00073179">
        <w:rPr>
          <w:rFonts w:cs="Arial"/>
          <w:sz w:val="20"/>
          <w:szCs w:val="20"/>
        </w:rPr>
        <w:t>EL ACTIVO CIRCULANTE SE ENCUENTRA INTEGRADO POR:</w:t>
      </w:r>
    </w:p>
    <w:p w:rsidR="00594617" w:rsidRDefault="00073179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EFECTIVO Y EQUIVALENTES</w:t>
      </w:r>
    </w:p>
    <w:p w:rsidR="00594617" w:rsidRPr="00073179" w:rsidRDefault="00146A89" w:rsidP="0007317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EFECTIVO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</w:t>
      </w:r>
      <w:r w:rsidR="00073179" w:rsidRPr="00073179">
        <w:rPr>
          <w:rFonts w:cs="Arial"/>
          <w:sz w:val="20"/>
          <w:szCs w:val="20"/>
        </w:rPr>
        <w:t xml:space="preserve"> </w:t>
      </w:r>
      <w:r w:rsidR="005A6406">
        <w:rPr>
          <w:rFonts w:cs="Arial"/>
          <w:sz w:val="20"/>
          <w:szCs w:val="20"/>
        </w:rPr>
        <w:t xml:space="preserve">   7,777.74</w:t>
      </w:r>
    </w:p>
    <w:p w:rsidR="00073179" w:rsidRDefault="00CD1041" w:rsidP="0007317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BANCOS  (BANCOMER)                                                 </w:t>
      </w:r>
      <w:r w:rsidR="00146A8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5A6406">
        <w:rPr>
          <w:rFonts w:cs="Arial"/>
          <w:sz w:val="20"/>
          <w:szCs w:val="20"/>
        </w:rPr>
        <w:t xml:space="preserve">  5</w:t>
      </w:r>
      <w:proofErr w:type="gramStart"/>
      <w:r w:rsidR="005A6406">
        <w:rPr>
          <w:rFonts w:cs="Arial"/>
          <w:sz w:val="20"/>
          <w:szCs w:val="20"/>
        </w:rPr>
        <w:t>,150,844.75</w:t>
      </w:r>
      <w:proofErr w:type="gramEnd"/>
    </w:p>
    <w:p w:rsidR="00CD1041" w:rsidRPr="00CD1041" w:rsidRDefault="00CD1041" w:rsidP="00073179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es-MX"/>
        </w:rPr>
      </w:pPr>
      <w:r w:rsidRPr="00CD1041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>SOCIEDADES DE INVERSIÓN</w:t>
      </w:r>
      <w:r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 xml:space="preserve">         </w:t>
      </w:r>
      <w:r w:rsidR="00F04577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 xml:space="preserve">                              </w:t>
      </w:r>
      <w:r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 xml:space="preserve"> </w:t>
      </w:r>
      <w:r w:rsidR="005A6406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 xml:space="preserve">   31</w:t>
      </w:r>
      <w:proofErr w:type="gramStart"/>
      <w:r w:rsidR="005A6406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t>,135,893.19</w:t>
      </w:r>
      <w:proofErr w:type="gramEnd"/>
    </w:p>
    <w:p w:rsidR="00146A89" w:rsidRDefault="00073179" w:rsidP="0007317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TOTAL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CD1041">
        <w:rPr>
          <w:rFonts w:cs="Arial"/>
          <w:b/>
          <w:sz w:val="20"/>
          <w:szCs w:val="20"/>
        </w:rPr>
        <w:t xml:space="preserve">           </w:t>
      </w:r>
      <w:r w:rsidR="005A6406">
        <w:rPr>
          <w:rFonts w:cs="Arial"/>
          <w:b/>
          <w:sz w:val="20"/>
          <w:szCs w:val="20"/>
        </w:rPr>
        <w:t xml:space="preserve">   36</w:t>
      </w:r>
      <w:proofErr w:type="gramStart"/>
      <w:r w:rsidR="005A6406">
        <w:rPr>
          <w:rFonts w:cs="Arial"/>
          <w:b/>
          <w:sz w:val="20"/>
          <w:szCs w:val="20"/>
        </w:rPr>
        <w:t>,294,515.68</w:t>
      </w:r>
      <w:proofErr w:type="gramEnd"/>
    </w:p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366"/>
        <w:gridCol w:w="365"/>
        <w:gridCol w:w="365"/>
        <w:gridCol w:w="4731"/>
        <w:gridCol w:w="3041"/>
      </w:tblGrid>
      <w:tr w:rsidR="00761E07" w:rsidRPr="00761E07" w:rsidTr="00C43D3D">
        <w:trPr>
          <w:trHeight w:val="315"/>
        </w:trPr>
        <w:tc>
          <w:tcPr>
            <w:tcW w:w="8868" w:type="dxa"/>
            <w:gridSpan w:val="5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SALDOS EN LAS CUENTAS DE CHEQUES E INVERSIONES</w:t>
            </w:r>
          </w:p>
        </w:tc>
      </w:tr>
      <w:tr w:rsidR="00761E07" w:rsidRPr="00761E07" w:rsidTr="00C43D3D">
        <w:trPr>
          <w:trHeight w:val="315"/>
        </w:trPr>
        <w:tc>
          <w:tcPr>
            <w:tcW w:w="366" w:type="dxa"/>
            <w:noWrap/>
            <w:hideMark/>
          </w:tcPr>
          <w:p w:rsidR="00761E07" w:rsidRPr="00761E07" w:rsidRDefault="00761E07" w:rsidP="00761E07">
            <w:pPr>
              <w:rPr>
                <w:color w:val="000000"/>
              </w:rPr>
            </w:pPr>
            <w:r w:rsidRPr="00761E07">
              <w:rPr>
                <w:color w:val="000000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61E07" w:rsidRPr="00761E07" w:rsidRDefault="00761E07" w:rsidP="00761E07">
            <w:pPr>
              <w:rPr>
                <w:color w:val="000000"/>
              </w:rPr>
            </w:pPr>
            <w:r w:rsidRPr="00761E07">
              <w:rPr>
                <w:color w:val="000000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61E07" w:rsidRPr="00761E07" w:rsidRDefault="00761E07" w:rsidP="00761E07">
            <w:pPr>
              <w:rPr>
                <w:color w:val="000000"/>
              </w:rPr>
            </w:pPr>
            <w:r w:rsidRPr="00761E07">
              <w:rPr>
                <w:color w:val="000000"/>
              </w:rPr>
              <w:t> </w:t>
            </w:r>
          </w:p>
        </w:tc>
        <w:tc>
          <w:tcPr>
            <w:tcW w:w="4731" w:type="dxa"/>
            <w:noWrap/>
            <w:hideMark/>
          </w:tcPr>
          <w:p w:rsidR="00761E07" w:rsidRPr="00761E07" w:rsidRDefault="00761E07" w:rsidP="00761E07">
            <w:pPr>
              <w:rPr>
                <w:color w:val="000000"/>
              </w:rPr>
            </w:pPr>
            <w:r w:rsidRPr="00761E07">
              <w:rPr>
                <w:color w:val="000000"/>
              </w:rPr>
              <w:t> 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               IMPORTE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CHEQUES BANCOMER NUM.   149821422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$5,150,844.75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1-40418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$22,981.45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1-42575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1-43652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1-43009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1-43026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1-43556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1-43557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lastRenderedPageBreak/>
              <w:t xml:space="preserve">CUENTA DE INV. BCO INTERACCIONES       1-43558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1-43559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1-43560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1-43681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1-44518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1-44644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1-44648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$115,417.30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1-44849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1-45223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1-45224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1-45290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1-45611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1-46061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1-46062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1-46089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1-46407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1-46566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1-46598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1-46599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lastRenderedPageBreak/>
              <w:t xml:space="preserve">CUENTA DE INV. BCO INTERACCIONES       1-46600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1-46601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1-46603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$0.65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1-46701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1-46715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1-47708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1-47846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1-47847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1-47850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1-47938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1-47992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1-49249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1-49281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$0.41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1-49290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$12.90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1-49291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$5.68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1-49323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1-49324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1-49325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1-49417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$7,055.76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lastRenderedPageBreak/>
              <w:t xml:space="preserve">CUENTA DE INV. BCO INTERACCIONES       1-49418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1-49429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$9.29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1-49430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$6.52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1-49431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1-49523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1-49677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$650.52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1-49717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$1,004.56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1-49718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$9,245.87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1-49766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$2,503.56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1-49767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$79.98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1-49768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$144.98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1-49769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$2,281.86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1-49770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$2,409.52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1-49771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1-49772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1-49773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1-49774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1-49775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1-49898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lastRenderedPageBreak/>
              <w:t xml:space="preserve">CUENTA DE INV. BCO INTERACCIONES       1-49846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$0.00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1-49845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$1,941.03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1-49897              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$586.77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1-80230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$13,164,885.85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CUENTA DE INV. BCO INTERACCIONES       1-80232 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$196,156.19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1-80233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$130,732.79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1-80234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$8,861,134.10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1-80235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$147,584.46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1-80236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$30,876.40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1-80237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$94,077.01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1-80238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$101,384.03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1-80239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$402,414.01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1-80240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$3,478,997.29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1-80242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$110,202.82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1-80243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$82,947.04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1-80245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$1,155,597.59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1-80246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$528,380.41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1-80247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$36,360.59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CUENTA DE INV. BCO INTERACCIONES       1-80378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$2,451,883.12</w:t>
            </w:r>
          </w:p>
        </w:tc>
      </w:tr>
      <w:tr w:rsidR="00761E07" w:rsidRPr="00761E07" w:rsidTr="00C43D3D">
        <w:trPr>
          <w:trHeight w:val="390"/>
        </w:trPr>
        <w:tc>
          <w:tcPr>
            <w:tcW w:w="5827" w:type="dxa"/>
            <w:gridSpan w:val="4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lastRenderedPageBreak/>
              <w:t>CUENTA DE INV. BCO INTERACCIONES       1-80396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$3,717.62</w:t>
            </w:r>
          </w:p>
        </w:tc>
      </w:tr>
      <w:tr w:rsidR="00761E07" w:rsidRPr="00761E07" w:rsidTr="00C43D3D">
        <w:trPr>
          <w:trHeight w:val="390"/>
        </w:trPr>
        <w:tc>
          <w:tcPr>
            <w:tcW w:w="366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 </w:t>
            </w:r>
          </w:p>
        </w:tc>
        <w:tc>
          <w:tcPr>
            <w:tcW w:w="4731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 </w:t>
            </w:r>
          </w:p>
        </w:tc>
      </w:tr>
      <w:tr w:rsidR="00761E07" w:rsidRPr="00761E07" w:rsidTr="00C43D3D">
        <w:trPr>
          <w:trHeight w:val="390"/>
        </w:trPr>
        <w:tc>
          <w:tcPr>
            <w:tcW w:w="366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 </w:t>
            </w:r>
          </w:p>
        </w:tc>
        <w:tc>
          <w:tcPr>
            <w:tcW w:w="4731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 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 </w:t>
            </w:r>
          </w:p>
        </w:tc>
      </w:tr>
      <w:tr w:rsidR="00761E07" w:rsidRPr="00761E07" w:rsidTr="00C43D3D">
        <w:trPr>
          <w:trHeight w:val="390"/>
        </w:trPr>
        <w:tc>
          <w:tcPr>
            <w:tcW w:w="366" w:type="dxa"/>
            <w:noWrap/>
            <w:hideMark/>
          </w:tcPr>
          <w:p w:rsidR="00761E07" w:rsidRPr="00761E07" w:rsidRDefault="00761E07" w:rsidP="00761E07">
            <w:pPr>
              <w:rPr>
                <w:color w:val="000000"/>
              </w:rPr>
            </w:pPr>
            <w:r w:rsidRPr="00761E07">
              <w:rPr>
                <w:color w:val="000000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61E07" w:rsidRPr="00761E07" w:rsidRDefault="00761E07" w:rsidP="00761E07">
            <w:pPr>
              <w:rPr>
                <w:color w:val="000000"/>
              </w:rPr>
            </w:pPr>
            <w:r w:rsidRPr="00761E07">
              <w:rPr>
                <w:color w:val="000000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61E07" w:rsidRPr="00761E07" w:rsidRDefault="00761E07" w:rsidP="00761E07">
            <w:pPr>
              <w:rPr>
                <w:color w:val="000000"/>
              </w:rPr>
            </w:pPr>
            <w:r w:rsidRPr="00761E07">
              <w:rPr>
                <w:color w:val="000000"/>
              </w:rPr>
              <w:t> </w:t>
            </w:r>
          </w:p>
        </w:tc>
        <w:tc>
          <w:tcPr>
            <w:tcW w:w="4731" w:type="dxa"/>
            <w:noWrap/>
            <w:hideMark/>
          </w:tcPr>
          <w:p w:rsidR="00761E07" w:rsidRPr="00761E07" w:rsidRDefault="00761E07" w:rsidP="00761E07">
            <w:pPr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 xml:space="preserve"> TOTAL</w:t>
            </w:r>
          </w:p>
        </w:tc>
        <w:tc>
          <w:tcPr>
            <w:tcW w:w="3041" w:type="dxa"/>
            <w:noWrap/>
            <w:hideMark/>
          </w:tcPr>
          <w:p w:rsidR="00761E07" w:rsidRPr="00761E07" w:rsidRDefault="00761E07" w:rsidP="00761E07">
            <w:pPr>
              <w:jc w:val="right"/>
              <w:rPr>
                <w:b/>
                <w:bCs/>
                <w:color w:val="000000"/>
              </w:rPr>
            </w:pPr>
            <w:r w:rsidRPr="00761E07">
              <w:rPr>
                <w:b/>
                <w:bCs/>
                <w:color w:val="000000"/>
              </w:rPr>
              <w:t>$36,294,515.68</w:t>
            </w:r>
          </w:p>
        </w:tc>
      </w:tr>
    </w:tbl>
    <w:p w:rsidR="00723F14" w:rsidRDefault="00723F14" w:rsidP="00073179">
      <w:pPr>
        <w:rPr>
          <w:rFonts w:cs="Arial"/>
          <w:b/>
          <w:sz w:val="20"/>
          <w:szCs w:val="20"/>
        </w:rPr>
      </w:pPr>
    </w:p>
    <w:p w:rsidR="00D32E09" w:rsidRDefault="00D32E09" w:rsidP="00073179">
      <w:pPr>
        <w:rPr>
          <w:rFonts w:cs="Arial"/>
          <w:b/>
          <w:sz w:val="20"/>
          <w:szCs w:val="20"/>
        </w:rPr>
      </w:pPr>
    </w:p>
    <w:p w:rsidR="00D32E09" w:rsidRDefault="00D32E09" w:rsidP="00073179">
      <w:pPr>
        <w:rPr>
          <w:rFonts w:cs="Arial"/>
          <w:b/>
          <w:sz w:val="20"/>
          <w:szCs w:val="20"/>
        </w:rPr>
      </w:pPr>
    </w:p>
    <w:p w:rsidR="00723F14" w:rsidRDefault="00723F14" w:rsidP="00073179">
      <w:pPr>
        <w:rPr>
          <w:rFonts w:cs="Arial"/>
          <w:b/>
          <w:sz w:val="20"/>
          <w:szCs w:val="20"/>
        </w:rPr>
      </w:pPr>
    </w:p>
    <w:p w:rsidR="002C58EF" w:rsidRPr="007726DB" w:rsidRDefault="006D0C6B" w:rsidP="006F3019">
      <w:pPr>
        <w:spacing w:line="240" w:lineRule="auto"/>
        <w:rPr>
          <w:rFonts w:cs="Arial"/>
          <w:sz w:val="20"/>
          <w:szCs w:val="20"/>
        </w:rPr>
      </w:pPr>
      <w:r w:rsidRPr="007726DB">
        <w:rPr>
          <w:rFonts w:cs="Arial"/>
          <w:sz w:val="20"/>
          <w:szCs w:val="20"/>
        </w:rPr>
        <w:t>Bajo protesta de decir</w:t>
      </w:r>
      <w:r w:rsidR="002C58EF" w:rsidRPr="007726DB">
        <w:rPr>
          <w:rFonts w:cs="Arial"/>
          <w:sz w:val="20"/>
          <w:szCs w:val="20"/>
        </w:rPr>
        <w:t xml:space="preserve"> verdad declaramos que</w:t>
      </w:r>
      <w:r w:rsidR="00290967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2C58EF" w:rsidRPr="007726DB">
        <w:rPr>
          <w:rFonts w:cs="Arial"/>
          <w:sz w:val="20"/>
          <w:szCs w:val="20"/>
        </w:rPr>
        <w:t>otas son razonablemente correctos y responsabilidad del emisor.</w:t>
      </w:r>
    </w:p>
    <w:sectPr w:rsidR="002C58EF" w:rsidRPr="007726DB" w:rsidSect="00CE58FF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73AB6"/>
    <w:multiLevelType w:val="hybridMultilevel"/>
    <w:tmpl w:val="34868AC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3D5D686E"/>
    <w:multiLevelType w:val="hybridMultilevel"/>
    <w:tmpl w:val="C4022AF6"/>
    <w:lvl w:ilvl="0" w:tplc="8B723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01E0A"/>
    <w:multiLevelType w:val="hybridMultilevel"/>
    <w:tmpl w:val="2446D602"/>
    <w:lvl w:ilvl="0" w:tplc="7870E5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3940"/>
    <w:multiLevelType w:val="hybridMultilevel"/>
    <w:tmpl w:val="53160928"/>
    <w:lvl w:ilvl="0" w:tplc="A43AC4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207BB"/>
    <w:rsid w:val="00044015"/>
    <w:rsid w:val="00073179"/>
    <w:rsid w:val="000773CA"/>
    <w:rsid w:val="0008397A"/>
    <w:rsid w:val="00097B39"/>
    <w:rsid w:val="000B105A"/>
    <w:rsid w:val="000C2DF3"/>
    <w:rsid w:val="000E1496"/>
    <w:rsid w:val="00123EFB"/>
    <w:rsid w:val="00146A89"/>
    <w:rsid w:val="001472D1"/>
    <w:rsid w:val="001623C3"/>
    <w:rsid w:val="00164848"/>
    <w:rsid w:val="001C1CCB"/>
    <w:rsid w:val="001E2119"/>
    <w:rsid w:val="00225595"/>
    <w:rsid w:val="0023536D"/>
    <w:rsid w:val="00257DD7"/>
    <w:rsid w:val="00290967"/>
    <w:rsid w:val="00295638"/>
    <w:rsid w:val="002A6E05"/>
    <w:rsid w:val="002C58EF"/>
    <w:rsid w:val="002C7FEE"/>
    <w:rsid w:val="002E043D"/>
    <w:rsid w:val="002E5C78"/>
    <w:rsid w:val="003129FF"/>
    <w:rsid w:val="003509C6"/>
    <w:rsid w:val="00356559"/>
    <w:rsid w:val="00356FBF"/>
    <w:rsid w:val="003E2DC9"/>
    <w:rsid w:val="003E563C"/>
    <w:rsid w:val="003E5BEC"/>
    <w:rsid w:val="00412CCD"/>
    <w:rsid w:val="00463BF7"/>
    <w:rsid w:val="004A46CB"/>
    <w:rsid w:val="004D1B66"/>
    <w:rsid w:val="004D2AB6"/>
    <w:rsid w:val="00542E17"/>
    <w:rsid w:val="005620D4"/>
    <w:rsid w:val="00590381"/>
    <w:rsid w:val="00594617"/>
    <w:rsid w:val="0059512A"/>
    <w:rsid w:val="005A6406"/>
    <w:rsid w:val="00600B8E"/>
    <w:rsid w:val="00626DFB"/>
    <w:rsid w:val="0067300E"/>
    <w:rsid w:val="006B067D"/>
    <w:rsid w:val="006C0E71"/>
    <w:rsid w:val="006D0C6B"/>
    <w:rsid w:val="006F0BF0"/>
    <w:rsid w:val="006F3019"/>
    <w:rsid w:val="007213B3"/>
    <w:rsid w:val="00723F14"/>
    <w:rsid w:val="00727957"/>
    <w:rsid w:val="00746D78"/>
    <w:rsid w:val="00761E07"/>
    <w:rsid w:val="007726DB"/>
    <w:rsid w:val="00774354"/>
    <w:rsid w:val="007F7B8D"/>
    <w:rsid w:val="008027AD"/>
    <w:rsid w:val="00805A52"/>
    <w:rsid w:val="00832B2E"/>
    <w:rsid w:val="008F64FC"/>
    <w:rsid w:val="00915AD7"/>
    <w:rsid w:val="009425A6"/>
    <w:rsid w:val="00973638"/>
    <w:rsid w:val="009B63FE"/>
    <w:rsid w:val="009E7AF8"/>
    <w:rsid w:val="009F0748"/>
    <w:rsid w:val="00A3591A"/>
    <w:rsid w:val="00A87CBD"/>
    <w:rsid w:val="00A9285D"/>
    <w:rsid w:val="00AC0787"/>
    <w:rsid w:val="00AF01E1"/>
    <w:rsid w:val="00AF0C89"/>
    <w:rsid w:val="00AF72E7"/>
    <w:rsid w:val="00B23082"/>
    <w:rsid w:val="00B56042"/>
    <w:rsid w:val="00B678BF"/>
    <w:rsid w:val="00B712D5"/>
    <w:rsid w:val="00B92DBE"/>
    <w:rsid w:val="00BE716E"/>
    <w:rsid w:val="00BF3FE7"/>
    <w:rsid w:val="00BF6CAF"/>
    <w:rsid w:val="00C245E1"/>
    <w:rsid w:val="00C3245E"/>
    <w:rsid w:val="00C42911"/>
    <w:rsid w:val="00C43D3D"/>
    <w:rsid w:val="00C536FC"/>
    <w:rsid w:val="00C911D7"/>
    <w:rsid w:val="00CD1041"/>
    <w:rsid w:val="00CD1A05"/>
    <w:rsid w:val="00CE58FF"/>
    <w:rsid w:val="00D04D02"/>
    <w:rsid w:val="00D155CB"/>
    <w:rsid w:val="00D21F7E"/>
    <w:rsid w:val="00D32E09"/>
    <w:rsid w:val="00D3602A"/>
    <w:rsid w:val="00D83798"/>
    <w:rsid w:val="00DD07EA"/>
    <w:rsid w:val="00DF71FA"/>
    <w:rsid w:val="00DF78EC"/>
    <w:rsid w:val="00E37739"/>
    <w:rsid w:val="00E8037B"/>
    <w:rsid w:val="00E938C0"/>
    <w:rsid w:val="00EC0524"/>
    <w:rsid w:val="00EE2794"/>
    <w:rsid w:val="00EF0847"/>
    <w:rsid w:val="00F04577"/>
    <w:rsid w:val="00F14BE0"/>
    <w:rsid w:val="00F14CBA"/>
    <w:rsid w:val="00F475D3"/>
    <w:rsid w:val="00FA7E0C"/>
    <w:rsid w:val="00FD7EC1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3EFB"/>
    <w:pPr>
      <w:ind w:left="720"/>
      <w:contextualSpacing/>
    </w:pPr>
  </w:style>
  <w:style w:type="paragraph" w:customStyle="1" w:styleId="Texto">
    <w:name w:val="Texto"/>
    <w:basedOn w:val="Normal"/>
    <w:link w:val="TextoCar"/>
    <w:rsid w:val="00600B8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00B8E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3EFB"/>
    <w:pPr>
      <w:ind w:left="720"/>
      <w:contextualSpacing/>
    </w:pPr>
  </w:style>
  <w:style w:type="paragraph" w:customStyle="1" w:styleId="Texto">
    <w:name w:val="Texto"/>
    <w:basedOn w:val="Normal"/>
    <w:link w:val="TextoCar"/>
    <w:rsid w:val="00600B8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00B8E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3CFA-5B99-469B-802A-0678254D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7</cp:revision>
  <cp:lastPrinted>2018-03-12T14:43:00Z</cp:lastPrinted>
  <dcterms:created xsi:type="dcterms:W3CDTF">2018-02-20T18:38:00Z</dcterms:created>
  <dcterms:modified xsi:type="dcterms:W3CDTF">2018-03-13T18:51:00Z</dcterms:modified>
</cp:coreProperties>
</file>