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FB79EF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F3901" w:rsidRPr="00390192" w:rsidRDefault="00D33322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Ente Público:       </w:t>
      </w:r>
      <w:r w:rsidR="006521EA">
        <w:rPr>
          <w:rFonts w:cs="Arial"/>
          <w:b/>
          <w:sz w:val="20"/>
          <w:szCs w:val="20"/>
          <w:u w:val="single"/>
        </w:rPr>
        <w:t>Gobierno del Estado de Yucatán</w:t>
      </w:r>
    </w:p>
    <w:p w:rsidR="004C7BF7" w:rsidRPr="00390192" w:rsidRDefault="004C7BF7" w:rsidP="00B823DC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BE6DB1" w:rsidP="00BE6DB1">
      <w:pPr>
        <w:pStyle w:val="Texto"/>
        <w:spacing w:line="224" w:lineRule="exact"/>
        <w:rPr>
          <w:rFonts w:asciiTheme="minorHAnsi" w:hAnsiTheme="minorHAnsi"/>
          <w:sz w:val="20"/>
          <w:szCs w:val="20"/>
          <w:lang w:val="es-MX"/>
        </w:rPr>
      </w:pP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Default="00BE6DB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Efectivo y Equivalentes.</w:t>
      </w:r>
    </w:p>
    <w:p w:rsidR="00FB79EF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660"/>
        <w:gridCol w:w="1542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952,848,965.61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585,424,884.80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22,447,061.00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15,430,098.08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49,165,560.82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37,547,982.63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629,059,213.20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665,022,794.28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1,653,520,800.63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1,303,425,759.79</w:t>
            </w:r>
          </w:p>
        </w:tc>
      </w:tr>
    </w:tbl>
    <w:p w:rsidR="00FB79EF" w:rsidRPr="00390192" w:rsidRDefault="00FB79EF" w:rsidP="00FB79EF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P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332E7F" w:rsidRPr="00390192" w:rsidRDefault="00332E7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P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2342EF" w:rsidRDefault="002342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CB4DA1" w:rsidRPr="00390192" w:rsidRDefault="00CB4DA1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CF5D85">
      <w:pPr>
        <w:pStyle w:val="INCISO"/>
        <w:numPr>
          <w:ilvl w:val="0"/>
          <w:numId w:val="5"/>
        </w:numPr>
        <w:spacing w:line="224" w:lineRule="exact"/>
        <w:ind w:left="1276" w:hanging="567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Derechos a recibir Efectivo o Equivalentes.</w:t>
      </w:r>
    </w:p>
    <w:p w:rsidR="00FB79EF" w:rsidRPr="00390192" w:rsidRDefault="00FB79EF" w:rsidP="00FB79EF">
      <w:pPr>
        <w:pStyle w:val="INCISO"/>
        <w:spacing w:line="224" w:lineRule="exact"/>
        <w:ind w:left="1276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60"/>
        <w:gridCol w:w="1540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444,879,092.59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434,625,891.04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169,188.00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892,669.00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25,196,856.26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24,378,815.70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24,972,649.40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38,022,843.72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495,217,786.25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497,920,219.46</w:t>
            </w:r>
          </w:p>
        </w:tc>
      </w:tr>
    </w:tbl>
    <w:p w:rsid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FB79EF" w:rsidRDefault="00FB79EF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FB79EF" w:rsidRDefault="00FB79EF" w:rsidP="00FB79E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Bienes o Servicios.</w:t>
      </w:r>
    </w:p>
    <w:p w:rsidR="00FB79EF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60"/>
        <w:gridCol w:w="1540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58,835,225.14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196,868.00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6,112,504.12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16,196,216.36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65,144,597.26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D6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16,216,216.36</w:t>
            </w:r>
          </w:p>
        </w:tc>
      </w:tr>
    </w:tbl>
    <w:p w:rsidR="00D2652F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FB79EF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Default="00BE6DB1" w:rsidP="00FB79E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Inventarios y Almacenes.</w:t>
      </w:r>
    </w:p>
    <w:p w:rsidR="00FB79EF" w:rsidRPr="00390192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60"/>
        <w:gridCol w:w="1540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4,608,674.15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3,820,507.35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7,871,769.00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10,122,924.33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12,480,443.15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13,943,431.68</w:t>
            </w:r>
          </w:p>
        </w:tc>
      </w:tr>
    </w:tbl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P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2342EF" w:rsidRPr="00390192" w:rsidRDefault="002342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390192">
      <w:pPr>
        <w:pStyle w:val="INCISO"/>
        <w:numPr>
          <w:ilvl w:val="0"/>
          <w:numId w:val="6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Inversiones Financieras.</w:t>
      </w:r>
    </w:p>
    <w:p w:rsidR="00FB79EF" w:rsidRPr="00390192" w:rsidRDefault="00FB79EF" w:rsidP="00FB79E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660"/>
        <w:gridCol w:w="1542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1,138,665,720.69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1,248,562,010.44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4,623,765.16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4,663,409.90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1,143,289,485.85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1,253,225,420.34</w:t>
            </w:r>
          </w:p>
        </w:tc>
      </w:tr>
    </w:tbl>
    <w:p w:rsidR="00390192" w:rsidRPr="00390192" w:rsidRDefault="00390192" w:rsidP="00390192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Pr="00390192" w:rsidRDefault="00390192" w:rsidP="00390192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D2652F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AE5AB8">
      <w:pPr>
        <w:pStyle w:val="INCISO"/>
        <w:numPr>
          <w:ilvl w:val="0"/>
          <w:numId w:val="6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p w:rsidR="00AE5AB8" w:rsidRDefault="00AE5AB8" w:rsidP="00AE5AB8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660"/>
        <w:gridCol w:w="1542"/>
      </w:tblGrid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7,153,156,607.97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6,815,241,870.80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19,828,819.00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18,869,275.00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478,714,670.58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218,836,213.81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3,071,431,843.48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2,507,117,846.54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10,723,131,941.03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9,560,065,206.15</w:t>
            </w:r>
          </w:p>
        </w:tc>
      </w:tr>
    </w:tbl>
    <w:p w:rsidR="00390192" w:rsidRP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390192" w:rsidRDefault="0039019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6.</w:t>
      </w:r>
      <w:r w:rsidRPr="00390192">
        <w:rPr>
          <w:rFonts w:asciiTheme="minorHAnsi" w:hAnsiTheme="minorHAnsi"/>
          <w:sz w:val="20"/>
          <w:szCs w:val="20"/>
        </w:rPr>
        <w:tab/>
        <w:t>Otros Activos.</w:t>
      </w:r>
    </w:p>
    <w:p w:rsidR="00D2652F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60"/>
        <w:gridCol w:w="1540"/>
      </w:tblGrid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172,724,494.94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171,904,241.07</w:t>
            </w:r>
          </w:p>
        </w:tc>
      </w:tr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</w:tr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907,293.15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695,634.06</w:t>
            </w:r>
          </w:p>
        </w:tc>
      </w:tr>
      <w:tr w:rsidR="00A20971" w:rsidRPr="00A20971" w:rsidTr="00A20971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173,662,733.41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971" w:rsidRPr="00A20971" w:rsidRDefault="00A20971" w:rsidP="00A209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20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172,630,820.45</w:t>
            </w:r>
          </w:p>
        </w:tc>
      </w:tr>
    </w:tbl>
    <w:p w:rsidR="00FB79EF" w:rsidRPr="00390192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D2652F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p w:rsidR="00FB79EF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542"/>
        <w:gridCol w:w="1542"/>
      </w:tblGrid>
      <w:tr w:rsidR="00FB79EF" w:rsidRPr="00FB79EF" w:rsidTr="00FB79EF">
        <w:trPr>
          <w:trHeight w:val="31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5,056,420,458.22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3,788,861,271.53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11,846,179.00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18,786,562.00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78,625,397.02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60,294,316.57</w:t>
            </w:r>
          </w:p>
        </w:tc>
      </w:tr>
      <w:tr w:rsidR="00FB79EF" w:rsidRPr="00FB79EF" w:rsidTr="00FB79EF">
        <w:trPr>
          <w:trHeight w:val="49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167,654,655.54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158,449,665.02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5,314,546,689.78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4,026,391,815.12</w:t>
            </w:r>
          </w:p>
        </w:tc>
      </w:tr>
    </w:tbl>
    <w:p w:rsidR="00CF5D85" w:rsidRDefault="00CF5D8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FB79EF" w:rsidRPr="00390192" w:rsidRDefault="00FB79EF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80"/>
        <w:gridCol w:w="2180"/>
        <w:gridCol w:w="2180"/>
        <w:gridCol w:w="2180"/>
        <w:gridCol w:w="2180"/>
      </w:tblGrid>
      <w:tr w:rsidR="00FB79EF" w:rsidRPr="00FB79EF" w:rsidTr="00FB79EF">
        <w:trPr>
          <w:trHeight w:val="7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FB79EF" w:rsidRPr="00FB79EF" w:rsidTr="00FB79E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3,012,165,098.69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1,653,047,671.50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-1,378,699,931.79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3,286,512,838.40</w:t>
            </w:r>
          </w:p>
        </w:tc>
      </w:tr>
      <w:tr w:rsidR="00FB79EF" w:rsidRPr="00FB79EF" w:rsidTr="00FB79E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3,201,452.00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-630,797.00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13,613,154.00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16,183,809.00</w:t>
            </w:r>
          </w:p>
        </w:tc>
      </w:tr>
      <w:tr w:rsidR="00FB79EF" w:rsidRPr="00FB79EF" w:rsidTr="00FB79E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343,648,375.93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-27,244,221.54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-72,572,583.47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243,831,570.92</w:t>
            </w:r>
          </w:p>
        </w:tc>
      </w:tr>
      <w:tr w:rsidR="00FB79EF" w:rsidRPr="00FB79EF" w:rsidTr="00FB79E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1,564,765,439.03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915,661,207.77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-60,043,918.93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2,542,158.35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2,422,924,886.22</w:t>
            </w:r>
          </w:p>
        </w:tc>
      </w:tr>
      <w:tr w:rsidR="00FB79EF" w:rsidRPr="00FB79EF" w:rsidTr="00FB79E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4,923,780,365.65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2,540,833,860.73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-1,497,703,280.19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2,542,158.35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5,969,453,104.54</w:t>
            </w:r>
          </w:p>
        </w:tc>
      </w:tr>
    </w:tbl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316B20" w:rsidRPr="00390192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316B20" w:rsidRPr="00390192" w:rsidRDefault="00316B20" w:rsidP="00316B20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Notas al Estado de Actividades.</w:t>
      </w:r>
    </w:p>
    <w:p w:rsidR="00FB79EF" w:rsidRPr="00390192" w:rsidRDefault="00FB79EF" w:rsidP="00FB79EF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tbl>
      <w:tblPr>
        <w:tblW w:w="5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720"/>
      </w:tblGrid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37,373,246,556.50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34,500,949,478.74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274,051.00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164,886.00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7,825,269.14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2,555,823.67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301,275,748.70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305,585,577.84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37,682,621,625.34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34,809,255,766.25</w:t>
            </w:r>
          </w:p>
        </w:tc>
      </w:tr>
    </w:tbl>
    <w:p w:rsidR="002F5B27" w:rsidRDefault="002F5B27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gastos se integran de la siguiente manera:</w:t>
      </w:r>
    </w:p>
    <w:tbl>
      <w:tblPr>
        <w:tblW w:w="5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720"/>
      </w:tblGrid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35,431,807,580.29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36,947,793,240.20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194,496,207.00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190,887,560.00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516,522,676.30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485,593,285.63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2,819,246,159.01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2,687,483,404.44</w:t>
            </w:r>
          </w:p>
        </w:tc>
      </w:tr>
      <w:tr w:rsidR="009058D2" w:rsidRPr="00FB79EF" w:rsidTr="009058D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38,962,072,622.60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8D2" w:rsidRPr="00FB79EF" w:rsidRDefault="009058D2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40,311,757,490.27</w:t>
            </w:r>
          </w:p>
        </w:tc>
      </w:tr>
    </w:tbl>
    <w:p w:rsidR="002F5B27" w:rsidRPr="00390192" w:rsidRDefault="002F5B27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2F5B27" w:rsidRDefault="002F5B27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CB4DA1" w:rsidRDefault="00CB4DA1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FB79EF" w:rsidRDefault="00FB79EF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FB79EF" w:rsidRDefault="00FB79EF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FB79EF" w:rsidRDefault="00FB79EF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2F5B27">
      <w:pPr>
        <w:pStyle w:val="ROMANOS"/>
        <w:spacing w:line="270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FB79EF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  <w:r w:rsidR="00FB79EF">
        <w:rPr>
          <w:rFonts w:asciiTheme="minorHAnsi" w:hAnsiTheme="minorHAnsi"/>
          <w:sz w:val="20"/>
          <w:szCs w:val="20"/>
        </w:rPr>
        <w:t>.</w:t>
      </w:r>
    </w:p>
    <w:p w:rsidR="00FB79EF" w:rsidRPr="00390192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tbl>
      <w:tblPr>
        <w:tblW w:w="620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660"/>
        <w:gridCol w:w="1660"/>
      </w:tblGrid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-1,227,758,490.35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-453,526,878.38</w:t>
            </w:r>
          </w:p>
        </w:tc>
      </w:tr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13,518,896.00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1,819,462.18</w:t>
            </w:r>
          </w:p>
        </w:tc>
      </w:tr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-5,206,379.91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-10,776,289.87</w:t>
            </w:r>
          </w:p>
        </w:tc>
      </w:tr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-59,234,045.67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-38,975,773.38</w:t>
            </w:r>
          </w:p>
        </w:tc>
      </w:tr>
      <w:tr w:rsidR="00FB79EF" w:rsidRPr="00FB79EF" w:rsidTr="009058D2">
        <w:trPr>
          <w:trHeight w:val="319"/>
          <w:jc w:val="center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-1,278,680,019.93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-501,459,479.45</w:t>
            </w:r>
          </w:p>
        </w:tc>
      </w:tr>
    </w:tbl>
    <w:p w:rsidR="00CF5D85" w:rsidRPr="00390192" w:rsidRDefault="00CF5D85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CB4DA1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p w:rsidR="00FB79EF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74,562,137.34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-24,851,034.75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-2,197,093.08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-3,591,008.00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-128,580,292.33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-1,810,251.14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49,203,935.81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24,419,522.60</w:t>
            </w:r>
          </w:p>
        </w:tc>
      </w:tr>
      <w:tr w:rsidR="00FB79EF" w:rsidRPr="00FB79EF" w:rsidTr="00FB79EF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-7,011,312.26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-5,832,771.29</w:t>
            </w:r>
          </w:p>
        </w:tc>
      </w:tr>
    </w:tbl>
    <w:p w:rsidR="00CB4DA1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FB79EF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FB79EF" w:rsidRPr="00390192" w:rsidRDefault="00FB79EF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BE6DB1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Flujo de Efectivo de las Actividades de Financiamiento.</w:t>
      </w:r>
    </w:p>
    <w:p w:rsidR="00001FF7" w:rsidRPr="00390192" w:rsidRDefault="00001FF7" w:rsidP="00001FF7">
      <w:pPr>
        <w:pStyle w:val="Texto"/>
        <w:tabs>
          <w:tab w:val="left" w:pos="1080"/>
        </w:tabs>
        <w:spacing w:line="270" w:lineRule="exact"/>
        <w:ind w:left="1728" w:firstLine="0"/>
        <w:rPr>
          <w:rFonts w:asciiTheme="minorHAnsi" w:hAnsiTheme="minorHAnsi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1,520,620,433.82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474,813,226.04</w:t>
            </w:r>
          </w:p>
        </w:tc>
      </w:tr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-4,304,840.00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6,135,699.00</w:t>
            </w:r>
          </w:p>
        </w:tc>
      </w:tr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145,404,250.43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23,428,022.97</w:t>
            </w:r>
          </w:p>
        </w:tc>
      </w:tr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-25,933,471.22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101,151,072.84</w:t>
            </w:r>
          </w:p>
        </w:tc>
      </w:tr>
      <w:tr w:rsidR="00FB79EF" w:rsidRPr="00FB79EF" w:rsidTr="00001FF7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1,635,786,373.03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9EF" w:rsidRPr="00FB79EF" w:rsidRDefault="00FB79EF" w:rsidP="00FB79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7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605,528,020.85</w:t>
            </w:r>
          </w:p>
        </w:tc>
      </w:tr>
    </w:tbl>
    <w:p w:rsidR="00390192" w:rsidRDefault="0039019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001FF7" w:rsidRPr="00390192" w:rsidRDefault="00001FF7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6521EA">
        <w:rPr>
          <w:rFonts w:asciiTheme="minorHAnsi" w:hAnsiTheme="minorHAnsi"/>
          <w:sz w:val="20"/>
          <w:szCs w:val="20"/>
        </w:rPr>
        <w:t>Gobierno del Estado de Yucatán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001FF7" w:rsidRDefault="00001FF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D33322">
        <w:rPr>
          <w:rFonts w:asciiTheme="minorHAnsi" w:hAnsiTheme="minorHAnsi"/>
          <w:sz w:val="20"/>
          <w:szCs w:val="20"/>
        </w:rPr>
        <w:t>l</w:t>
      </w:r>
      <w:r w:rsidR="006521EA">
        <w:rPr>
          <w:rFonts w:asciiTheme="minorHAnsi" w:hAnsiTheme="minorHAnsi"/>
          <w:sz w:val="20"/>
          <w:szCs w:val="20"/>
        </w:rPr>
        <w:t xml:space="preserve"> Gobierno del Estado de Yucatán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CF5D85" w:rsidRDefault="00CF5D85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CF5D85" w:rsidRDefault="00CF5D85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2342EF">
      <w:headerReference w:type="default" r:id="rId9"/>
      <w:footerReference w:type="default" r:id="rId10"/>
      <w:pgSz w:w="15840" w:h="12240" w:orient="landscape" w:code="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7CB461F9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1FF7"/>
    <w:rsid w:val="000E7957"/>
    <w:rsid w:val="001A3145"/>
    <w:rsid w:val="002342EF"/>
    <w:rsid w:val="00257CE6"/>
    <w:rsid w:val="002B1A7A"/>
    <w:rsid w:val="002C7F19"/>
    <w:rsid w:val="002E1F97"/>
    <w:rsid w:val="002F5B27"/>
    <w:rsid w:val="003129FF"/>
    <w:rsid w:val="00316B20"/>
    <w:rsid w:val="00332E7F"/>
    <w:rsid w:val="00390192"/>
    <w:rsid w:val="004467B7"/>
    <w:rsid w:val="0048571E"/>
    <w:rsid w:val="004A5222"/>
    <w:rsid w:val="004C7BF7"/>
    <w:rsid w:val="00505136"/>
    <w:rsid w:val="00551D18"/>
    <w:rsid w:val="006521EA"/>
    <w:rsid w:val="006A748E"/>
    <w:rsid w:val="006F0BF0"/>
    <w:rsid w:val="006F3019"/>
    <w:rsid w:val="0074604C"/>
    <w:rsid w:val="00761DC1"/>
    <w:rsid w:val="00770BA4"/>
    <w:rsid w:val="008659E9"/>
    <w:rsid w:val="009058D2"/>
    <w:rsid w:val="009B4B25"/>
    <w:rsid w:val="009F0748"/>
    <w:rsid w:val="00A20971"/>
    <w:rsid w:val="00A229C0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B4DA1"/>
    <w:rsid w:val="00CF5D85"/>
    <w:rsid w:val="00D2652F"/>
    <w:rsid w:val="00D33322"/>
    <w:rsid w:val="00D83798"/>
    <w:rsid w:val="00DD271D"/>
    <w:rsid w:val="00E366B5"/>
    <w:rsid w:val="00F61EB5"/>
    <w:rsid w:val="00F84250"/>
    <w:rsid w:val="00FB79EF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1817-F4FB-4CAD-8D80-AF311BEC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13</cp:revision>
  <cp:lastPrinted>2018-03-23T16:19:00Z</cp:lastPrinted>
  <dcterms:created xsi:type="dcterms:W3CDTF">2015-04-08T15:03:00Z</dcterms:created>
  <dcterms:modified xsi:type="dcterms:W3CDTF">2018-03-23T16:42:00Z</dcterms:modified>
</cp:coreProperties>
</file>